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04" w:rsidRDefault="00431904" w:rsidP="00431904">
      <w:pPr>
        <w:rPr>
          <w:lang w:val="es-ES_tradnl"/>
        </w:rPr>
      </w:pPr>
      <w:r>
        <w:rPr>
          <w:lang w:val="es-ES_tradnl"/>
        </w:rPr>
        <w:t>Cuadernos de pedagogía</w:t>
      </w:r>
    </w:p>
    <w:p w:rsidR="00431904" w:rsidRDefault="00431904" w:rsidP="00431904">
      <w:pPr>
        <w:rPr>
          <w:lang w:val="es-ES_tradnl"/>
        </w:rPr>
      </w:pPr>
      <w:r>
        <w:rPr>
          <w:lang w:val="es-ES_tradnl"/>
        </w:rPr>
        <w:t>Nº 4</w:t>
      </w:r>
      <w:r w:rsidR="007B265F">
        <w:rPr>
          <w:lang w:val="es-ES_tradnl"/>
        </w:rPr>
        <w:t>5</w:t>
      </w:r>
      <w:r w:rsidR="000168FB">
        <w:rPr>
          <w:lang w:val="es-ES_tradnl"/>
        </w:rPr>
        <w:t>8</w:t>
      </w:r>
      <w:r w:rsidR="00CF007B">
        <w:rPr>
          <w:lang w:val="es-ES_tradnl"/>
        </w:rPr>
        <w:t xml:space="preserve">, </w:t>
      </w:r>
      <w:r w:rsidR="00E41F6F">
        <w:rPr>
          <w:lang w:val="es-ES_tradnl"/>
        </w:rPr>
        <w:t>ju</w:t>
      </w:r>
      <w:r w:rsidR="000168FB">
        <w:rPr>
          <w:lang w:val="es-ES_tradnl"/>
        </w:rPr>
        <w:t>l</w:t>
      </w:r>
      <w:r w:rsidR="00E41F6F">
        <w:rPr>
          <w:lang w:val="es-ES_tradnl"/>
        </w:rPr>
        <w:t>io</w:t>
      </w:r>
      <w:r w:rsidR="000168FB">
        <w:rPr>
          <w:lang w:val="es-ES_tradnl"/>
        </w:rPr>
        <w:t>/agosto</w:t>
      </w:r>
      <w:r>
        <w:rPr>
          <w:lang w:val="es-ES_tradnl"/>
        </w:rPr>
        <w:t xml:space="preserve"> de 201</w:t>
      </w:r>
      <w:r w:rsidR="00AB44F3">
        <w:rPr>
          <w:lang w:val="es-ES_tradnl"/>
        </w:rPr>
        <w:t>5</w:t>
      </w:r>
    </w:p>
    <w:p w:rsidR="00431904" w:rsidRDefault="00431904" w:rsidP="00431904">
      <w:pPr>
        <w:rPr>
          <w:lang w:val="es-ES_tradnl"/>
        </w:rPr>
      </w:pPr>
      <w:proofErr w:type="spellStart"/>
      <w:r>
        <w:rPr>
          <w:lang w:val="es-ES_tradnl"/>
        </w:rPr>
        <w:t>Wolters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kluwer</w:t>
      </w:r>
      <w:proofErr w:type="spellEnd"/>
      <w:r>
        <w:rPr>
          <w:lang w:val="es-ES_tradnl"/>
        </w:rPr>
        <w:t xml:space="preserve"> España</w:t>
      </w:r>
    </w:p>
    <w:p w:rsidR="00431904" w:rsidRDefault="00431904" w:rsidP="00431904">
      <w:pPr>
        <w:rPr>
          <w:lang w:val="es-ES_tradnl"/>
        </w:rPr>
      </w:pPr>
    </w:p>
    <w:p w:rsidR="00431904" w:rsidRDefault="00431904" w:rsidP="00431904">
      <w:pPr>
        <w:rPr>
          <w:lang w:val="es-ES_tradnl"/>
        </w:rPr>
      </w:pPr>
      <w:r>
        <w:rPr>
          <w:lang w:val="es-ES_tradnl"/>
        </w:rPr>
        <w:t>SUMARIO</w:t>
      </w:r>
    </w:p>
    <w:p w:rsidR="00431904" w:rsidRDefault="00431904" w:rsidP="00431904">
      <w:pPr>
        <w:rPr>
          <w:lang w:val="es-ES_tradnl"/>
        </w:rPr>
      </w:pPr>
    </w:p>
    <w:p w:rsidR="00431904" w:rsidRDefault="00431904" w:rsidP="00431904">
      <w:pPr>
        <w:rPr>
          <w:lang w:val="es-ES_tradnl"/>
        </w:rPr>
      </w:pPr>
      <w:r>
        <w:rPr>
          <w:lang w:val="es-ES_tradnl"/>
        </w:rPr>
        <w:t>Editorial</w:t>
      </w:r>
    </w:p>
    <w:p w:rsidR="00431904" w:rsidRDefault="00A3481B" w:rsidP="00431904">
      <w:pPr>
        <w:ind w:left="567" w:hanging="567"/>
        <w:rPr>
          <w:lang w:val="es-ES_tradnl"/>
        </w:rPr>
      </w:pPr>
      <w:r>
        <w:rPr>
          <w:lang w:val="es-ES_tradnl"/>
        </w:rPr>
        <w:t>Verano 3</w:t>
      </w:r>
    </w:p>
    <w:p w:rsidR="00402603" w:rsidRDefault="00402603" w:rsidP="00431904">
      <w:pPr>
        <w:ind w:left="567" w:hanging="567"/>
        <w:rPr>
          <w:lang w:val="es-ES_tradnl"/>
        </w:rPr>
      </w:pPr>
      <w:r>
        <w:rPr>
          <w:lang w:val="es-ES_tradnl"/>
        </w:rPr>
        <w:t>Agenda 6</w:t>
      </w:r>
    </w:p>
    <w:p w:rsidR="00E10376" w:rsidRDefault="00A3481B" w:rsidP="00431904">
      <w:pPr>
        <w:ind w:left="567" w:hanging="567"/>
        <w:rPr>
          <w:lang w:val="es-ES_tradnl"/>
        </w:rPr>
      </w:pPr>
      <w:r>
        <w:rPr>
          <w:lang w:val="es-ES_tradnl"/>
        </w:rPr>
        <w:t>Proyectos lingüísticos de centro. Coord. Fernando Trujillo Sáez</w:t>
      </w:r>
    </w:p>
    <w:p w:rsidR="00A3481B" w:rsidRDefault="00A3481B" w:rsidP="00431904">
      <w:pPr>
        <w:ind w:left="567" w:hanging="567"/>
        <w:rPr>
          <w:lang w:val="es-ES_tradnl"/>
        </w:rPr>
      </w:pPr>
      <w:r>
        <w:rPr>
          <w:lang w:val="es-ES_tradnl"/>
        </w:rPr>
        <w:t>Un aborda</w:t>
      </w:r>
      <w:r w:rsidR="0021668B">
        <w:rPr>
          <w:lang w:val="es-ES_tradnl"/>
        </w:rPr>
        <w:t>je  global de la competencia li</w:t>
      </w:r>
      <w:r>
        <w:rPr>
          <w:lang w:val="es-ES_tradnl"/>
        </w:rPr>
        <w:t>ngüística. Fernando Trujillo Sáez 10</w:t>
      </w:r>
    </w:p>
    <w:p w:rsidR="00A3481B" w:rsidRDefault="00A3481B" w:rsidP="00431904">
      <w:pPr>
        <w:ind w:left="567" w:hanging="567"/>
        <w:rPr>
          <w:lang w:val="es-ES_tradnl"/>
        </w:rPr>
      </w:pPr>
      <w:r>
        <w:rPr>
          <w:lang w:val="es-ES_tradnl"/>
        </w:rPr>
        <w:t>Las bases</w:t>
      </w:r>
    </w:p>
    <w:p w:rsidR="00A3481B" w:rsidRDefault="00A3481B" w:rsidP="00431904">
      <w:pPr>
        <w:ind w:left="567" w:hanging="567"/>
        <w:rPr>
          <w:lang w:val="es-ES_tradnl"/>
        </w:rPr>
      </w:pPr>
      <w:r>
        <w:rPr>
          <w:lang w:val="es-ES_tradnl"/>
        </w:rPr>
        <w:t>Herramientas para el éxito. Manuel Romero Oliva y Ester Trigo Ibáñez 16</w:t>
      </w:r>
    </w:p>
    <w:p w:rsidR="00A3481B" w:rsidRDefault="00A3481B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Mejorar la comunicación para vivir y </w:t>
      </w:r>
      <w:r w:rsidR="00BD5964">
        <w:rPr>
          <w:lang w:val="es-ES_tradnl"/>
        </w:rPr>
        <w:t>c</w:t>
      </w:r>
      <w:r>
        <w:rPr>
          <w:lang w:val="es-ES_tradnl"/>
        </w:rPr>
        <w:t xml:space="preserve">onvivir en el mundo real. </w:t>
      </w:r>
      <w:proofErr w:type="spellStart"/>
      <w:r>
        <w:rPr>
          <w:lang w:val="es-ES_tradnl"/>
        </w:rPr>
        <w:t>Neus</w:t>
      </w:r>
      <w:proofErr w:type="spellEnd"/>
      <w:r>
        <w:rPr>
          <w:lang w:val="es-ES_tradnl"/>
        </w:rPr>
        <w:t xml:space="preserve"> Lorenzo i Galés 22</w:t>
      </w:r>
    </w:p>
    <w:p w:rsidR="00A3481B" w:rsidRDefault="00A3481B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Un factor clave </w:t>
      </w:r>
      <w:r w:rsidR="00BD5964">
        <w:rPr>
          <w:lang w:val="es-ES_tradnl"/>
        </w:rPr>
        <w:t>para la inclusión. José Blas Garcia-Pérez 28</w:t>
      </w:r>
    </w:p>
    <w:p w:rsidR="00BD5964" w:rsidRDefault="00BD5964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Tender puentes entre lenguas y culturas. Olga Esteve y Encarna </w:t>
      </w:r>
      <w:proofErr w:type="spellStart"/>
      <w:r>
        <w:rPr>
          <w:lang w:val="es-ES_tradnl"/>
        </w:rPr>
        <w:t>Atienza</w:t>
      </w:r>
      <w:proofErr w:type="spellEnd"/>
      <w:r>
        <w:rPr>
          <w:lang w:val="es-ES_tradnl"/>
        </w:rPr>
        <w:t xml:space="preserve"> 34</w:t>
      </w:r>
    </w:p>
    <w:p w:rsidR="00BD5964" w:rsidRDefault="00BD5964" w:rsidP="00431904">
      <w:pPr>
        <w:ind w:left="567" w:hanging="567"/>
        <w:rPr>
          <w:lang w:val="es-ES_tradnl"/>
        </w:rPr>
      </w:pPr>
      <w:r>
        <w:rPr>
          <w:lang w:val="es-ES_tradnl"/>
        </w:rPr>
        <w:t>Diez principios para evaluar la lectura. Miguel Calvillo Jurado 40</w:t>
      </w:r>
    </w:p>
    <w:p w:rsidR="00BD5964" w:rsidRDefault="00BD5964" w:rsidP="00431904">
      <w:pPr>
        <w:ind w:left="567" w:hanging="567"/>
        <w:rPr>
          <w:lang w:val="es-ES_tradnl"/>
        </w:rPr>
      </w:pPr>
      <w:r>
        <w:rPr>
          <w:lang w:val="es-ES_tradnl"/>
        </w:rPr>
        <w:t>Hablar y escuchar más p</w:t>
      </w:r>
      <w:r w:rsidR="0021668B">
        <w:rPr>
          <w:lang w:val="es-ES_tradnl"/>
        </w:rPr>
        <w:t>a</w:t>
      </w:r>
      <w:r>
        <w:rPr>
          <w:lang w:val="es-ES_tradnl"/>
        </w:rPr>
        <w:t>ra aprender mejor. Santiago Fabregat Barrios y Pilar Torres Caño 45</w:t>
      </w:r>
    </w:p>
    <w:p w:rsidR="00BD5964" w:rsidRDefault="00BD5964" w:rsidP="00431904">
      <w:pPr>
        <w:ind w:left="567" w:hanging="567"/>
        <w:rPr>
          <w:lang w:val="es-ES_tradnl"/>
        </w:rPr>
      </w:pPr>
      <w:r>
        <w:rPr>
          <w:lang w:val="es-ES_tradnl"/>
        </w:rPr>
        <w:t>El desarrollo</w:t>
      </w:r>
    </w:p>
    <w:p w:rsidR="00BD5964" w:rsidRDefault="00BD5964" w:rsidP="00431904">
      <w:pPr>
        <w:ind w:left="567" w:hanging="567"/>
        <w:rPr>
          <w:lang w:val="es-ES_tradnl"/>
        </w:rPr>
      </w:pPr>
      <w:r>
        <w:rPr>
          <w:lang w:val="es-ES_tradnl"/>
        </w:rPr>
        <w:t>Una oportunidad para el cambio. Fernando Trujillo Sáez 52</w:t>
      </w:r>
    </w:p>
    <w:p w:rsidR="00BD5964" w:rsidRDefault="00BD5964" w:rsidP="00431904">
      <w:pPr>
        <w:ind w:left="567" w:hanging="567"/>
        <w:rPr>
          <w:lang w:val="es-ES_tradnl"/>
        </w:rPr>
      </w:pPr>
      <w:r>
        <w:rPr>
          <w:lang w:val="es-ES_tradnl"/>
        </w:rPr>
        <w:t>Acompañar desde la formación y el asesoramiento. Manuel Martín González 57</w:t>
      </w:r>
    </w:p>
    <w:p w:rsidR="00BD5964" w:rsidRDefault="00BD5964" w:rsidP="00431904">
      <w:pPr>
        <w:ind w:left="567" w:hanging="567"/>
        <w:rPr>
          <w:lang w:val="es-ES_tradnl"/>
        </w:rPr>
      </w:pPr>
      <w:r>
        <w:rPr>
          <w:lang w:val="es-ES_tradnl"/>
        </w:rPr>
        <w:t>La realidad de la enseñanza bilingüe. José Luis Ortega Martín 61</w:t>
      </w:r>
    </w:p>
    <w:p w:rsidR="00BD5964" w:rsidRDefault="00BD5964" w:rsidP="00431904">
      <w:pPr>
        <w:ind w:left="567" w:hanging="567"/>
        <w:rPr>
          <w:lang w:val="es-ES_tradnl"/>
        </w:rPr>
      </w:pPr>
      <w:r>
        <w:rPr>
          <w:lang w:val="es-ES_tradnl"/>
        </w:rPr>
        <w:t>Los logros del bilingüismo. Francisco Lorenzo 69</w:t>
      </w:r>
    </w:p>
    <w:p w:rsidR="00BD5964" w:rsidRDefault="00BD5964" w:rsidP="00431904">
      <w:pPr>
        <w:ind w:left="567" w:hanging="567"/>
        <w:rPr>
          <w:lang w:val="es-ES_tradnl"/>
        </w:rPr>
      </w:pPr>
      <w:r>
        <w:rPr>
          <w:lang w:val="es-ES_tradnl"/>
        </w:rPr>
        <w:t>Casos prácticos</w:t>
      </w:r>
    </w:p>
    <w:p w:rsidR="00BD5964" w:rsidRDefault="00BD5964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Hacia el proyecto comunicativo de centro. Jordi </w:t>
      </w:r>
      <w:proofErr w:type="spellStart"/>
      <w:r>
        <w:rPr>
          <w:lang w:val="es-ES_tradnl"/>
        </w:rPr>
        <w:t>Jubany</w:t>
      </w:r>
      <w:proofErr w:type="spellEnd"/>
      <w:r>
        <w:rPr>
          <w:lang w:val="es-ES_tradnl"/>
        </w:rPr>
        <w:t xml:space="preserve"> i Vila 76</w:t>
      </w:r>
    </w:p>
    <w:p w:rsidR="00BD5964" w:rsidRDefault="00BD5964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Establecer las bases. María José Álvarez, América Pérez </w:t>
      </w:r>
      <w:proofErr w:type="spellStart"/>
      <w:r>
        <w:rPr>
          <w:lang w:val="es-ES_tradnl"/>
        </w:rPr>
        <w:t>Invernón</w:t>
      </w:r>
      <w:proofErr w:type="spellEnd"/>
      <w:r>
        <w:rPr>
          <w:lang w:val="es-ES_tradnl"/>
        </w:rPr>
        <w:t xml:space="preserve"> y Asunción </w:t>
      </w:r>
      <w:proofErr w:type="spellStart"/>
      <w:r>
        <w:rPr>
          <w:lang w:val="es-ES_tradnl"/>
        </w:rPr>
        <w:t>Bernabeu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Litrán</w:t>
      </w:r>
      <w:proofErr w:type="spellEnd"/>
      <w:r>
        <w:rPr>
          <w:lang w:val="es-ES_tradnl"/>
        </w:rPr>
        <w:t xml:space="preserve"> 80</w:t>
      </w:r>
    </w:p>
    <w:p w:rsidR="00BD5964" w:rsidRDefault="00BD5964" w:rsidP="00431904">
      <w:pPr>
        <w:ind w:left="567" w:hanging="567"/>
        <w:rPr>
          <w:lang w:val="es-ES_tradnl"/>
        </w:rPr>
      </w:pPr>
      <w:r>
        <w:rPr>
          <w:lang w:val="es-ES_tradnl"/>
        </w:rPr>
        <w:t>Un trabajo cooperativo, práctico y multidisciplinar. Raúl Rubio Miralles 89</w:t>
      </w:r>
    </w:p>
    <w:p w:rsidR="00BD5964" w:rsidRDefault="00BD5964" w:rsidP="00431904">
      <w:pPr>
        <w:ind w:left="567" w:hanging="567"/>
        <w:rPr>
          <w:lang w:val="es-ES_tradnl"/>
        </w:rPr>
      </w:pPr>
      <w:r>
        <w:rPr>
          <w:lang w:val="es-ES_tradnl"/>
        </w:rPr>
        <w:t>Para saber más. Fernando Trujillo Sáez 95</w:t>
      </w:r>
    </w:p>
    <w:p w:rsidR="00E10376" w:rsidRDefault="00BD5964" w:rsidP="00431904">
      <w:pPr>
        <w:ind w:left="567" w:hanging="567"/>
        <w:rPr>
          <w:lang w:val="es-ES_tradnl"/>
        </w:rPr>
      </w:pPr>
      <w:r>
        <w:rPr>
          <w:lang w:val="es-ES_tradnl"/>
        </w:rPr>
        <w:t>Avance 98</w:t>
      </w:r>
    </w:p>
    <w:p w:rsidR="00431904" w:rsidRDefault="00431904" w:rsidP="00431904">
      <w:pPr>
        <w:ind w:left="567" w:hanging="567"/>
        <w:rPr>
          <w:lang w:val="es-ES_tradnl"/>
        </w:rPr>
      </w:pPr>
    </w:p>
    <w:p w:rsidR="00431904" w:rsidRDefault="00431904" w:rsidP="00431904">
      <w:pPr>
        <w:ind w:left="567" w:hanging="567"/>
        <w:rPr>
          <w:lang w:val="es-ES_tradnl"/>
        </w:rPr>
      </w:pPr>
      <w:r>
        <w:rPr>
          <w:lang w:val="es-ES_tradnl"/>
        </w:rPr>
        <w:t>Ficha bibliográfica</w:t>
      </w:r>
    </w:p>
    <w:p w:rsidR="00431904" w:rsidRDefault="00431904" w:rsidP="00431904">
      <w:pPr>
        <w:ind w:left="567" w:hanging="567"/>
        <w:rPr>
          <w:lang w:val="es-ES_tradnl"/>
        </w:rPr>
      </w:pPr>
    </w:p>
    <w:p w:rsidR="00431904" w:rsidRDefault="00431904" w:rsidP="00431904">
      <w:pPr>
        <w:ind w:left="567" w:hanging="567"/>
        <w:jc w:val="left"/>
        <w:rPr>
          <w:rStyle w:val="Textoennegrita"/>
        </w:rPr>
      </w:pPr>
      <w:r>
        <w:t xml:space="preserve">TÍTULO REVISTA: </w:t>
      </w:r>
      <w:r>
        <w:rPr>
          <w:rStyle w:val="Textoennegrita"/>
        </w:rPr>
        <w:t>Cuadernos de pedagogía</w:t>
      </w:r>
    </w:p>
    <w:p w:rsidR="00431904" w:rsidRDefault="00431904" w:rsidP="00431904">
      <w:pPr>
        <w:ind w:left="567" w:hanging="567"/>
        <w:jc w:val="left"/>
      </w:pPr>
      <w:r>
        <w:t>PUBLICACIÓN: Barcelona [</w:t>
      </w:r>
      <w:proofErr w:type="spellStart"/>
      <w:r>
        <w:t>Avigunda</w:t>
      </w:r>
      <w:proofErr w:type="spellEnd"/>
      <w:r>
        <w:t xml:space="preserve"> </w:t>
      </w:r>
      <w:proofErr w:type="spellStart"/>
      <w:r>
        <w:t>Pricep</w:t>
      </w:r>
      <w:proofErr w:type="spellEnd"/>
      <w:r>
        <w:t xml:space="preserve"> </w:t>
      </w:r>
      <w:proofErr w:type="spellStart"/>
      <w:r>
        <w:t>d'Asturies</w:t>
      </w:r>
      <w:proofErr w:type="spellEnd"/>
      <w:r>
        <w:t xml:space="preserve"> 61, 7a planta, 08012]: </w:t>
      </w:r>
      <w:proofErr w:type="spellStart"/>
      <w:r>
        <w:t>CISSPraxis</w:t>
      </w:r>
      <w:proofErr w:type="spellEnd"/>
      <w:r>
        <w:t>, 1975-</w:t>
      </w:r>
    </w:p>
    <w:p w:rsidR="00431904" w:rsidRDefault="00431904" w:rsidP="00431904">
      <w:pPr>
        <w:ind w:left="567" w:hanging="567"/>
        <w:jc w:val="left"/>
      </w:pPr>
      <w:r>
        <w:t xml:space="preserve">ENTIDAD RESPONSABLE: Editorial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España, S.A. [Barcelona, España]</w:t>
      </w:r>
    </w:p>
    <w:p w:rsidR="00431904" w:rsidRDefault="00431904" w:rsidP="00431904">
      <w:pPr>
        <w:ind w:left="567" w:hanging="567"/>
        <w:jc w:val="left"/>
      </w:pPr>
      <w:r>
        <w:t xml:space="preserve">NOTAS: Mensual. - Descripción basada en: </w:t>
      </w:r>
      <w:proofErr w:type="gramStart"/>
      <w:r>
        <w:t>n.11[</w:t>
      </w:r>
      <w:proofErr w:type="gramEnd"/>
      <w:r>
        <w:t>1975]</w:t>
      </w:r>
    </w:p>
    <w:p w:rsidR="00431904" w:rsidRDefault="00431904" w:rsidP="00431904">
      <w:pPr>
        <w:ind w:left="567" w:hanging="567"/>
        <w:jc w:val="left"/>
      </w:pPr>
      <w:r>
        <w:t>COMPRENDE: 1975-201</w:t>
      </w:r>
      <w:r w:rsidR="005A2E18">
        <w:t>4</w:t>
      </w:r>
      <w:r>
        <w:t>[201</w:t>
      </w:r>
      <w:r w:rsidR="005A2E18">
        <w:t>5</w:t>
      </w:r>
      <w:r>
        <w:t xml:space="preserve"> n.</w:t>
      </w:r>
      <w:r w:rsidR="00466739">
        <w:t xml:space="preserve"> 35</w:t>
      </w:r>
      <w:r w:rsidR="005A2E18">
        <w:t>2</w:t>
      </w:r>
      <w:r w:rsidR="00466739">
        <w:t>,35</w:t>
      </w:r>
      <w:r w:rsidR="005A2E18">
        <w:t>3.354.355</w:t>
      </w:r>
      <w:proofErr w:type="gramStart"/>
      <w:r w:rsidR="005A2E18">
        <w:t>,356,357,358,359</w:t>
      </w:r>
      <w:proofErr w:type="gramEnd"/>
      <w:r>
        <w:t>]-</w:t>
      </w:r>
    </w:p>
    <w:p w:rsidR="00431904" w:rsidRDefault="00431904" w:rsidP="00431904">
      <w:pPr>
        <w:ind w:left="567" w:hanging="567"/>
        <w:jc w:val="left"/>
      </w:pPr>
      <w:r>
        <w:t>DESCRIPTORES: Pedagogía; Investigación educativa</w:t>
      </w:r>
    </w:p>
    <w:p w:rsidR="00431904" w:rsidRDefault="00431904" w:rsidP="00431904">
      <w:pPr>
        <w:ind w:left="567" w:hanging="567"/>
        <w:jc w:val="left"/>
      </w:pPr>
      <w:r>
        <w:t>PAÍS: Es</w:t>
      </w:r>
    </w:p>
    <w:p w:rsidR="00431904" w:rsidRDefault="00431904" w:rsidP="00431904">
      <w:pPr>
        <w:ind w:left="567" w:hanging="567"/>
        <w:jc w:val="left"/>
      </w:pPr>
      <w:r>
        <w:t>IDIOMA: Spa</w:t>
      </w:r>
    </w:p>
    <w:p w:rsidR="00431904" w:rsidRDefault="00431904" w:rsidP="00431904">
      <w:pPr>
        <w:ind w:left="567" w:hanging="567"/>
        <w:jc w:val="left"/>
      </w:pPr>
      <w:r>
        <w:t>ISSN: 0210-0630</w:t>
      </w:r>
    </w:p>
    <w:p w:rsidR="00431904" w:rsidRDefault="00431904" w:rsidP="00431904">
      <w:pPr>
        <w:ind w:left="567" w:hanging="567"/>
        <w:jc w:val="left"/>
      </w:pPr>
      <w:r>
        <w:t>TIPO DOCUMENTO: Periódica</w:t>
      </w:r>
    </w:p>
    <w:p w:rsidR="00431904" w:rsidRDefault="00431904" w:rsidP="00431904">
      <w:pPr>
        <w:ind w:left="567" w:hanging="567"/>
        <w:jc w:val="left"/>
        <w:rPr>
          <w:lang w:val="es-ES_tradnl"/>
        </w:rPr>
      </w:pPr>
      <w:r>
        <w:t>LOCALIZACIÓN: CREDI, Madrid, Es</w:t>
      </w:r>
    </w:p>
    <w:p w:rsidR="00915475" w:rsidRDefault="00915475"/>
    <w:sectPr w:rsidR="00915475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1904"/>
    <w:rsid w:val="000168FB"/>
    <w:rsid w:val="00073B85"/>
    <w:rsid w:val="000A366D"/>
    <w:rsid w:val="000A4B82"/>
    <w:rsid w:val="001133E2"/>
    <w:rsid w:val="0021668B"/>
    <w:rsid w:val="002834C4"/>
    <w:rsid w:val="002E6DB5"/>
    <w:rsid w:val="00322645"/>
    <w:rsid w:val="00340BA8"/>
    <w:rsid w:val="00385CC7"/>
    <w:rsid w:val="00402603"/>
    <w:rsid w:val="00402BE0"/>
    <w:rsid w:val="00426691"/>
    <w:rsid w:val="00431904"/>
    <w:rsid w:val="00466739"/>
    <w:rsid w:val="004B3946"/>
    <w:rsid w:val="00541DC4"/>
    <w:rsid w:val="00580B60"/>
    <w:rsid w:val="005A0DC7"/>
    <w:rsid w:val="005A2E18"/>
    <w:rsid w:val="0065159E"/>
    <w:rsid w:val="006A000E"/>
    <w:rsid w:val="006C7A00"/>
    <w:rsid w:val="00786B88"/>
    <w:rsid w:val="007B265F"/>
    <w:rsid w:val="00802393"/>
    <w:rsid w:val="008235E4"/>
    <w:rsid w:val="008562B4"/>
    <w:rsid w:val="008E069C"/>
    <w:rsid w:val="00915475"/>
    <w:rsid w:val="00992261"/>
    <w:rsid w:val="00A3481B"/>
    <w:rsid w:val="00A736AB"/>
    <w:rsid w:val="00AB44F3"/>
    <w:rsid w:val="00AC7F17"/>
    <w:rsid w:val="00BD5964"/>
    <w:rsid w:val="00CB280C"/>
    <w:rsid w:val="00CC0EF3"/>
    <w:rsid w:val="00CF007B"/>
    <w:rsid w:val="00D0422B"/>
    <w:rsid w:val="00D611E2"/>
    <w:rsid w:val="00E10376"/>
    <w:rsid w:val="00E206AD"/>
    <w:rsid w:val="00E41F6F"/>
    <w:rsid w:val="00F17D3E"/>
    <w:rsid w:val="00F45744"/>
    <w:rsid w:val="00F5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04"/>
    <w:pPr>
      <w:ind w:left="0"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31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3</cp:revision>
  <dcterms:created xsi:type="dcterms:W3CDTF">2015-11-04T13:05:00Z</dcterms:created>
  <dcterms:modified xsi:type="dcterms:W3CDTF">2015-11-04T13:05:00Z</dcterms:modified>
</cp:coreProperties>
</file>