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585" w14:textId="29A2035D" w:rsidR="005901AC" w:rsidRPr="00877D53" w:rsidRDefault="004347FD" w:rsidP="005901AC">
      <w:pPr>
        <w:pStyle w:val="Encabezadonotadeprensa"/>
        <w:rPr>
          <w:b w:val="0"/>
          <w:lang w:val="pt-BR"/>
        </w:rPr>
      </w:pPr>
      <w:r w:rsidRPr="004347F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9E5D" wp14:editId="1749D424">
                <wp:simplePos x="0" y="0"/>
                <wp:positionH relativeFrom="column">
                  <wp:posOffset>3598</wp:posOffset>
                </wp:positionH>
                <wp:positionV relativeFrom="paragraph">
                  <wp:posOffset>146262</wp:posOffset>
                </wp:positionV>
                <wp:extent cx="1244600" cy="0"/>
                <wp:effectExtent l="0" t="0" r="1270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87C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5pt" to="9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DemgEAAJQDAAAOAAAAZHJzL2Uyb0RvYy54bWysU8tu2zAQvBfoPxC815KN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" strokecolor="#00aec3 [3204]" strokeweight=".5pt">
                <v:stroke joinstyle="miter"/>
              </v:line>
            </w:pict>
          </mc:Fallback>
        </mc:AlternateContent>
      </w:r>
      <w:r w:rsidRPr="004347F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552E" wp14:editId="7EB86EA5">
                <wp:simplePos x="0" y="0"/>
                <wp:positionH relativeFrom="margin">
                  <wp:posOffset>4160731</wp:posOffset>
                </wp:positionH>
                <wp:positionV relativeFrom="paragraph">
                  <wp:posOffset>146262</wp:posOffset>
                </wp:positionV>
                <wp:extent cx="1236133" cy="0"/>
                <wp:effectExtent l="0" t="0" r="8890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C0E8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6pt,11.5pt" to="424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="005901AC" w:rsidRPr="004347FD">
        <w:rPr>
          <w:lang w:val="pt"/>
        </w:rPr>
        <w:t xml:space="preserve">Comunicado </w:t>
      </w:r>
      <w:r w:rsidR="002D178F">
        <w:rPr>
          <w:lang w:val="pt"/>
        </w:rPr>
        <w:t>à</w:t>
      </w:r>
      <w:r w:rsidR="005901AC" w:rsidRPr="004347FD">
        <w:rPr>
          <w:lang w:val="pt"/>
        </w:rPr>
        <w:t xml:space="preserve"> imprensa </w:t>
      </w:r>
    </w:p>
    <w:p w14:paraId="5BD37A4C" w14:textId="5B079478" w:rsidR="00897E93" w:rsidRPr="00877D53" w:rsidRDefault="00897E93" w:rsidP="6BC4B7C6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sz w:val="30"/>
          <w:szCs w:val="30"/>
          <w:highlight w:val="yellow"/>
          <w:lang w:val="pt-BR"/>
        </w:rPr>
      </w:pPr>
    </w:p>
    <w:p w14:paraId="4DBE5926" w14:textId="38E9DBF4" w:rsidR="7ECBB5DF" w:rsidRPr="002D178F" w:rsidRDefault="0BCEB068" w:rsidP="6BC4B7C6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</w:pPr>
      <w:r w:rsidRPr="004347FD">
        <w:rPr>
          <w:rFonts w:ascii="Arial" w:hAnsi="Arial" w:cs="Arial"/>
          <w:b/>
          <w:bCs/>
          <w:color w:val="000000" w:themeColor="accent6"/>
          <w:sz w:val="30"/>
          <w:szCs w:val="30"/>
          <w:lang w:val="pt"/>
        </w:rPr>
        <w:t xml:space="preserve">A OEI ENCERRA 2022 COM 437 PROJETOS DE COOPERAÇÃO QUE MELHORAM A VIDA DE QUASE 17 MILHÕES DE PESSOAS NA IBERO-AMÉRICA </w:t>
      </w:r>
    </w:p>
    <w:p w14:paraId="27339183" w14:textId="77777777" w:rsidR="00397391" w:rsidRPr="002D178F" w:rsidRDefault="00397391" w:rsidP="6BC4B7C6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</w:pPr>
    </w:p>
    <w:p w14:paraId="5AD30C6F" w14:textId="44DAEC64" w:rsidR="00110528" w:rsidRPr="004347FD" w:rsidRDefault="22373A46" w:rsidP="6BC4B7C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lang w:val="pt"/>
        </w:rPr>
      </w:pPr>
      <w:r w:rsidRPr="004347FD">
        <w:rPr>
          <w:rFonts w:ascii="Arial" w:hAnsi="Arial" w:cs="Arial"/>
          <w:b/>
          <w:bCs/>
          <w:lang w:val="pt"/>
        </w:rPr>
        <w:t>Madri, 22 de dezembro de 2022.-</w:t>
      </w:r>
      <w:r w:rsidR="7B7E741F" w:rsidRPr="004347FD">
        <w:rPr>
          <w:rFonts w:ascii="Arial" w:hAnsi="Arial" w:cs="Arial"/>
          <w:lang w:val="pt"/>
        </w:rPr>
        <w:t xml:space="preserve"> A Organização d</w:t>
      </w:r>
      <w:r w:rsidR="009C4346" w:rsidRPr="004347FD">
        <w:rPr>
          <w:rFonts w:ascii="Arial" w:hAnsi="Arial" w:cs="Arial"/>
          <w:lang w:val="pt"/>
        </w:rPr>
        <w:t>e</w:t>
      </w:r>
      <w:r w:rsidR="7B7E741F" w:rsidRPr="004347FD">
        <w:rPr>
          <w:rFonts w:ascii="Arial" w:hAnsi="Arial" w:cs="Arial"/>
          <w:lang w:val="pt"/>
        </w:rPr>
        <w:t xml:space="preserve"> Estados Ibero-Americanos para a Educação, a Ciência e a Cultura (</w:t>
      </w:r>
      <w:hyperlink r:id="rId9">
        <w:r w:rsidR="7B7E741F" w:rsidRPr="004347FD">
          <w:rPr>
            <w:rStyle w:val="Hipervnculo"/>
            <w:rFonts w:ascii="Arial" w:hAnsi="Arial" w:cs="Arial"/>
            <w:lang w:val="pt"/>
          </w:rPr>
          <w:t>OEI)</w:t>
        </w:r>
      </w:hyperlink>
      <w:r w:rsidRPr="004347FD">
        <w:rPr>
          <w:rFonts w:ascii="Arial" w:hAnsi="Arial" w:cs="Arial"/>
          <w:lang w:val="pt"/>
        </w:rPr>
        <w:t xml:space="preserve"> </w:t>
      </w:r>
      <w:r w:rsidR="7B7E741F" w:rsidRPr="004347FD">
        <w:rPr>
          <w:rFonts w:ascii="Arial" w:hAnsi="Arial" w:cs="Arial"/>
          <w:lang w:val="pt"/>
        </w:rPr>
        <w:t xml:space="preserve">conclui o ano de 2022 com um </w:t>
      </w:r>
      <w:r w:rsidR="0097772F">
        <w:rPr>
          <w:rFonts w:ascii="Arial" w:hAnsi="Arial" w:cs="Arial"/>
          <w:lang w:val="pt"/>
        </w:rPr>
        <w:t>balanço</w:t>
      </w:r>
      <w:r w:rsidR="7B7E741F" w:rsidRPr="004347FD">
        <w:rPr>
          <w:rFonts w:ascii="Arial" w:hAnsi="Arial" w:cs="Arial"/>
          <w:lang w:val="pt"/>
        </w:rPr>
        <w:t xml:space="preserve"> positivo </w:t>
      </w:r>
      <w:r w:rsidRPr="004347FD">
        <w:rPr>
          <w:rFonts w:ascii="Arial" w:hAnsi="Arial" w:cs="Arial"/>
          <w:lang w:val="pt"/>
        </w:rPr>
        <w:t xml:space="preserve"> em sua </w:t>
      </w:r>
      <w:hyperlink r:id="rId10">
        <w:r w:rsidR="7B7E741F" w:rsidRPr="004347FD">
          <w:rPr>
            <w:rStyle w:val="Hipervnculo"/>
            <w:rFonts w:ascii="Arial" w:hAnsi="Arial" w:cs="Arial"/>
            <w:lang w:val="pt"/>
          </w:rPr>
          <w:t xml:space="preserve">atividade </w:t>
        </w:r>
        <w:r w:rsidR="00DD58FB">
          <w:rPr>
            <w:rStyle w:val="Hipervnculo"/>
            <w:rFonts w:ascii="Arial" w:hAnsi="Arial" w:cs="Arial"/>
            <w:lang w:val="pt"/>
          </w:rPr>
          <w:t xml:space="preserve">de </w:t>
        </w:r>
        <w:r w:rsidR="7B7E741F" w:rsidRPr="004347FD">
          <w:rPr>
            <w:rStyle w:val="Hipervnculo"/>
            <w:rFonts w:ascii="Arial" w:hAnsi="Arial" w:cs="Arial"/>
            <w:lang w:val="pt"/>
          </w:rPr>
          <w:t>coopera</w:t>
        </w:r>
        <w:r w:rsidR="00DD58FB">
          <w:rPr>
            <w:rStyle w:val="Hipervnculo"/>
            <w:rFonts w:ascii="Arial" w:hAnsi="Arial" w:cs="Arial"/>
            <w:lang w:val="pt"/>
          </w:rPr>
          <w:t>ção</w:t>
        </w:r>
      </w:hyperlink>
      <w:r w:rsidR="7EDDF611" w:rsidRPr="004347FD">
        <w:rPr>
          <w:rFonts w:ascii="Arial" w:hAnsi="Arial" w:cs="Arial"/>
          <w:lang w:val="pt"/>
        </w:rPr>
        <w:t xml:space="preserve"> e com uma maior expansão territorial com a recente abertura de seu escritório em Cuba. </w:t>
      </w:r>
      <w:r w:rsidR="007742C9">
        <w:rPr>
          <w:rFonts w:ascii="Arial" w:hAnsi="Arial" w:cs="Arial"/>
          <w:lang w:val="pt"/>
        </w:rPr>
        <w:t>Desta forma</w:t>
      </w:r>
      <w:r w:rsidR="7EDDF611" w:rsidRPr="004347FD">
        <w:rPr>
          <w:rFonts w:ascii="Arial" w:hAnsi="Arial" w:cs="Arial"/>
          <w:lang w:val="pt"/>
        </w:rPr>
        <w:t xml:space="preserve">, a OEI </w:t>
      </w:r>
      <w:r w:rsidR="00F73E15">
        <w:rPr>
          <w:rFonts w:ascii="Arial" w:hAnsi="Arial" w:cs="Arial"/>
          <w:lang w:val="pt"/>
        </w:rPr>
        <w:t xml:space="preserve">agora </w:t>
      </w:r>
      <w:r w:rsidR="7EDDF611" w:rsidRPr="004347FD">
        <w:rPr>
          <w:rFonts w:ascii="Arial" w:hAnsi="Arial" w:cs="Arial"/>
          <w:lang w:val="pt"/>
        </w:rPr>
        <w:t>está presente em 20 países ibero-americanos e continua consolida</w:t>
      </w:r>
      <w:r w:rsidR="007742C9">
        <w:rPr>
          <w:rFonts w:ascii="Arial" w:hAnsi="Arial" w:cs="Arial"/>
          <w:lang w:val="pt"/>
        </w:rPr>
        <w:t>ndo</w:t>
      </w:r>
      <w:r w:rsidR="7EDDF611" w:rsidRPr="004347FD">
        <w:rPr>
          <w:rFonts w:ascii="Arial" w:hAnsi="Arial" w:cs="Arial"/>
          <w:lang w:val="pt"/>
        </w:rPr>
        <w:t xml:space="preserve"> seu papel como </w:t>
      </w:r>
      <w:r w:rsidR="00F37819">
        <w:rPr>
          <w:rFonts w:ascii="Arial" w:hAnsi="Arial" w:cs="Arial"/>
          <w:lang w:val="pt"/>
        </w:rPr>
        <w:t>a</w:t>
      </w:r>
      <w:r w:rsidR="7EDDF611" w:rsidRPr="004347FD">
        <w:rPr>
          <w:rFonts w:ascii="Arial" w:hAnsi="Arial" w:cs="Arial"/>
          <w:lang w:val="pt"/>
        </w:rPr>
        <w:t xml:space="preserve"> maior organi</w:t>
      </w:r>
      <w:r w:rsidR="00F37819">
        <w:rPr>
          <w:rFonts w:ascii="Arial" w:hAnsi="Arial" w:cs="Arial"/>
          <w:lang w:val="pt"/>
        </w:rPr>
        <w:t>zação</w:t>
      </w:r>
      <w:r w:rsidR="7EDDF611" w:rsidRPr="004347FD">
        <w:rPr>
          <w:rFonts w:ascii="Arial" w:hAnsi="Arial" w:cs="Arial"/>
          <w:lang w:val="pt"/>
        </w:rPr>
        <w:t xml:space="preserve"> de cooperação educacional, científica e cultural da região. </w:t>
      </w:r>
    </w:p>
    <w:p w14:paraId="6EFDA324" w14:textId="1562994C" w:rsidR="00602C9A" w:rsidRPr="005D2F47" w:rsidRDefault="00602C9A" w:rsidP="00602C9A">
      <w:pPr>
        <w:spacing w:before="240" w:after="240"/>
        <w:jc w:val="both"/>
        <w:rPr>
          <w:rFonts w:ascii="Arial" w:eastAsia="Arial" w:hAnsi="Arial" w:cs="Arial"/>
          <w:color w:val="000000" w:themeColor="accent6"/>
          <w:lang w:val="pt-BR"/>
        </w:rPr>
      </w:pPr>
      <w:r w:rsidRPr="005D2F47">
        <w:rPr>
          <w:rFonts w:ascii="Arial" w:eastAsia="Arial" w:hAnsi="Arial" w:cs="Arial"/>
          <w:color w:val="000000" w:themeColor="accent6"/>
          <w:lang w:val="pt-BR"/>
        </w:rPr>
        <w:t xml:space="preserve">Neste </w:t>
      </w:r>
      <w:r w:rsidR="00F700AE" w:rsidRPr="005D2F47">
        <w:rPr>
          <w:rFonts w:ascii="Arial" w:eastAsia="Arial" w:hAnsi="Arial" w:cs="Arial"/>
          <w:color w:val="000000" w:themeColor="accent6"/>
          <w:lang w:val="pt-BR"/>
        </w:rPr>
        <w:t>2022</w:t>
      </w:r>
      <w:r w:rsidRPr="005D2F47">
        <w:rPr>
          <w:rFonts w:ascii="Arial" w:eastAsia="Arial" w:hAnsi="Arial" w:cs="Arial"/>
          <w:color w:val="000000" w:themeColor="accent6"/>
          <w:lang w:val="pt-BR"/>
        </w:rPr>
        <w:t xml:space="preserve">, a OEI </w:t>
      </w:r>
      <w:r w:rsidR="004D5908" w:rsidRPr="005D2F47">
        <w:rPr>
          <w:rFonts w:ascii="Arial" w:eastAsia="Arial" w:hAnsi="Arial" w:cs="Arial"/>
          <w:color w:val="000000" w:themeColor="accent6"/>
          <w:lang w:val="pt-BR"/>
        </w:rPr>
        <w:t>participou da</w:t>
      </w:r>
      <w:r w:rsidRPr="005D2F47">
        <w:rPr>
          <w:rFonts w:ascii="Arial" w:eastAsia="Arial" w:hAnsi="Arial" w:cs="Arial"/>
          <w:color w:val="000000" w:themeColor="accent6"/>
          <w:lang w:val="pt-BR"/>
        </w:rPr>
        <w:t xml:space="preserve"> </w:t>
      </w:r>
      <w:hyperlink r:id="rId11">
        <w:r w:rsidR="003614FF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>C</w:t>
        </w:r>
        <w:r w:rsidR="00572AE1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>úpula</w:t>
        </w:r>
        <w:r w:rsidR="003614FF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 xml:space="preserve"> sobre a Transforma</w:t>
        </w:r>
        <w:r w:rsidR="00861D3B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>ção</w:t>
        </w:r>
        <w:r w:rsidR="003614FF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 xml:space="preserve"> Digital </w:t>
        </w:r>
        <w:r w:rsidR="00861D3B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>da</w:t>
        </w:r>
        <w:r w:rsidR="003614FF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 xml:space="preserve"> Educa</w:t>
        </w:r>
        <w:r w:rsidR="00861D3B" w:rsidRPr="00B82E48">
          <w:rPr>
            <w:rStyle w:val="Hipervnculo"/>
            <w:rFonts w:ascii="Arial" w:eastAsia="Arial" w:hAnsi="Arial" w:cs="Arial"/>
            <w:b/>
            <w:bCs/>
            <w:color w:val="00B0F0"/>
            <w:lang w:val="pt-BR"/>
          </w:rPr>
          <w:t>ção</w:t>
        </w:r>
      </w:hyperlink>
      <w:r w:rsidR="004919E2">
        <w:rPr>
          <w:rFonts w:ascii="Arial" w:eastAsia="Arial" w:hAnsi="Arial" w:cs="Arial"/>
          <w:color w:val="000000" w:themeColor="accent6"/>
          <w:lang w:val="pt-BR"/>
        </w:rPr>
        <w:t>,</w:t>
      </w:r>
      <w:r w:rsidRPr="005D2F47">
        <w:rPr>
          <w:rFonts w:ascii="Arial" w:eastAsia="Arial" w:hAnsi="Arial" w:cs="Arial"/>
          <w:color w:val="000000" w:themeColor="accent6"/>
          <w:lang w:val="pt-BR"/>
        </w:rPr>
        <w:t xml:space="preserve"> organizada pela Unesco em Nova York, e em Madri, </w:t>
      </w:r>
      <w:r w:rsidR="00A805F5">
        <w:rPr>
          <w:rFonts w:ascii="Arial" w:eastAsia="Arial" w:hAnsi="Arial" w:cs="Arial"/>
          <w:color w:val="000000" w:themeColor="accent6"/>
          <w:lang w:val="pt-BR"/>
        </w:rPr>
        <w:t>juntamente</w:t>
      </w:r>
      <w:r w:rsidR="00F73E15">
        <w:rPr>
          <w:rFonts w:ascii="Arial" w:eastAsia="Arial" w:hAnsi="Arial" w:cs="Arial"/>
          <w:color w:val="000000" w:themeColor="accent6"/>
          <w:lang w:val="pt-BR"/>
        </w:rPr>
        <w:t xml:space="preserve"> com</w:t>
      </w:r>
      <w:r w:rsidRPr="005D2F47">
        <w:rPr>
          <w:rFonts w:ascii="Arial" w:eastAsia="Arial" w:hAnsi="Arial" w:cs="Arial"/>
          <w:color w:val="000000" w:themeColor="accent6"/>
          <w:lang w:val="pt-BR"/>
        </w:rPr>
        <w:t xml:space="preserve"> a Fundação Alternativas, </w:t>
      </w:r>
      <w:proofErr w:type="spellStart"/>
      <w:r w:rsidRPr="005D2F47">
        <w:rPr>
          <w:rFonts w:ascii="Arial" w:eastAsia="Arial" w:hAnsi="Arial" w:cs="Arial"/>
          <w:color w:val="000000" w:themeColor="accent6"/>
          <w:lang w:val="pt-BR"/>
        </w:rPr>
        <w:t>Funglode</w:t>
      </w:r>
      <w:proofErr w:type="spellEnd"/>
      <w:r w:rsidRPr="005D2F47">
        <w:rPr>
          <w:rFonts w:ascii="Arial" w:eastAsia="Arial" w:hAnsi="Arial" w:cs="Arial"/>
          <w:color w:val="000000" w:themeColor="accent6"/>
          <w:lang w:val="pt-BR"/>
        </w:rPr>
        <w:t xml:space="preserve"> e a Corporação Cenários, realizou a reunião 'Nova agenda de cooperação Ibero-América - União Europeia' para refletir sobre a cooperação entre as duas regiões, com a presença dos ex-presidentes Zapatero e Samper, da Espanha e da Colômbia, respectivamente.</w:t>
      </w:r>
    </w:p>
    <w:p w14:paraId="6210DD67" w14:textId="36932CD9" w:rsidR="002D5749" w:rsidRPr="002D178F" w:rsidRDefault="00F700AE" w:rsidP="6BC4B7C6">
      <w:pPr>
        <w:shd w:val="clear" w:color="auto" w:fill="FFFFFF" w:themeFill="background1"/>
        <w:spacing w:after="24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"/>
        </w:rPr>
        <w:t>N</w:t>
      </w:r>
      <w:r w:rsidR="48D381A6" w:rsidRPr="004347FD">
        <w:rPr>
          <w:rFonts w:ascii="Arial" w:hAnsi="Arial" w:cs="Arial"/>
          <w:lang w:val="pt"/>
        </w:rPr>
        <w:t xml:space="preserve">o </w:t>
      </w:r>
      <w:r w:rsidR="4DE778CF" w:rsidRPr="004347FD">
        <w:rPr>
          <w:rFonts w:ascii="Arial" w:hAnsi="Arial" w:cs="Arial"/>
          <w:b/>
          <w:bCs/>
          <w:lang w:val="pt"/>
        </w:rPr>
        <w:t>campo</w:t>
      </w:r>
      <w:r w:rsidR="48D381A6" w:rsidRPr="004347FD">
        <w:rPr>
          <w:rFonts w:ascii="Arial" w:hAnsi="Arial" w:cs="Arial"/>
          <w:lang w:val="pt"/>
        </w:rPr>
        <w:t xml:space="preserve"> da educação, a </w:t>
      </w:r>
      <w:r w:rsidR="4DE778CF" w:rsidRPr="004347FD">
        <w:rPr>
          <w:rFonts w:ascii="Arial" w:hAnsi="Arial" w:cs="Arial"/>
          <w:lang w:val="pt"/>
        </w:rPr>
        <w:t xml:space="preserve">OEI </w:t>
      </w:r>
      <w:r w:rsidR="00FC4B6B">
        <w:rPr>
          <w:rFonts w:ascii="Arial" w:hAnsi="Arial" w:cs="Arial"/>
          <w:lang w:val="pt"/>
        </w:rPr>
        <w:t>fez</w:t>
      </w:r>
      <w:r w:rsidR="4DE778CF" w:rsidRPr="004347FD">
        <w:rPr>
          <w:rFonts w:ascii="Arial" w:hAnsi="Arial" w:cs="Arial"/>
          <w:lang w:val="pt"/>
        </w:rPr>
        <w:t xml:space="preserve"> a consulta de alto nível</w:t>
      </w:r>
      <w:r w:rsidR="48D381A6" w:rsidRPr="004347FD">
        <w:rPr>
          <w:rFonts w:ascii="Arial" w:hAnsi="Arial" w:cs="Arial"/>
          <w:lang w:val="pt"/>
        </w:rPr>
        <w:t xml:space="preserve"> "</w:t>
      </w:r>
      <w:hyperlink r:id="rId12">
        <w:r w:rsidR="7985DF8E" w:rsidRPr="004347FD">
          <w:rPr>
            <w:rStyle w:val="Hipervnculo"/>
            <w:rFonts w:ascii="Arial" w:hAnsi="Arial" w:cs="Arial"/>
            <w:b/>
            <w:bCs/>
            <w:lang w:val="pt"/>
          </w:rPr>
          <w:t>Aprendizagem e transformação digital na Ibero-América</w:t>
        </w:r>
      </w:hyperlink>
      <w:r w:rsidR="7985DF8E" w:rsidRPr="004347FD">
        <w:rPr>
          <w:rFonts w:ascii="Arial" w:hAnsi="Arial" w:cs="Arial"/>
          <w:lang w:val="pt"/>
        </w:rPr>
        <w:t xml:space="preserve">", </w:t>
      </w:r>
      <w:r w:rsidR="003B2443">
        <w:rPr>
          <w:rFonts w:ascii="Arial" w:hAnsi="Arial" w:cs="Arial"/>
          <w:lang w:val="pt"/>
        </w:rPr>
        <w:t>na qual</w:t>
      </w:r>
      <w:r w:rsidR="7985DF8E" w:rsidRPr="004347FD">
        <w:rPr>
          <w:rFonts w:ascii="Arial" w:hAnsi="Arial" w:cs="Arial"/>
          <w:lang w:val="pt"/>
        </w:rPr>
        <w:t xml:space="preserve"> especialistas e autoridades educacionais </w:t>
      </w:r>
      <w:r w:rsidR="003B456C">
        <w:rPr>
          <w:rFonts w:ascii="Arial" w:hAnsi="Arial" w:cs="Arial"/>
          <w:lang w:val="pt"/>
        </w:rPr>
        <w:t>deram</w:t>
      </w:r>
      <w:r w:rsidR="006908B0">
        <w:rPr>
          <w:rFonts w:ascii="Arial" w:hAnsi="Arial" w:cs="Arial"/>
          <w:lang w:val="pt"/>
        </w:rPr>
        <w:t xml:space="preserve"> sua visão</w:t>
      </w:r>
      <w:r w:rsidR="7985DF8E" w:rsidRPr="004347FD">
        <w:rPr>
          <w:rFonts w:ascii="Arial" w:hAnsi="Arial" w:cs="Arial"/>
          <w:lang w:val="pt"/>
        </w:rPr>
        <w:t xml:space="preserve"> para a </w:t>
      </w:r>
      <w:r w:rsidR="003B456C">
        <w:rPr>
          <w:rFonts w:ascii="Arial" w:hAnsi="Arial" w:cs="Arial"/>
          <w:lang w:val="pt"/>
        </w:rPr>
        <w:t>elabora</w:t>
      </w:r>
      <w:r w:rsidR="7985DF8E" w:rsidRPr="004347FD">
        <w:rPr>
          <w:rFonts w:ascii="Arial" w:hAnsi="Arial" w:cs="Arial"/>
          <w:lang w:val="pt"/>
        </w:rPr>
        <w:t>ção de um relatório de acompanhamento sobre tecnologia e educação</w:t>
      </w:r>
      <w:r w:rsidR="001A781E">
        <w:rPr>
          <w:rFonts w:ascii="Arial" w:hAnsi="Arial" w:cs="Arial"/>
          <w:lang w:val="pt"/>
        </w:rPr>
        <w:t>,</w:t>
      </w:r>
      <w:r w:rsidR="7985DF8E" w:rsidRPr="004347FD">
        <w:rPr>
          <w:rFonts w:ascii="Arial" w:hAnsi="Arial" w:cs="Arial"/>
          <w:lang w:val="pt"/>
        </w:rPr>
        <w:t xml:space="preserve"> que será lançado em 2023. A O</w:t>
      </w:r>
      <w:r w:rsidR="00C45333" w:rsidRPr="004347FD">
        <w:rPr>
          <w:rFonts w:ascii="Arial" w:hAnsi="Arial" w:cs="Arial"/>
          <w:lang w:val="pt"/>
        </w:rPr>
        <w:t>EI</w:t>
      </w:r>
      <w:r w:rsidR="7985DF8E" w:rsidRPr="004347FD">
        <w:rPr>
          <w:rFonts w:ascii="Arial" w:hAnsi="Arial" w:cs="Arial"/>
          <w:lang w:val="pt"/>
        </w:rPr>
        <w:t xml:space="preserve"> também apoiou as </w:t>
      </w:r>
      <w:r w:rsidR="00146D64">
        <w:rPr>
          <w:rFonts w:ascii="Arial" w:hAnsi="Arial" w:cs="Arial"/>
          <w:lang w:val="pt"/>
        </w:rPr>
        <w:t>pesquisas</w:t>
      </w:r>
      <w:r w:rsidR="7985DF8E" w:rsidRPr="004347FD">
        <w:rPr>
          <w:rFonts w:ascii="Arial" w:hAnsi="Arial" w:cs="Arial"/>
          <w:lang w:val="pt"/>
        </w:rPr>
        <w:t xml:space="preserve"> </w:t>
      </w:r>
      <w:r w:rsidR="001F0AD5">
        <w:rPr>
          <w:rFonts w:ascii="Arial" w:hAnsi="Arial" w:cs="Arial"/>
          <w:lang w:val="pt"/>
        </w:rPr>
        <w:t>realizadas para o</w:t>
      </w:r>
      <w:r w:rsidR="7985DF8E" w:rsidRPr="004347FD">
        <w:rPr>
          <w:rFonts w:ascii="Arial" w:hAnsi="Arial" w:cs="Arial"/>
          <w:lang w:val="pt"/>
        </w:rPr>
        <w:t xml:space="preserve"> próximo Relatório de Monitoramento </w:t>
      </w:r>
      <w:r w:rsidR="00D74557">
        <w:rPr>
          <w:rFonts w:ascii="Arial" w:hAnsi="Arial" w:cs="Arial"/>
          <w:lang w:val="pt"/>
        </w:rPr>
        <w:t xml:space="preserve">Global </w:t>
      </w:r>
      <w:r w:rsidR="7985DF8E" w:rsidRPr="004347FD">
        <w:rPr>
          <w:rFonts w:ascii="Arial" w:hAnsi="Arial" w:cs="Arial"/>
          <w:lang w:val="pt"/>
        </w:rPr>
        <w:t>da Educação (Relatório GEM)</w:t>
      </w:r>
      <w:r w:rsidR="00451B6C">
        <w:rPr>
          <w:rFonts w:ascii="Arial" w:hAnsi="Arial" w:cs="Arial"/>
          <w:lang w:val="pt"/>
        </w:rPr>
        <w:t>,</w:t>
      </w:r>
      <w:r w:rsidR="7985DF8E" w:rsidRPr="004347FD">
        <w:rPr>
          <w:rFonts w:ascii="Arial" w:hAnsi="Arial" w:cs="Arial"/>
          <w:lang w:val="pt"/>
        </w:rPr>
        <w:t xml:space="preserve"> com a U</w:t>
      </w:r>
      <w:r w:rsidR="001A781E">
        <w:rPr>
          <w:rFonts w:ascii="Arial" w:hAnsi="Arial" w:cs="Arial"/>
          <w:lang w:val="pt"/>
        </w:rPr>
        <w:t>nesco</w:t>
      </w:r>
      <w:r w:rsidR="7985DF8E" w:rsidRPr="004347FD">
        <w:rPr>
          <w:rFonts w:ascii="Arial" w:hAnsi="Arial" w:cs="Arial"/>
          <w:lang w:val="pt"/>
        </w:rPr>
        <w:t xml:space="preserve"> e a </w:t>
      </w:r>
      <w:proofErr w:type="spellStart"/>
      <w:r w:rsidR="7985DF8E" w:rsidRPr="004347FD">
        <w:rPr>
          <w:rFonts w:ascii="Arial" w:hAnsi="Arial" w:cs="Arial"/>
          <w:lang w:val="pt"/>
        </w:rPr>
        <w:t>Profuturo</w:t>
      </w:r>
      <w:proofErr w:type="spellEnd"/>
      <w:r w:rsidR="7985DF8E" w:rsidRPr="004347FD">
        <w:rPr>
          <w:rFonts w:ascii="Arial" w:hAnsi="Arial" w:cs="Arial"/>
          <w:lang w:val="pt"/>
        </w:rPr>
        <w:t xml:space="preserve">. Por outro lado, em </w:t>
      </w:r>
      <w:r w:rsidR="00D74557">
        <w:rPr>
          <w:rFonts w:ascii="Arial" w:hAnsi="Arial" w:cs="Arial"/>
          <w:lang w:val="pt"/>
        </w:rPr>
        <w:t>parceria</w:t>
      </w:r>
      <w:r w:rsidR="7985DF8E" w:rsidRPr="004347FD">
        <w:rPr>
          <w:rFonts w:ascii="Arial" w:hAnsi="Arial" w:cs="Arial"/>
          <w:lang w:val="pt"/>
        </w:rPr>
        <w:t xml:space="preserve"> com o Ministério da Educação e Formação Profissional </w:t>
      </w:r>
      <w:r w:rsidR="48D381A6" w:rsidRPr="004347FD">
        <w:rPr>
          <w:rFonts w:ascii="Arial" w:hAnsi="Arial" w:cs="Arial"/>
          <w:lang w:val="pt"/>
        </w:rPr>
        <w:t xml:space="preserve"> da Espanha, </w:t>
      </w:r>
      <w:hyperlink r:id="rId13">
        <w:r w:rsidR="00F17944">
          <w:rPr>
            <w:rStyle w:val="Hipervnculo"/>
            <w:rFonts w:ascii="Arial" w:hAnsi="Arial" w:cs="Arial"/>
            <w:b/>
            <w:bCs/>
            <w:lang w:val="pt"/>
          </w:rPr>
          <w:t>entregou</w:t>
        </w:r>
        <w:r w:rsidR="7985DF8E"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 o Prêmio 'Os ODS nas escolas'</w:t>
        </w:r>
      </w:hyperlink>
      <w:r w:rsidR="48D381A6" w:rsidRPr="004347FD">
        <w:rPr>
          <w:rFonts w:ascii="Arial" w:hAnsi="Arial" w:cs="Arial"/>
          <w:lang w:val="pt"/>
        </w:rPr>
        <w:t xml:space="preserve">, </w:t>
      </w:r>
      <w:r w:rsidR="4885E459" w:rsidRPr="004347FD">
        <w:rPr>
          <w:rFonts w:ascii="Arial" w:hAnsi="Arial" w:cs="Arial"/>
          <w:lang w:val="pt"/>
        </w:rPr>
        <w:t xml:space="preserve">que </w:t>
      </w:r>
      <w:r w:rsidR="00AB46FA">
        <w:rPr>
          <w:rFonts w:ascii="Arial" w:hAnsi="Arial" w:cs="Arial"/>
          <w:lang w:val="pt"/>
        </w:rPr>
        <w:t>reconheceu</w:t>
      </w:r>
      <w:r w:rsidR="4885E459" w:rsidRPr="004347FD">
        <w:rPr>
          <w:rFonts w:ascii="Arial" w:hAnsi="Arial" w:cs="Arial"/>
          <w:lang w:val="pt"/>
        </w:rPr>
        <w:t xml:space="preserve"> </w:t>
      </w:r>
      <w:r w:rsidR="00C45333" w:rsidRPr="004347FD">
        <w:rPr>
          <w:rFonts w:ascii="Arial" w:hAnsi="Arial" w:cs="Arial"/>
          <w:lang w:val="pt"/>
        </w:rPr>
        <w:t>quatro</w:t>
      </w:r>
      <w:r w:rsidR="4885E459" w:rsidRPr="004347FD">
        <w:rPr>
          <w:rFonts w:ascii="Arial" w:hAnsi="Arial" w:cs="Arial"/>
          <w:lang w:val="pt"/>
        </w:rPr>
        <w:t xml:space="preserve"> escolas na Argentina, Colômbia, Espanha e México por seus esforços inovadores para conscientizar a comunidade educa</w:t>
      </w:r>
      <w:r w:rsidR="00661C46">
        <w:rPr>
          <w:rFonts w:ascii="Arial" w:hAnsi="Arial" w:cs="Arial"/>
          <w:lang w:val="pt"/>
        </w:rPr>
        <w:t xml:space="preserve">tiva </w:t>
      </w:r>
      <w:r w:rsidR="4885E459" w:rsidRPr="004347FD">
        <w:rPr>
          <w:rFonts w:ascii="Arial" w:hAnsi="Arial" w:cs="Arial"/>
          <w:lang w:val="pt"/>
        </w:rPr>
        <w:t xml:space="preserve">sobre os objetivos da Agenda 2030. </w:t>
      </w:r>
    </w:p>
    <w:p w14:paraId="2ABF755B" w14:textId="365A0D66" w:rsidR="0063170F" w:rsidRPr="002D178F" w:rsidRDefault="09C3EF60" w:rsidP="35D4676A">
      <w:pPr>
        <w:shd w:val="clear" w:color="auto" w:fill="FFFFFF" w:themeFill="background1"/>
        <w:spacing w:after="24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>Já n</w:t>
      </w:r>
      <w:r w:rsidR="0066386C">
        <w:rPr>
          <w:rFonts w:ascii="Arial" w:hAnsi="Arial" w:cs="Arial"/>
          <w:lang w:val="pt"/>
        </w:rPr>
        <w:t>a área de</w:t>
      </w:r>
      <w:r w:rsidRPr="004347FD">
        <w:rPr>
          <w:rFonts w:ascii="Arial" w:hAnsi="Arial" w:cs="Arial"/>
          <w:lang w:val="pt"/>
        </w:rPr>
        <w:t xml:space="preserve"> </w:t>
      </w:r>
      <w:r w:rsidRPr="004347FD">
        <w:rPr>
          <w:rFonts w:ascii="Arial" w:hAnsi="Arial" w:cs="Arial"/>
          <w:b/>
          <w:bCs/>
          <w:lang w:val="pt"/>
        </w:rPr>
        <w:t>ensino superior</w:t>
      </w:r>
      <w:r w:rsidRPr="004347FD">
        <w:rPr>
          <w:rFonts w:ascii="Arial" w:hAnsi="Arial" w:cs="Arial"/>
          <w:lang w:val="pt"/>
        </w:rPr>
        <w:t>, a OEI esteve presente na III Conferência Mundial d</w:t>
      </w:r>
      <w:r w:rsidR="00FA5FC2">
        <w:rPr>
          <w:rFonts w:ascii="Arial" w:hAnsi="Arial" w:cs="Arial"/>
          <w:lang w:val="pt"/>
        </w:rPr>
        <w:t>e</w:t>
      </w:r>
      <w:r w:rsidRPr="004347FD">
        <w:rPr>
          <w:rFonts w:ascii="Arial" w:hAnsi="Arial" w:cs="Arial"/>
          <w:lang w:val="pt"/>
        </w:rPr>
        <w:t xml:space="preserve"> </w:t>
      </w:r>
      <w:r w:rsidR="00FA5FC2">
        <w:rPr>
          <w:rFonts w:ascii="Arial" w:hAnsi="Arial" w:cs="Arial"/>
          <w:lang w:val="pt"/>
        </w:rPr>
        <w:t>Educação</w:t>
      </w:r>
      <w:r w:rsidRPr="004347FD">
        <w:rPr>
          <w:rFonts w:ascii="Arial" w:hAnsi="Arial" w:cs="Arial"/>
          <w:lang w:val="pt"/>
        </w:rPr>
        <w:t xml:space="preserve"> Superior</w:t>
      </w:r>
      <w:r w:rsidR="002129AC">
        <w:rPr>
          <w:rFonts w:ascii="Arial" w:hAnsi="Arial" w:cs="Arial"/>
          <w:lang w:val="pt"/>
        </w:rPr>
        <w:t xml:space="preserve"> da Unesco</w:t>
      </w:r>
      <w:r w:rsidRPr="004347FD">
        <w:rPr>
          <w:rFonts w:ascii="Arial" w:hAnsi="Arial" w:cs="Arial"/>
          <w:lang w:val="pt"/>
        </w:rPr>
        <w:t xml:space="preserve">, </w:t>
      </w:r>
      <w:r w:rsidR="00133544">
        <w:rPr>
          <w:rFonts w:ascii="Arial" w:hAnsi="Arial" w:cs="Arial"/>
          <w:lang w:val="pt"/>
        </w:rPr>
        <w:t>realizada</w:t>
      </w:r>
      <w:r w:rsidR="5CBD747E" w:rsidRPr="004347FD">
        <w:rPr>
          <w:rFonts w:ascii="Arial" w:hAnsi="Arial" w:cs="Arial"/>
          <w:lang w:val="pt"/>
        </w:rPr>
        <w:t xml:space="preserve"> </w:t>
      </w:r>
      <w:r w:rsidR="009559FD">
        <w:rPr>
          <w:rFonts w:ascii="Arial" w:hAnsi="Arial" w:cs="Arial"/>
          <w:lang w:val="pt"/>
        </w:rPr>
        <w:t>no mês de</w:t>
      </w:r>
      <w:r w:rsidR="5CBD747E" w:rsidRPr="004347FD">
        <w:rPr>
          <w:rFonts w:ascii="Arial" w:hAnsi="Arial" w:cs="Arial"/>
          <w:lang w:val="pt"/>
        </w:rPr>
        <w:t xml:space="preserve"> maio em Barcelona, </w:t>
      </w:r>
      <w:r w:rsidRPr="004347FD">
        <w:rPr>
          <w:rFonts w:ascii="Arial" w:hAnsi="Arial" w:cs="Arial"/>
          <w:lang w:val="pt"/>
        </w:rPr>
        <w:t xml:space="preserve"> onde </w:t>
      </w:r>
      <w:r w:rsidR="1F1F82FA" w:rsidRPr="004347FD">
        <w:rPr>
          <w:rFonts w:ascii="Arial" w:hAnsi="Arial" w:cs="Arial"/>
          <w:lang w:val="pt"/>
        </w:rPr>
        <w:t>foi apresentado</w:t>
      </w:r>
      <w:r w:rsidRPr="004347FD">
        <w:rPr>
          <w:rFonts w:ascii="Arial" w:hAnsi="Arial" w:cs="Arial"/>
          <w:lang w:val="pt"/>
        </w:rPr>
        <w:t xml:space="preserve"> o </w:t>
      </w:r>
      <w:hyperlink r:id="rId14" w:history="1">
        <w:r w:rsidR="1F1F82FA" w:rsidRPr="00E851C2">
          <w:rPr>
            <w:rStyle w:val="nfasis"/>
            <w:rFonts w:ascii="Arial" w:hAnsi="Arial" w:cs="Arial"/>
            <w:b/>
            <w:bCs/>
            <w:color w:val="00AEC3"/>
            <w:u w:val="single"/>
            <w:bdr w:val="none" w:sz="0" w:space="0" w:color="auto" w:frame="1"/>
            <w:shd w:val="clear" w:color="auto" w:fill="FFFFFF"/>
            <w:lang w:val="pt"/>
          </w:rPr>
          <w:t>relatório</w:t>
        </w:r>
      </w:hyperlink>
      <w:r w:rsidR="00E851C2" w:rsidRPr="00E851C2">
        <w:rPr>
          <w:rFonts w:ascii="Arial" w:hAnsi="Arial" w:cs="Arial"/>
          <w:b/>
          <w:bCs/>
          <w:u w:val="single"/>
          <w:lang w:val="pt"/>
        </w:rPr>
        <w:t xml:space="preserve"> </w:t>
      </w:r>
      <w:r w:rsidRPr="00B708EB">
        <w:rPr>
          <w:rStyle w:val="nfasis"/>
          <w:rFonts w:ascii="Arial" w:hAnsi="Arial" w:cs="Arial"/>
          <w:b/>
          <w:bCs/>
          <w:color w:val="00AEC3"/>
          <w:u w:val="single"/>
          <w:bdr w:val="none" w:sz="0" w:space="0" w:color="auto" w:frame="1"/>
          <w:shd w:val="clear" w:color="auto" w:fill="FFFFFF"/>
          <w:lang w:val="pt-BR"/>
        </w:rPr>
        <w:t>diagnóstico sobre o ensino superior e a ciência pós-</w:t>
      </w:r>
      <w:r w:rsidR="0042694E" w:rsidRPr="00B708EB">
        <w:rPr>
          <w:rStyle w:val="nfasis"/>
          <w:rFonts w:ascii="Arial" w:hAnsi="Arial" w:cs="Arial"/>
          <w:b/>
          <w:bCs/>
          <w:color w:val="00AEC3"/>
          <w:u w:val="single"/>
          <w:bdr w:val="none" w:sz="0" w:space="0" w:color="auto" w:frame="1"/>
          <w:shd w:val="clear" w:color="auto" w:fill="FFFFFF"/>
          <w:lang w:val="pt-BR"/>
        </w:rPr>
        <w:t>covid</w:t>
      </w:r>
      <w:r w:rsidRPr="00B708EB">
        <w:rPr>
          <w:rStyle w:val="nfasis"/>
          <w:rFonts w:ascii="Arial" w:hAnsi="Arial" w:cs="Arial"/>
          <w:b/>
          <w:bCs/>
          <w:color w:val="00AEC3"/>
          <w:u w:val="single"/>
          <w:bdr w:val="none" w:sz="0" w:space="0" w:color="auto" w:frame="1"/>
          <w:shd w:val="clear" w:color="auto" w:fill="FFFFFF"/>
          <w:lang w:val="pt-BR"/>
        </w:rPr>
        <w:t>-19 na Ibero-América</w:t>
      </w:r>
      <w:hyperlink r:id="rId15" w:history="1">
        <w:r w:rsidR="1F1F82FA" w:rsidRPr="00B708EB">
          <w:rPr>
            <w:rStyle w:val="nfasis"/>
            <w:rFonts w:ascii="Arial" w:hAnsi="Arial" w:cs="Arial"/>
            <w:b/>
            <w:bCs/>
            <w:color w:val="00AEC3"/>
            <w:u w:val="single"/>
            <w:bdr w:val="none" w:sz="0" w:space="0" w:color="auto" w:frame="1"/>
            <w:shd w:val="clear" w:color="auto" w:fill="FFFFFF"/>
            <w:lang w:val="pt"/>
          </w:rPr>
          <w:t>. Perspectivas e desafios para o futuro 2022</w:t>
        </w:r>
      </w:hyperlink>
      <w:r w:rsidR="1F1F82FA" w:rsidRPr="00B708EB">
        <w:rPr>
          <w:rFonts w:ascii="Arial" w:hAnsi="Arial" w:cs="Arial"/>
          <w:b/>
          <w:bCs/>
          <w:lang w:val="pt"/>
        </w:rPr>
        <w:t>.</w:t>
      </w:r>
      <w:r w:rsidRPr="00B708EB">
        <w:rPr>
          <w:rFonts w:ascii="Arial" w:hAnsi="Arial" w:cs="Arial"/>
          <w:b/>
          <w:bCs/>
          <w:lang w:val="pt"/>
        </w:rPr>
        <w:t xml:space="preserve"> </w:t>
      </w:r>
      <w:r w:rsidR="1F1F82FA" w:rsidRPr="004347FD">
        <w:rPr>
          <w:rFonts w:ascii="Arial" w:hAnsi="Arial" w:cs="Arial"/>
          <w:lang w:val="pt"/>
        </w:rPr>
        <w:t xml:space="preserve"> Também public</w:t>
      </w:r>
      <w:r w:rsidR="00B708EB">
        <w:rPr>
          <w:rFonts w:ascii="Arial" w:hAnsi="Arial" w:cs="Arial"/>
          <w:lang w:val="pt"/>
        </w:rPr>
        <w:t>ou</w:t>
      </w:r>
      <w:r w:rsidRPr="004347FD">
        <w:rPr>
          <w:rFonts w:ascii="Arial" w:hAnsi="Arial" w:cs="Arial"/>
          <w:lang w:val="pt"/>
        </w:rPr>
        <w:t xml:space="preserve"> </w:t>
      </w:r>
      <w:hyperlink r:id="rId16" w:tgtFrame="_blank" w:history="1">
        <w:r w:rsidR="1F1F82FA" w:rsidRPr="004347FD">
          <w:rPr>
            <w:rStyle w:val="nfasis"/>
            <w:rFonts w:ascii="Arial" w:hAnsi="Arial" w:cs="Arial"/>
            <w:i w:val="0"/>
            <w:iCs w:val="0"/>
            <w:bdr w:val="none" w:sz="0" w:space="0" w:color="auto" w:frame="1"/>
            <w:lang w:val="pt"/>
          </w:rPr>
          <w:t>o relatório</w:t>
        </w:r>
        <w:r w:rsidR="1F1F82FA" w:rsidRPr="004347FD">
          <w:rPr>
            <w:rStyle w:val="nfasis"/>
            <w:rFonts w:ascii="Arial" w:hAnsi="Arial" w:cs="Arial"/>
            <w:b/>
            <w:bCs/>
            <w:color w:val="00AEC3"/>
            <w:u w:val="single"/>
            <w:bdr w:val="none" w:sz="0" w:space="0" w:color="auto" w:frame="1"/>
            <w:lang w:val="pt"/>
          </w:rPr>
          <w:t xml:space="preserve"> Emprego e empreendedorismo jovem na América Latina e no Caribe</w:t>
        </w:r>
      </w:hyperlink>
      <w:r w:rsidR="1F1F82FA" w:rsidRPr="004347FD">
        <w:rPr>
          <w:rStyle w:val="Textoennegrita"/>
          <w:rFonts w:ascii="Arial" w:hAnsi="Arial" w:cs="Arial"/>
          <w:color w:val="696565"/>
          <w:bdr w:val="none" w:sz="0" w:space="0" w:color="auto" w:frame="1"/>
          <w:shd w:val="clear" w:color="auto" w:fill="FFFFFF"/>
          <w:lang w:val="pt"/>
        </w:rPr>
        <w:t xml:space="preserve">, </w:t>
      </w:r>
      <w:r w:rsidRPr="004347FD">
        <w:rPr>
          <w:rFonts w:ascii="Arial" w:hAnsi="Arial" w:cs="Arial"/>
          <w:lang w:val="pt"/>
        </w:rPr>
        <w:t xml:space="preserve"> que </w:t>
      </w:r>
      <w:r w:rsidR="1F1F82FA" w:rsidRPr="004347FD">
        <w:rPr>
          <w:rFonts w:ascii="Arial" w:hAnsi="Arial" w:cs="Arial"/>
          <w:lang w:val="pt"/>
        </w:rPr>
        <w:t>alerta que 80% dos jovens ibero-americanos têm perfis</w:t>
      </w:r>
      <w:r w:rsidR="00A31583" w:rsidRPr="004347FD">
        <w:rPr>
          <w:rFonts w:ascii="Arial" w:hAnsi="Arial" w:cs="Arial"/>
          <w:lang w:val="pt"/>
        </w:rPr>
        <w:t xml:space="preserve"> </w:t>
      </w:r>
      <w:r w:rsidR="1F1F82FA" w:rsidRPr="004347FD">
        <w:rPr>
          <w:rFonts w:ascii="Arial" w:hAnsi="Arial" w:cs="Arial"/>
          <w:lang w:val="pt"/>
        </w:rPr>
        <w:t>incompatíveis com os empregos de maior produtividade.</w:t>
      </w:r>
    </w:p>
    <w:p w14:paraId="1207CA7D" w14:textId="0ADAAEB8" w:rsidR="0063170F" w:rsidRPr="002D178F" w:rsidRDefault="73D1EB95" w:rsidP="35D4676A">
      <w:pPr>
        <w:shd w:val="clear" w:color="auto" w:fill="FFFFFF" w:themeFill="background1"/>
        <w:spacing w:after="24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No que </w:t>
      </w:r>
      <w:r w:rsidR="00786397">
        <w:rPr>
          <w:rFonts w:ascii="Arial" w:hAnsi="Arial" w:cs="Arial"/>
          <w:lang w:val="pt"/>
        </w:rPr>
        <w:t>se refere</w:t>
      </w:r>
      <w:r w:rsidRPr="004347FD">
        <w:rPr>
          <w:rFonts w:ascii="Arial" w:hAnsi="Arial" w:cs="Arial"/>
          <w:lang w:val="pt"/>
        </w:rPr>
        <w:t xml:space="preserve"> à </w:t>
      </w:r>
      <w:r w:rsidRPr="004347FD">
        <w:rPr>
          <w:rFonts w:ascii="Arial" w:hAnsi="Arial" w:cs="Arial"/>
          <w:b/>
          <w:bCs/>
          <w:lang w:val="pt"/>
        </w:rPr>
        <w:t>ciência</w:t>
      </w:r>
      <w:r w:rsidRPr="004347FD">
        <w:rPr>
          <w:rFonts w:ascii="Arial" w:hAnsi="Arial" w:cs="Arial"/>
          <w:lang w:val="pt"/>
        </w:rPr>
        <w:t>, pelo terceiro ano consecutivo</w:t>
      </w:r>
      <w:r w:rsidR="00DC5069">
        <w:rPr>
          <w:rFonts w:ascii="Arial" w:hAnsi="Arial" w:cs="Arial"/>
          <w:lang w:val="pt"/>
        </w:rPr>
        <w:t>,</w:t>
      </w:r>
      <w:r w:rsidRPr="004347FD">
        <w:rPr>
          <w:rFonts w:ascii="Arial" w:hAnsi="Arial" w:cs="Arial"/>
          <w:lang w:val="pt"/>
        </w:rPr>
        <w:t xml:space="preserve"> a OEI </w:t>
      </w:r>
      <w:r w:rsidR="00A9228E">
        <w:rPr>
          <w:rFonts w:ascii="Arial" w:hAnsi="Arial" w:cs="Arial"/>
          <w:lang w:val="pt"/>
        </w:rPr>
        <w:t>promoveu</w:t>
      </w:r>
      <w:r w:rsidRPr="004347FD">
        <w:rPr>
          <w:rFonts w:ascii="Arial" w:hAnsi="Arial" w:cs="Arial"/>
          <w:lang w:val="pt"/>
        </w:rPr>
        <w:t xml:space="preserve"> a </w:t>
      </w:r>
      <w:hyperlink r:id="rId17">
        <w:r w:rsidR="1F1F82FA"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Noite Ibero-Americana </w:t>
        </w:r>
        <w:proofErr w:type="spellStart"/>
        <w:r w:rsidR="1F1F82FA" w:rsidRPr="004347FD">
          <w:rPr>
            <w:rStyle w:val="Hipervnculo"/>
            <w:rFonts w:ascii="Arial" w:hAnsi="Arial" w:cs="Arial"/>
            <w:b/>
            <w:bCs/>
            <w:lang w:val="pt"/>
          </w:rPr>
          <w:t>d@s</w:t>
        </w:r>
        <w:proofErr w:type="spellEnd"/>
        <w:r w:rsidR="1F1F82FA"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 </w:t>
        </w:r>
        <w:proofErr w:type="spellStart"/>
        <w:r w:rsidR="00087F1A">
          <w:rPr>
            <w:rStyle w:val="Hipervnculo"/>
            <w:rFonts w:ascii="Arial" w:hAnsi="Arial" w:cs="Arial"/>
            <w:b/>
            <w:bCs/>
            <w:lang w:val="pt"/>
          </w:rPr>
          <w:t>Pesquisa</w:t>
        </w:r>
        <w:r w:rsidR="1F1F82FA" w:rsidRPr="004347FD">
          <w:rPr>
            <w:rStyle w:val="Hipervnculo"/>
            <w:rFonts w:ascii="Arial" w:hAnsi="Arial" w:cs="Arial"/>
            <w:b/>
            <w:bCs/>
            <w:lang w:val="pt"/>
          </w:rPr>
          <w:t>dor@s</w:t>
        </w:r>
        <w:proofErr w:type="spellEnd"/>
      </w:hyperlink>
      <w:r w:rsidRPr="004347FD">
        <w:rPr>
          <w:rFonts w:ascii="Arial" w:hAnsi="Arial" w:cs="Arial"/>
          <w:lang w:val="pt"/>
        </w:rPr>
        <w:t xml:space="preserve">, onde mais de 400 cientistas de 12 países </w:t>
      </w:r>
      <w:r w:rsidR="00A047B0">
        <w:rPr>
          <w:rFonts w:ascii="Arial" w:hAnsi="Arial" w:cs="Arial"/>
          <w:lang w:val="pt"/>
        </w:rPr>
        <w:t xml:space="preserve">apresentaram </w:t>
      </w:r>
      <w:r w:rsidR="004F30C2">
        <w:rPr>
          <w:rFonts w:ascii="Arial" w:hAnsi="Arial" w:cs="Arial"/>
          <w:lang w:val="pt"/>
        </w:rPr>
        <w:t>ao</w:t>
      </w:r>
      <w:r w:rsidRPr="004347FD">
        <w:rPr>
          <w:rFonts w:ascii="Arial" w:hAnsi="Arial" w:cs="Arial"/>
          <w:lang w:val="pt"/>
        </w:rPr>
        <w:t xml:space="preserve"> público</w:t>
      </w:r>
      <w:r w:rsidR="00EA6D6F">
        <w:rPr>
          <w:rFonts w:ascii="Arial" w:hAnsi="Arial" w:cs="Arial"/>
          <w:lang w:val="pt"/>
        </w:rPr>
        <w:t>,</w:t>
      </w:r>
      <w:r w:rsidRPr="004347FD">
        <w:rPr>
          <w:rFonts w:ascii="Arial" w:hAnsi="Arial" w:cs="Arial"/>
          <w:lang w:val="pt"/>
        </w:rPr>
        <w:t xml:space="preserve"> de </w:t>
      </w:r>
      <w:r w:rsidR="00155621">
        <w:rPr>
          <w:rFonts w:ascii="Arial" w:hAnsi="Arial" w:cs="Arial"/>
          <w:lang w:val="pt"/>
        </w:rPr>
        <w:t>maneira</w:t>
      </w:r>
      <w:r w:rsidRPr="004347FD">
        <w:rPr>
          <w:rFonts w:ascii="Arial" w:hAnsi="Arial" w:cs="Arial"/>
          <w:lang w:val="pt"/>
        </w:rPr>
        <w:t xml:space="preserve"> divertida</w:t>
      </w:r>
      <w:r w:rsidR="00EA6D6F">
        <w:rPr>
          <w:rFonts w:ascii="Arial" w:hAnsi="Arial" w:cs="Arial"/>
          <w:lang w:val="pt"/>
        </w:rPr>
        <w:t>,</w:t>
      </w:r>
      <w:r w:rsidRPr="004347FD">
        <w:rPr>
          <w:rFonts w:ascii="Arial" w:hAnsi="Arial" w:cs="Arial"/>
          <w:lang w:val="pt"/>
        </w:rPr>
        <w:t xml:space="preserve"> </w:t>
      </w:r>
      <w:r w:rsidR="00EA6D6F">
        <w:rPr>
          <w:rFonts w:ascii="Arial" w:hAnsi="Arial" w:cs="Arial"/>
          <w:lang w:val="pt"/>
        </w:rPr>
        <w:t xml:space="preserve">seus projetos </w:t>
      </w:r>
      <w:r w:rsidRPr="004347FD">
        <w:rPr>
          <w:rFonts w:ascii="Arial" w:hAnsi="Arial" w:cs="Arial"/>
          <w:lang w:val="pt"/>
        </w:rPr>
        <w:t xml:space="preserve">sobre temas tão variados como a transição energética, a relação entre gênero e ciência, </w:t>
      </w:r>
      <w:r w:rsidR="00A31583" w:rsidRPr="004347FD">
        <w:rPr>
          <w:rFonts w:ascii="Arial" w:hAnsi="Arial" w:cs="Arial"/>
          <w:lang w:val="pt"/>
        </w:rPr>
        <w:t xml:space="preserve">a </w:t>
      </w:r>
      <w:r w:rsidR="1F1F82FA" w:rsidRPr="004347FD">
        <w:rPr>
          <w:rFonts w:ascii="Arial" w:hAnsi="Arial" w:cs="Arial"/>
          <w:lang w:val="pt"/>
        </w:rPr>
        <w:t>astronomia ou</w:t>
      </w:r>
      <w:r w:rsidR="00A31583" w:rsidRPr="004347FD">
        <w:rPr>
          <w:rFonts w:ascii="Arial" w:hAnsi="Arial" w:cs="Arial"/>
          <w:lang w:val="pt"/>
        </w:rPr>
        <w:t xml:space="preserve"> a</w:t>
      </w:r>
      <w:r w:rsidR="1F1F82FA" w:rsidRPr="004347FD">
        <w:rPr>
          <w:rFonts w:ascii="Arial" w:hAnsi="Arial" w:cs="Arial"/>
          <w:lang w:val="pt"/>
        </w:rPr>
        <w:t xml:space="preserve"> </w:t>
      </w:r>
      <w:r w:rsidR="1F1F82FA" w:rsidRPr="004347FD">
        <w:rPr>
          <w:rFonts w:ascii="Arial" w:hAnsi="Arial" w:cs="Arial"/>
          <w:lang w:val="pt"/>
        </w:rPr>
        <w:lastRenderedPageBreak/>
        <w:t xml:space="preserve">robótica. Por sua vez, em Buenos Aires, a OEI organizou </w:t>
      </w:r>
      <w:r w:rsidRPr="004347FD">
        <w:rPr>
          <w:rFonts w:ascii="Arial" w:hAnsi="Arial" w:cs="Arial"/>
          <w:lang w:val="pt"/>
        </w:rPr>
        <w:t xml:space="preserve"> o </w:t>
      </w:r>
      <w:hyperlink r:id="rId18">
        <w:r w:rsidR="675C2000" w:rsidRPr="004347FD">
          <w:rPr>
            <w:rStyle w:val="Hipervnculo"/>
            <w:rFonts w:ascii="Arial" w:hAnsi="Arial" w:cs="Arial"/>
            <w:b/>
            <w:bCs/>
            <w:lang w:val="pt"/>
          </w:rPr>
          <w:t>Fórum Ibero-Americano de Alto Nível de Ciência e Tecnologia</w:t>
        </w:r>
      </w:hyperlink>
      <w:r w:rsidRPr="004347FD">
        <w:rPr>
          <w:rFonts w:ascii="Arial" w:hAnsi="Arial" w:cs="Arial"/>
          <w:lang w:val="pt"/>
        </w:rPr>
        <w:t xml:space="preserve">, com a participação dos ministros da </w:t>
      </w:r>
      <w:r w:rsidR="00A31583" w:rsidRPr="004347FD">
        <w:rPr>
          <w:rFonts w:ascii="Arial" w:hAnsi="Arial" w:cs="Arial"/>
          <w:lang w:val="pt"/>
        </w:rPr>
        <w:t>C</w:t>
      </w:r>
      <w:r w:rsidRPr="004347FD">
        <w:rPr>
          <w:rFonts w:ascii="Arial" w:hAnsi="Arial" w:cs="Arial"/>
          <w:lang w:val="pt"/>
        </w:rPr>
        <w:t xml:space="preserve">iência da região, </w:t>
      </w:r>
      <w:r w:rsidR="000C299C">
        <w:rPr>
          <w:rFonts w:ascii="Arial" w:hAnsi="Arial" w:cs="Arial"/>
          <w:lang w:val="pt"/>
        </w:rPr>
        <w:t>no qual se</w:t>
      </w:r>
      <w:r w:rsidR="00A31583" w:rsidRPr="004347FD">
        <w:rPr>
          <w:rFonts w:ascii="Arial" w:hAnsi="Arial" w:cs="Arial"/>
          <w:lang w:val="pt"/>
        </w:rPr>
        <w:t xml:space="preserve"> </w:t>
      </w:r>
      <w:r w:rsidR="675C2000" w:rsidRPr="004347FD">
        <w:rPr>
          <w:rFonts w:ascii="Arial" w:hAnsi="Arial" w:cs="Arial"/>
          <w:lang w:val="pt"/>
        </w:rPr>
        <w:t>destac</w:t>
      </w:r>
      <w:r w:rsidR="000C299C">
        <w:rPr>
          <w:rFonts w:ascii="Arial" w:hAnsi="Arial" w:cs="Arial"/>
          <w:lang w:val="pt"/>
        </w:rPr>
        <w:t>ou</w:t>
      </w:r>
      <w:r w:rsidR="675C2000" w:rsidRPr="004347FD">
        <w:rPr>
          <w:rFonts w:ascii="Arial" w:hAnsi="Arial" w:cs="Arial"/>
          <w:lang w:val="pt"/>
        </w:rPr>
        <w:t xml:space="preserve"> a necessidade urgente de reverter a perda de 0,69% para 0,65% na participação da ciência no PIB da região após </w:t>
      </w:r>
      <w:r w:rsidR="001F1399">
        <w:rPr>
          <w:rFonts w:ascii="Arial" w:hAnsi="Arial" w:cs="Arial"/>
          <w:lang w:val="pt"/>
        </w:rPr>
        <w:t>o surgimento</w:t>
      </w:r>
      <w:r w:rsidR="675C2000" w:rsidRPr="004347FD">
        <w:rPr>
          <w:rFonts w:ascii="Arial" w:hAnsi="Arial" w:cs="Arial"/>
          <w:lang w:val="pt"/>
        </w:rPr>
        <w:t xml:space="preserve"> da pandemia.</w:t>
      </w:r>
    </w:p>
    <w:p w14:paraId="23AEB6C7" w14:textId="71FF1F45" w:rsidR="0063170F" w:rsidRPr="002D178F" w:rsidRDefault="675C2000" w:rsidP="35D4676A">
      <w:pPr>
        <w:shd w:val="clear" w:color="auto" w:fill="FFFFFF" w:themeFill="background1"/>
        <w:spacing w:after="24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Em termos de </w:t>
      </w:r>
      <w:r w:rsidRPr="004347FD">
        <w:rPr>
          <w:rFonts w:ascii="Arial" w:hAnsi="Arial" w:cs="Arial"/>
          <w:b/>
          <w:bCs/>
          <w:lang w:val="pt"/>
        </w:rPr>
        <w:t>cultura</w:t>
      </w:r>
      <w:r w:rsidRPr="004347FD">
        <w:rPr>
          <w:rFonts w:ascii="Arial" w:hAnsi="Arial" w:cs="Arial"/>
          <w:lang w:val="pt"/>
        </w:rPr>
        <w:t>, em setembro</w:t>
      </w:r>
      <w:r w:rsidR="00B26888">
        <w:rPr>
          <w:rFonts w:ascii="Arial" w:hAnsi="Arial" w:cs="Arial"/>
          <w:lang w:val="pt"/>
        </w:rPr>
        <w:t>,</w:t>
      </w:r>
      <w:r w:rsidRPr="004347FD">
        <w:rPr>
          <w:rFonts w:ascii="Arial" w:hAnsi="Arial" w:cs="Arial"/>
          <w:lang w:val="pt"/>
        </w:rPr>
        <w:t xml:space="preserve"> a OEI mais uma vez transformou Madri no epicentro do cinema, literatura e gastronomia ibero-americanos com a</w:t>
      </w:r>
      <w:hyperlink r:id="rId19">
        <w:r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 2ª edição do festival Celebremos Ibero</w:t>
        </w:r>
        <w:r w:rsidR="00D3043D">
          <w:rPr>
            <w:rStyle w:val="Hipervnculo"/>
            <w:rFonts w:ascii="Arial" w:hAnsi="Arial" w:cs="Arial"/>
            <w:b/>
            <w:bCs/>
            <w:lang w:val="pt"/>
          </w:rPr>
          <w:t>-A</w:t>
        </w:r>
        <w:r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mérica (CIB </w:t>
        </w:r>
        <w:proofErr w:type="spellStart"/>
        <w:r w:rsidRPr="004347FD">
          <w:rPr>
            <w:rStyle w:val="Hipervnculo"/>
            <w:rFonts w:ascii="Arial" w:hAnsi="Arial" w:cs="Arial"/>
            <w:b/>
            <w:bCs/>
            <w:lang w:val="pt"/>
          </w:rPr>
          <w:t>Fest</w:t>
        </w:r>
        <w:proofErr w:type="spellEnd"/>
        <w:r w:rsidRPr="004347FD">
          <w:rPr>
            <w:rStyle w:val="Hipervnculo"/>
            <w:rFonts w:ascii="Arial" w:hAnsi="Arial" w:cs="Arial"/>
            <w:b/>
            <w:bCs/>
            <w:lang w:val="pt"/>
          </w:rPr>
          <w:t>),</w:t>
        </w:r>
      </w:hyperlink>
      <w:r w:rsidRPr="004347FD">
        <w:rPr>
          <w:rFonts w:ascii="Arial" w:hAnsi="Arial" w:cs="Arial"/>
          <w:lang w:val="pt"/>
        </w:rPr>
        <w:t xml:space="preserve"> no qual participaram mais de 5 mil p</w:t>
      </w:r>
      <w:r w:rsidR="00A31583" w:rsidRPr="004347FD">
        <w:rPr>
          <w:rFonts w:ascii="Arial" w:hAnsi="Arial" w:cs="Arial"/>
          <w:lang w:val="pt"/>
        </w:rPr>
        <w:t>essoas</w:t>
      </w:r>
      <w:r w:rsidRPr="004347FD">
        <w:rPr>
          <w:rFonts w:ascii="Arial" w:hAnsi="Arial" w:cs="Arial"/>
          <w:lang w:val="pt"/>
        </w:rPr>
        <w:t xml:space="preserve">. Por outro lado, </w:t>
      </w:r>
      <w:r w:rsidR="000F3885">
        <w:rPr>
          <w:rFonts w:ascii="Arial" w:hAnsi="Arial" w:cs="Arial"/>
          <w:lang w:val="pt"/>
        </w:rPr>
        <w:t>implementou</w:t>
      </w:r>
      <w:r w:rsidRPr="004347FD">
        <w:rPr>
          <w:rFonts w:ascii="Arial" w:hAnsi="Arial" w:cs="Arial"/>
          <w:lang w:val="pt"/>
        </w:rPr>
        <w:t xml:space="preserve"> a </w:t>
      </w:r>
      <w:hyperlink r:id="rId20">
        <w:r w:rsidRPr="004347FD">
          <w:rPr>
            <w:rStyle w:val="Hipervnculo"/>
            <w:rFonts w:ascii="Arial" w:hAnsi="Arial" w:cs="Arial"/>
            <w:b/>
            <w:bCs/>
            <w:lang w:val="pt"/>
          </w:rPr>
          <w:t>incubadora de projetos culturais RUTEALC</w:t>
        </w:r>
      </w:hyperlink>
      <w:r w:rsidRPr="004347FD">
        <w:rPr>
          <w:rFonts w:ascii="Arial" w:hAnsi="Arial" w:cs="Arial"/>
          <w:lang w:val="pt"/>
        </w:rPr>
        <w:t xml:space="preserve">, que já </w:t>
      </w:r>
      <w:r w:rsidR="000F3885">
        <w:rPr>
          <w:rFonts w:ascii="Arial" w:hAnsi="Arial" w:cs="Arial"/>
          <w:lang w:val="pt"/>
        </w:rPr>
        <w:t>deu seus primeiros passos</w:t>
      </w:r>
      <w:r w:rsidRPr="004347FD">
        <w:rPr>
          <w:rFonts w:ascii="Arial" w:hAnsi="Arial" w:cs="Arial"/>
          <w:lang w:val="pt"/>
        </w:rPr>
        <w:t xml:space="preserve"> com uma comunidade de gestores, profissionais e empresários interessados na criação e fortalecimento de rotas e itinerários culturais na Ibero-América.</w:t>
      </w:r>
    </w:p>
    <w:p w14:paraId="328F491C" w14:textId="46DFB84F" w:rsidR="0063170F" w:rsidRPr="002D178F" w:rsidRDefault="0E9576AD" w:rsidP="6BC4B7C6">
      <w:pPr>
        <w:shd w:val="clear" w:color="auto" w:fill="FFFFFF" w:themeFill="background1"/>
        <w:spacing w:before="240" w:after="0"/>
        <w:jc w:val="both"/>
        <w:rPr>
          <w:rFonts w:ascii="Arial" w:eastAsia="Arial" w:hAnsi="Arial" w:cs="Arial"/>
          <w:color w:val="000000" w:themeColor="accent6"/>
          <w:lang w:val="pt-BR"/>
        </w:rPr>
      </w:pPr>
      <w:r w:rsidRPr="004347FD">
        <w:rPr>
          <w:rFonts w:ascii="Arial" w:hAnsi="Arial" w:cs="Arial"/>
          <w:lang w:val="pt"/>
        </w:rPr>
        <w:t>Os</w:t>
      </w:r>
      <w:r w:rsidRPr="004347FD">
        <w:rPr>
          <w:rFonts w:ascii="Arial" w:hAnsi="Arial" w:cs="Arial"/>
          <w:b/>
          <w:bCs/>
          <w:lang w:val="pt"/>
        </w:rPr>
        <w:t xml:space="preserve"> direitos humanos</w:t>
      </w:r>
      <w:r w:rsidRPr="004347FD">
        <w:rPr>
          <w:rFonts w:ascii="Arial" w:hAnsi="Arial" w:cs="Arial"/>
          <w:lang w:val="pt"/>
        </w:rPr>
        <w:t xml:space="preserve"> receberam um impulso com a criação </w:t>
      </w:r>
      <w:r w:rsidRPr="004347FD">
        <w:rPr>
          <w:rFonts w:ascii="Arial" w:hAnsi="Arial" w:cs="Arial"/>
          <w:b/>
          <w:bCs/>
          <w:lang w:val="pt"/>
        </w:rPr>
        <w:t>do Programa Ibero-</w:t>
      </w:r>
      <w:r w:rsidR="00F67F91">
        <w:rPr>
          <w:rFonts w:ascii="Arial" w:hAnsi="Arial" w:cs="Arial"/>
          <w:b/>
          <w:bCs/>
          <w:lang w:val="pt"/>
        </w:rPr>
        <w:t>A</w:t>
      </w:r>
      <w:r w:rsidRPr="004347FD">
        <w:rPr>
          <w:rFonts w:ascii="Arial" w:hAnsi="Arial" w:cs="Arial"/>
          <w:b/>
          <w:bCs/>
          <w:lang w:val="pt"/>
        </w:rPr>
        <w:t>mericano de Direitos Humanos, Democracia e Igualdade</w:t>
      </w:r>
      <w:r w:rsidRPr="004347FD">
        <w:rPr>
          <w:rFonts w:ascii="Arial" w:hAnsi="Arial" w:cs="Arial"/>
          <w:lang w:val="pt"/>
        </w:rPr>
        <w:t xml:space="preserve">, </w:t>
      </w:r>
      <w:r w:rsidR="057F0DFC" w:rsidRPr="004347FD">
        <w:rPr>
          <w:rFonts w:ascii="Arial" w:hAnsi="Arial" w:cs="Arial"/>
          <w:lang w:val="pt"/>
        </w:rPr>
        <w:t xml:space="preserve">que </w:t>
      </w:r>
      <w:r w:rsidR="00F67F91">
        <w:rPr>
          <w:rFonts w:ascii="Arial" w:hAnsi="Arial" w:cs="Arial"/>
          <w:lang w:val="pt"/>
        </w:rPr>
        <w:t xml:space="preserve">visa </w:t>
      </w:r>
      <w:r w:rsidR="057F0DFC" w:rsidRPr="004347FD">
        <w:rPr>
          <w:rFonts w:ascii="Arial" w:hAnsi="Arial" w:cs="Arial"/>
          <w:lang w:val="pt"/>
        </w:rPr>
        <w:t>apoiar as</w:t>
      </w:r>
      <w:r w:rsidRPr="004347FD">
        <w:rPr>
          <w:rFonts w:ascii="Arial" w:hAnsi="Arial" w:cs="Arial"/>
          <w:lang w:val="pt"/>
        </w:rPr>
        <w:t xml:space="preserve"> instituições </w:t>
      </w:r>
      <w:r w:rsidR="057F0DFC" w:rsidRPr="004347FD">
        <w:rPr>
          <w:rFonts w:ascii="Arial" w:hAnsi="Arial" w:cs="Arial"/>
          <w:lang w:val="pt"/>
        </w:rPr>
        <w:t>ibero-americanas</w:t>
      </w:r>
      <w:r w:rsidR="057F0DFC" w:rsidRPr="004347FD">
        <w:rPr>
          <w:rFonts w:ascii="Arial" w:hAnsi="Arial" w:cs="Arial"/>
          <w:color w:val="000000" w:themeColor="accent6"/>
          <w:lang w:val="pt"/>
        </w:rPr>
        <w:t xml:space="preserve"> em seu caminho para se tornarem mais democráticas, sólidas e coerentes com os direitos humanos. E no campo das </w:t>
      </w:r>
      <w:r w:rsidR="3B93E38C" w:rsidRPr="004347FD">
        <w:rPr>
          <w:rFonts w:ascii="Arial" w:hAnsi="Arial" w:cs="Arial"/>
          <w:b/>
          <w:bCs/>
          <w:color w:val="000000" w:themeColor="accent6"/>
          <w:lang w:val="pt"/>
        </w:rPr>
        <w:t>línguas</w:t>
      </w:r>
      <w:r w:rsidRPr="004347FD">
        <w:rPr>
          <w:rFonts w:ascii="Arial" w:hAnsi="Arial" w:cs="Arial"/>
          <w:lang w:val="pt"/>
        </w:rPr>
        <w:t xml:space="preserve">, </w:t>
      </w:r>
      <w:r w:rsidR="3B93E38C" w:rsidRPr="004347FD">
        <w:rPr>
          <w:rFonts w:ascii="Arial" w:hAnsi="Arial" w:cs="Arial"/>
          <w:color w:val="000000" w:themeColor="accent6"/>
          <w:lang w:val="pt"/>
        </w:rPr>
        <w:t xml:space="preserve">os poetas ibero-americanos transferiram suas oficinas criativas para o espaço virtual graças ao projeto OEI </w:t>
      </w:r>
      <w:hyperlink r:id="rId21">
        <w:r w:rsidR="66210C88" w:rsidRPr="004347FD">
          <w:rPr>
            <w:rStyle w:val="Hipervnculo"/>
            <w:rFonts w:ascii="Arial" w:hAnsi="Arial" w:cs="Arial"/>
            <w:b/>
            <w:bCs/>
            <w:lang w:val="pt"/>
          </w:rPr>
          <w:t>Atelier poético</w:t>
        </w:r>
      </w:hyperlink>
      <w:r w:rsidR="66CA3128" w:rsidRPr="004347FD">
        <w:rPr>
          <w:rFonts w:ascii="Arial" w:hAnsi="Arial" w:cs="Arial"/>
          <w:color w:val="000000" w:themeColor="accent6"/>
          <w:lang w:val="pt"/>
        </w:rPr>
        <w:t xml:space="preserve">, desenvolvendo projetos de formação em outros países que promoveram o bilinguismo e a intercompreensão entre o espanhol e o português. </w:t>
      </w:r>
    </w:p>
    <w:p w14:paraId="03380433" w14:textId="1DBBFA42" w:rsidR="6FF8E7E2" w:rsidRPr="002D178F" w:rsidRDefault="29322D92" w:rsidP="6BC4B7C6">
      <w:pPr>
        <w:shd w:val="clear" w:color="auto" w:fill="FFFFFF" w:themeFill="background1"/>
        <w:spacing w:before="240" w:after="0"/>
        <w:jc w:val="both"/>
        <w:rPr>
          <w:rFonts w:ascii="Arial" w:eastAsia="Arial" w:hAnsi="Arial" w:cs="Arial"/>
          <w:b/>
          <w:bCs/>
          <w:color w:val="000000" w:themeColor="accent6"/>
          <w:lang w:val="pt-BR"/>
        </w:rPr>
      </w:pPr>
      <w:r w:rsidRPr="004347FD">
        <w:rPr>
          <w:rFonts w:ascii="Arial" w:hAnsi="Arial" w:cs="Arial"/>
          <w:b/>
          <w:bCs/>
          <w:color w:val="000000" w:themeColor="accent6"/>
          <w:lang w:val="pt"/>
        </w:rPr>
        <w:t>Um</w:t>
      </w:r>
      <w:r w:rsidR="00680CCF" w:rsidRPr="004347FD">
        <w:rPr>
          <w:rFonts w:ascii="Arial" w:hAnsi="Arial" w:cs="Arial"/>
          <w:b/>
          <w:bCs/>
          <w:color w:val="000000" w:themeColor="accent6"/>
          <w:lang w:val="pt"/>
        </w:rPr>
        <w:t xml:space="preserve"> olhar para </w:t>
      </w:r>
      <w:r w:rsidRPr="004347FD">
        <w:rPr>
          <w:rFonts w:ascii="Arial" w:hAnsi="Arial" w:cs="Arial"/>
          <w:b/>
          <w:bCs/>
          <w:color w:val="000000" w:themeColor="accent6"/>
          <w:lang w:val="pt"/>
        </w:rPr>
        <w:t xml:space="preserve">o Cone Sul </w:t>
      </w:r>
    </w:p>
    <w:p w14:paraId="4ABD24E2" w14:textId="49D1EEB5" w:rsidR="00E870A6" w:rsidRDefault="0031364A" w:rsidP="00E870A6">
      <w:pPr>
        <w:shd w:val="clear" w:color="auto" w:fill="FFFFFF" w:themeFill="background1"/>
        <w:spacing w:before="240" w:after="0"/>
        <w:jc w:val="both"/>
        <w:rPr>
          <w:rFonts w:ascii="Arial" w:eastAsia="Arial" w:hAnsi="Arial" w:cs="Arial"/>
          <w:color w:val="000000" w:themeColor="accent6"/>
          <w:lang w:val="pt"/>
        </w:rPr>
      </w:pPr>
      <w:r>
        <w:rPr>
          <w:rFonts w:ascii="Arial" w:hAnsi="Arial" w:cs="Arial"/>
          <w:color w:val="000000" w:themeColor="accent6"/>
          <w:lang w:val="pt"/>
        </w:rPr>
        <w:t>Em 2022, a</w:t>
      </w:r>
      <w:r w:rsidR="17D1E486" w:rsidRPr="004347FD">
        <w:rPr>
          <w:rFonts w:ascii="Arial" w:hAnsi="Arial" w:cs="Arial"/>
          <w:color w:val="000000" w:themeColor="accent6"/>
          <w:lang w:val="pt"/>
        </w:rPr>
        <w:t xml:space="preserve"> atividade da OEI no sul da região foi marcada pelo fortalecimento da ciência, do desenvolvimento social e da educação para o trabalho. Na </w:t>
      </w:r>
      <w:r w:rsidR="17D1E486" w:rsidRPr="004347FD">
        <w:rPr>
          <w:rFonts w:ascii="Arial" w:hAnsi="Arial" w:cs="Arial"/>
          <w:b/>
          <w:bCs/>
          <w:color w:val="000000" w:themeColor="accent6"/>
          <w:lang w:val="pt"/>
        </w:rPr>
        <w:t>Argentina</w:t>
      </w:r>
      <w:r w:rsidR="17D1E486" w:rsidRPr="004347FD">
        <w:rPr>
          <w:rFonts w:ascii="Arial" w:hAnsi="Arial" w:cs="Arial"/>
          <w:lang w:val="pt"/>
        </w:rPr>
        <w:t xml:space="preserve">, </w:t>
      </w:r>
      <w:r w:rsidR="001E15E7">
        <w:rPr>
          <w:rFonts w:ascii="Arial" w:hAnsi="Arial" w:cs="Arial"/>
          <w:lang w:val="pt"/>
        </w:rPr>
        <w:t xml:space="preserve">em outubro, foi realizada </w:t>
      </w:r>
      <w:r w:rsidR="17D1E486" w:rsidRPr="004347FD">
        <w:rPr>
          <w:rFonts w:ascii="Arial" w:hAnsi="Arial" w:cs="Arial"/>
          <w:color w:val="000000" w:themeColor="accent6"/>
          <w:lang w:val="pt"/>
        </w:rPr>
        <w:t xml:space="preserve">a </w:t>
      </w:r>
      <w:hyperlink r:id="rId22">
        <w:r w:rsidR="00BA72F2" w:rsidRPr="00BA72F2">
          <w:rPr>
            <w:rStyle w:val="Hipervnculo"/>
            <w:rFonts w:ascii="Arial" w:eastAsia="Arial" w:hAnsi="Arial" w:cs="Arial"/>
            <w:b/>
            <w:bCs/>
            <w:lang w:val="pt-BR"/>
          </w:rPr>
          <w:t>Semana da Ci</w:t>
        </w:r>
        <w:r w:rsidR="00BA72F2">
          <w:rPr>
            <w:rStyle w:val="Hipervnculo"/>
            <w:rFonts w:ascii="Arial" w:eastAsia="Arial" w:hAnsi="Arial" w:cs="Arial"/>
            <w:b/>
            <w:bCs/>
            <w:lang w:val="pt-BR"/>
          </w:rPr>
          <w:t>ê</w:t>
        </w:r>
        <w:r w:rsidR="00BA72F2" w:rsidRPr="00BA72F2">
          <w:rPr>
            <w:rStyle w:val="Hipervnculo"/>
            <w:rFonts w:ascii="Arial" w:eastAsia="Arial" w:hAnsi="Arial" w:cs="Arial"/>
            <w:b/>
            <w:bCs/>
            <w:lang w:val="pt-BR"/>
          </w:rPr>
          <w:t>ncia</w:t>
        </w:r>
      </w:hyperlink>
      <w:r w:rsidR="00ED4237" w:rsidRPr="00ED4237">
        <w:rPr>
          <w:rStyle w:val="Hipervnculo"/>
          <w:rFonts w:ascii="Arial" w:eastAsia="Arial" w:hAnsi="Arial" w:cs="Arial"/>
          <w:color w:val="auto"/>
          <w:u w:val="none"/>
          <w:lang w:val="pt-BR"/>
        </w:rPr>
        <w:t>,</w:t>
      </w:r>
      <w:r w:rsidR="17D1E486" w:rsidRPr="004347FD">
        <w:rPr>
          <w:rFonts w:ascii="Arial" w:hAnsi="Arial" w:cs="Arial"/>
          <w:color w:val="000000" w:themeColor="accent6"/>
          <w:lang w:val="pt"/>
        </w:rPr>
        <w:t xml:space="preserve"> e em</w:t>
      </w:r>
      <w:r w:rsidR="4FF0DB02" w:rsidRPr="004347FD">
        <w:rPr>
          <w:rFonts w:ascii="Arial" w:hAnsi="Arial" w:cs="Arial"/>
          <w:color w:val="000000" w:themeColor="accent6"/>
          <w:lang w:val="pt"/>
        </w:rPr>
        <w:t xml:space="preserve"> maio </w:t>
      </w:r>
      <w:r w:rsidR="17D1E486" w:rsidRPr="004347FD">
        <w:rPr>
          <w:rFonts w:ascii="Arial" w:hAnsi="Arial" w:cs="Arial"/>
          <w:lang w:val="pt"/>
        </w:rPr>
        <w:t xml:space="preserve">o </w:t>
      </w:r>
      <w:hyperlink r:id="rId23">
        <w:r w:rsidR="4FF0DB02" w:rsidRPr="004347FD">
          <w:rPr>
            <w:rStyle w:val="Hipervnculo"/>
            <w:rFonts w:ascii="Arial" w:hAnsi="Arial" w:cs="Arial"/>
            <w:b/>
            <w:bCs/>
            <w:lang w:val="pt"/>
          </w:rPr>
          <w:t>Seminário Internacional sobre "Produção, Educação, Trabalho e Desenvolvimento"</w:t>
        </w:r>
        <w:r w:rsidR="4FF0DB02" w:rsidRPr="00AA58FC">
          <w:rPr>
            <w:rStyle w:val="Hipervnculo"/>
            <w:rFonts w:ascii="Arial" w:hAnsi="Arial" w:cs="Arial"/>
            <w:b/>
            <w:bCs/>
            <w:color w:val="auto"/>
            <w:u w:val="none"/>
            <w:lang w:val="pt"/>
          </w:rPr>
          <w:t>,</w:t>
        </w:r>
      </w:hyperlink>
      <w:r w:rsidR="00AA58FC" w:rsidRPr="00AA58FC">
        <w:rPr>
          <w:rStyle w:val="Hipervnculo"/>
          <w:rFonts w:ascii="Arial" w:hAnsi="Arial" w:cs="Arial"/>
          <w:b/>
          <w:bCs/>
          <w:u w:val="none"/>
          <w:lang w:val="pt"/>
        </w:rPr>
        <w:t xml:space="preserve"> </w:t>
      </w:r>
      <w:r w:rsidR="44A9CE0B" w:rsidRPr="004347FD">
        <w:rPr>
          <w:rFonts w:ascii="Arial" w:hAnsi="Arial" w:cs="Arial"/>
          <w:color w:val="000000" w:themeColor="accent6"/>
          <w:lang w:val="pt"/>
        </w:rPr>
        <w:t xml:space="preserve">no qual foram analisadas as implicações do novo cenário global pós-pandemia para as políticas de desenvolvimento inclusivo na formação profissional. No </w:t>
      </w:r>
      <w:r w:rsidR="63872A30" w:rsidRPr="004347FD">
        <w:rPr>
          <w:rFonts w:ascii="Arial" w:hAnsi="Arial" w:cs="Arial"/>
          <w:b/>
          <w:bCs/>
          <w:color w:val="000000" w:themeColor="accent6"/>
          <w:lang w:val="pt"/>
        </w:rPr>
        <w:t>Paraguai</w:t>
      </w:r>
      <w:r w:rsidR="63872A30" w:rsidRPr="004347FD">
        <w:rPr>
          <w:rFonts w:ascii="Arial" w:hAnsi="Arial" w:cs="Arial"/>
          <w:color w:val="000000" w:themeColor="accent6"/>
          <w:lang w:val="pt"/>
        </w:rPr>
        <w:t xml:space="preserve">, especialistas da região </w:t>
      </w:r>
      <w:r w:rsidR="00906F8B">
        <w:rPr>
          <w:rFonts w:ascii="Arial" w:hAnsi="Arial" w:cs="Arial"/>
          <w:color w:val="000000" w:themeColor="accent6"/>
          <w:lang w:val="pt"/>
        </w:rPr>
        <w:t>fizeram</w:t>
      </w:r>
      <w:r w:rsidR="63872A30" w:rsidRPr="004347FD">
        <w:rPr>
          <w:rFonts w:ascii="Arial" w:hAnsi="Arial" w:cs="Arial"/>
          <w:color w:val="000000" w:themeColor="accent6"/>
          <w:lang w:val="pt"/>
        </w:rPr>
        <w:t xml:space="preserve"> um</w:t>
      </w:r>
      <w:r w:rsidR="17D1E486" w:rsidRPr="004347FD">
        <w:rPr>
          <w:rFonts w:ascii="Arial" w:hAnsi="Arial" w:cs="Arial"/>
          <w:lang w:val="pt"/>
        </w:rPr>
        <w:t xml:space="preserve"> </w:t>
      </w:r>
      <w:hyperlink r:id="rId24">
        <w:r w:rsidR="63872A30" w:rsidRPr="00C83846">
          <w:rPr>
            <w:rStyle w:val="Hipervnculo"/>
            <w:rFonts w:ascii="Arial" w:hAnsi="Arial" w:cs="Arial"/>
            <w:b/>
            <w:bCs/>
            <w:lang w:val="pt"/>
          </w:rPr>
          <w:t>se</w:t>
        </w:r>
        <w:r w:rsidR="00C83846">
          <w:rPr>
            <w:rStyle w:val="Hipervnculo"/>
            <w:rFonts w:ascii="Arial" w:hAnsi="Arial" w:cs="Arial"/>
            <w:b/>
            <w:bCs/>
            <w:lang w:val="pt"/>
          </w:rPr>
          <w:t xml:space="preserve">minário </w:t>
        </w:r>
        <w:r w:rsidR="63872A30" w:rsidRPr="00C83846">
          <w:rPr>
            <w:rStyle w:val="Hipervnculo"/>
            <w:rFonts w:ascii="Arial" w:hAnsi="Arial" w:cs="Arial"/>
            <w:b/>
            <w:bCs/>
            <w:lang w:val="pt"/>
          </w:rPr>
          <w:t>destinad</w:t>
        </w:r>
        <w:r w:rsidR="00C83846">
          <w:rPr>
            <w:rStyle w:val="Hipervnculo"/>
            <w:rFonts w:ascii="Arial" w:hAnsi="Arial" w:cs="Arial"/>
            <w:b/>
            <w:bCs/>
            <w:lang w:val="pt"/>
          </w:rPr>
          <w:t>o</w:t>
        </w:r>
        <w:r w:rsidR="63872A30" w:rsidRPr="00C83846">
          <w:rPr>
            <w:rStyle w:val="Hipervnculo"/>
            <w:rFonts w:ascii="Arial" w:hAnsi="Arial" w:cs="Arial"/>
            <w:b/>
            <w:bCs/>
            <w:lang w:val="pt"/>
          </w:rPr>
          <w:t xml:space="preserve"> a professores e profissionais d</w:t>
        </w:r>
        <w:r w:rsidR="00C83846">
          <w:rPr>
            <w:rStyle w:val="Hipervnculo"/>
            <w:rFonts w:ascii="Arial" w:hAnsi="Arial" w:cs="Arial"/>
            <w:b/>
            <w:bCs/>
            <w:lang w:val="pt"/>
          </w:rPr>
          <w:t>o</w:t>
        </w:r>
        <w:r w:rsidR="63872A30" w:rsidRPr="00C83846">
          <w:rPr>
            <w:rStyle w:val="Hipervnculo"/>
            <w:rFonts w:ascii="Arial" w:hAnsi="Arial" w:cs="Arial"/>
            <w:b/>
            <w:bCs/>
            <w:lang w:val="pt"/>
          </w:rPr>
          <w:t xml:space="preserve"> e</w:t>
        </w:r>
        <w:r w:rsidR="00C83846">
          <w:rPr>
            <w:rStyle w:val="Hipervnculo"/>
            <w:rFonts w:ascii="Arial" w:hAnsi="Arial" w:cs="Arial"/>
            <w:b/>
            <w:bCs/>
            <w:lang w:val="pt"/>
          </w:rPr>
          <w:t>nsino</w:t>
        </w:r>
        <w:r w:rsidR="63872A30" w:rsidRPr="00C83846">
          <w:rPr>
            <w:rStyle w:val="Hipervnculo"/>
            <w:rFonts w:ascii="Arial" w:hAnsi="Arial" w:cs="Arial"/>
            <w:b/>
            <w:bCs/>
            <w:lang w:val="pt"/>
          </w:rPr>
          <w:t xml:space="preserve"> técnico-profissional</w:t>
        </w:r>
      </w:hyperlink>
      <w:r w:rsidR="17D1E486" w:rsidRPr="004347FD">
        <w:rPr>
          <w:rFonts w:ascii="Arial" w:hAnsi="Arial" w:cs="Arial"/>
          <w:lang w:val="pt"/>
        </w:rPr>
        <w:t xml:space="preserve">, </w:t>
      </w:r>
      <w:r w:rsidR="2D544009" w:rsidRPr="004347FD">
        <w:rPr>
          <w:rFonts w:ascii="Arial" w:hAnsi="Arial" w:cs="Arial"/>
          <w:color w:val="000000" w:themeColor="accent6"/>
          <w:lang w:val="pt"/>
        </w:rPr>
        <w:t>organizada pela OEI</w:t>
      </w:r>
      <w:r w:rsidR="009C4346" w:rsidRPr="004347FD">
        <w:rPr>
          <w:rFonts w:ascii="Arial" w:hAnsi="Arial" w:cs="Arial"/>
          <w:color w:val="000000" w:themeColor="accent6"/>
          <w:lang w:val="pt"/>
        </w:rPr>
        <w:t>,</w:t>
      </w:r>
      <w:r w:rsidR="2D544009" w:rsidRPr="004347FD">
        <w:rPr>
          <w:rFonts w:ascii="Arial" w:hAnsi="Arial" w:cs="Arial"/>
          <w:color w:val="000000" w:themeColor="accent6"/>
          <w:lang w:val="pt"/>
        </w:rPr>
        <w:t xml:space="preserve"> </w:t>
      </w:r>
      <w:r w:rsidR="008A2091">
        <w:rPr>
          <w:rFonts w:ascii="Arial" w:hAnsi="Arial" w:cs="Arial"/>
          <w:color w:val="000000" w:themeColor="accent6"/>
          <w:lang w:val="pt"/>
        </w:rPr>
        <w:t xml:space="preserve">com o objetivo </w:t>
      </w:r>
      <w:r w:rsidR="2D544009" w:rsidRPr="004347FD">
        <w:rPr>
          <w:rFonts w:ascii="Arial" w:hAnsi="Arial" w:cs="Arial"/>
          <w:color w:val="000000" w:themeColor="accent6"/>
          <w:lang w:val="pt"/>
        </w:rPr>
        <w:t>de compartilhar os avanços nas políticas públicas nesta área, como parte do trabalho de instalação do Sistema Nacional de Qualificações Profissionais d</w:t>
      </w:r>
      <w:r w:rsidR="008A2091">
        <w:rPr>
          <w:rFonts w:ascii="Arial" w:hAnsi="Arial" w:cs="Arial"/>
          <w:color w:val="000000" w:themeColor="accent6"/>
          <w:lang w:val="pt"/>
        </w:rPr>
        <w:t>o</w:t>
      </w:r>
      <w:r w:rsidR="2D544009" w:rsidRPr="004347FD">
        <w:rPr>
          <w:rFonts w:ascii="Arial" w:hAnsi="Arial" w:cs="Arial"/>
          <w:color w:val="000000" w:themeColor="accent6"/>
          <w:lang w:val="pt"/>
        </w:rPr>
        <w:t xml:space="preserve"> país.</w:t>
      </w:r>
      <w:hyperlink r:id="rId25">
        <w:r w:rsidR="63872A30" w:rsidRPr="004347FD">
          <w:rPr>
            <w:rStyle w:val="Hipervnculo"/>
            <w:rFonts w:ascii="Arial" w:hAnsi="Arial" w:cs="Arial"/>
            <w:lang w:val="pt"/>
          </w:rPr>
          <w:t xml:space="preserve"> </w:t>
        </w:r>
      </w:hyperlink>
    </w:p>
    <w:p w14:paraId="51F398F3" w14:textId="30CDBDF3" w:rsidR="23C9E1B4" w:rsidRPr="002D178F" w:rsidRDefault="23C9E1B4" w:rsidP="00E870A6">
      <w:pPr>
        <w:shd w:val="clear" w:color="auto" w:fill="FFFFFF" w:themeFill="background1"/>
        <w:spacing w:before="240" w:after="0"/>
        <w:jc w:val="both"/>
        <w:rPr>
          <w:rFonts w:ascii="Arial" w:eastAsia="Arial" w:hAnsi="Arial" w:cs="Arial"/>
          <w:color w:val="000000" w:themeColor="accent6"/>
          <w:lang w:val="pt-BR"/>
        </w:rPr>
      </w:pPr>
      <w:r w:rsidRPr="004347FD">
        <w:rPr>
          <w:rFonts w:ascii="Arial" w:hAnsi="Arial" w:cs="Arial"/>
          <w:color w:val="000000" w:themeColor="accent6"/>
          <w:lang w:val="pt"/>
        </w:rPr>
        <w:t xml:space="preserve">No </w:t>
      </w:r>
      <w:r w:rsidRPr="004347FD">
        <w:rPr>
          <w:rFonts w:ascii="Arial" w:hAnsi="Arial" w:cs="Arial"/>
          <w:b/>
          <w:bCs/>
          <w:color w:val="000000" w:themeColor="accent6"/>
          <w:lang w:val="pt"/>
        </w:rPr>
        <w:t>Chile</w:t>
      </w:r>
      <w:r w:rsidRPr="004347FD">
        <w:rPr>
          <w:rFonts w:ascii="Arial" w:hAnsi="Arial" w:cs="Arial"/>
          <w:lang w:val="pt"/>
        </w:rPr>
        <w:t xml:space="preserve">, </w:t>
      </w:r>
      <w:r w:rsidR="008A2091">
        <w:rPr>
          <w:rFonts w:ascii="Arial" w:hAnsi="Arial" w:cs="Arial"/>
          <w:color w:val="000000" w:themeColor="accent6"/>
          <w:lang w:val="pt"/>
        </w:rPr>
        <w:t>em colaboração com</w:t>
      </w:r>
      <w:r w:rsidRPr="004347FD">
        <w:rPr>
          <w:rFonts w:ascii="Arial" w:hAnsi="Arial" w:cs="Arial"/>
          <w:color w:val="000000" w:themeColor="accent6"/>
          <w:lang w:val="pt"/>
        </w:rPr>
        <w:t xml:space="preserve"> o Grupo PRISA, a OEI realizou o seminário </w:t>
      </w:r>
      <w:r w:rsidR="1FF17DD8" w:rsidRPr="004347FD">
        <w:rPr>
          <w:rFonts w:ascii="Arial" w:hAnsi="Arial" w:cs="Arial"/>
          <w:b/>
          <w:bCs/>
          <w:color w:val="000000" w:themeColor="accent6"/>
          <w:lang w:val="pt"/>
        </w:rPr>
        <w:t>"</w:t>
      </w:r>
      <w:hyperlink r:id="rId26">
        <w:r w:rsidR="1FF17DD8" w:rsidRPr="004347FD">
          <w:rPr>
            <w:rStyle w:val="Hipervnculo"/>
            <w:rFonts w:ascii="Arial" w:hAnsi="Arial" w:cs="Arial"/>
            <w:b/>
            <w:bCs/>
            <w:lang w:val="pt"/>
          </w:rPr>
          <w:t>O desafio social da América Latina. Reformas, direitos e diálogo social no Chile e na América Latina</w:t>
        </w:r>
      </w:hyperlink>
      <w:r w:rsidR="717F375F" w:rsidRPr="004347FD">
        <w:rPr>
          <w:rFonts w:ascii="Arial" w:hAnsi="Arial" w:cs="Arial"/>
          <w:b/>
          <w:bCs/>
          <w:color w:val="000000" w:themeColor="accent6"/>
          <w:lang w:val="pt"/>
        </w:rPr>
        <w:t>",</w:t>
      </w:r>
      <w:r w:rsidRPr="004347FD">
        <w:rPr>
          <w:rFonts w:ascii="Arial" w:hAnsi="Arial" w:cs="Arial"/>
          <w:lang w:val="pt"/>
        </w:rPr>
        <w:t xml:space="preserve"> </w:t>
      </w:r>
      <w:r w:rsidR="717F375F" w:rsidRPr="004347FD">
        <w:rPr>
          <w:rFonts w:ascii="Arial" w:hAnsi="Arial" w:cs="Arial"/>
          <w:color w:val="000000" w:themeColor="accent6"/>
          <w:lang w:val="pt"/>
        </w:rPr>
        <w:t>um espaço de debate sobre os principais desafios regionais</w:t>
      </w:r>
      <w:r w:rsidRPr="004347FD">
        <w:rPr>
          <w:rFonts w:ascii="Arial" w:hAnsi="Arial" w:cs="Arial"/>
          <w:lang w:val="pt"/>
        </w:rPr>
        <w:t xml:space="preserve">, </w:t>
      </w:r>
      <w:r w:rsidR="717F375F" w:rsidRPr="004347FD">
        <w:rPr>
          <w:rFonts w:ascii="Arial" w:hAnsi="Arial" w:cs="Arial"/>
          <w:b/>
          <w:bCs/>
          <w:color w:val="000000" w:themeColor="accent6"/>
          <w:lang w:val="pt"/>
        </w:rPr>
        <w:t xml:space="preserve">que contou com a presença do presidente do país, Gabriel </w:t>
      </w:r>
      <w:proofErr w:type="spellStart"/>
      <w:r w:rsidR="717F375F" w:rsidRPr="004347FD">
        <w:rPr>
          <w:rFonts w:ascii="Arial" w:hAnsi="Arial" w:cs="Arial"/>
          <w:b/>
          <w:bCs/>
          <w:color w:val="000000" w:themeColor="accent6"/>
          <w:lang w:val="pt"/>
        </w:rPr>
        <w:t>Boric</w:t>
      </w:r>
      <w:proofErr w:type="spellEnd"/>
      <w:r w:rsidR="717F375F" w:rsidRPr="004347FD">
        <w:rPr>
          <w:rFonts w:ascii="Arial" w:hAnsi="Arial" w:cs="Arial"/>
          <w:b/>
          <w:bCs/>
          <w:color w:val="000000" w:themeColor="accent6"/>
          <w:lang w:val="pt"/>
        </w:rPr>
        <w:t>.</w:t>
      </w:r>
      <w:r w:rsidRPr="004347FD">
        <w:rPr>
          <w:rFonts w:ascii="Arial" w:hAnsi="Arial" w:cs="Arial"/>
          <w:lang w:val="pt"/>
        </w:rPr>
        <w:t xml:space="preserve"> </w:t>
      </w:r>
      <w:r w:rsidR="548E9978" w:rsidRPr="004347FD">
        <w:rPr>
          <w:rFonts w:ascii="Arial" w:hAnsi="Arial" w:cs="Arial"/>
          <w:color w:val="000000" w:themeColor="accent6"/>
          <w:lang w:val="pt"/>
        </w:rPr>
        <w:t xml:space="preserve"> No </w:t>
      </w:r>
      <w:r w:rsidR="548E9978" w:rsidRPr="004347FD">
        <w:rPr>
          <w:rFonts w:ascii="Arial" w:hAnsi="Arial" w:cs="Arial"/>
          <w:b/>
          <w:bCs/>
          <w:color w:val="000000" w:themeColor="accent6"/>
          <w:lang w:val="pt"/>
        </w:rPr>
        <w:t>Uruguai</w:t>
      </w:r>
      <w:r w:rsidRPr="004347FD">
        <w:rPr>
          <w:rFonts w:ascii="Arial" w:hAnsi="Arial" w:cs="Arial"/>
          <w:lang w:val="pt"/>
        </w:rPr>
        <w:t xml:space="preserve">, </w:t>
      </w:r>
      <w:r w:rsidR="000734C8">
        <w:rPr>
          <w:rFonts w:ascii="Arial" w:hAnsi="Arial" w:cs="Arial"/>
          <w:lang w:val="pt"/>
        </w:rPr>
        <w:t xml:space="preserve">vale a pena destacar </w:t>
      </w:r>
      <w:r w:rsidR="548E9978" w:rsidRPr="004347FD">
        <w:rPr>
          <w:rFonts w:ascii="Arial" w:hAnsi="Arial" w:cs="Arial"/>
          <w:color w:val="000000" w:themeColor="accent6"/>
          <w:lang w:val="pt"/>
        </w:rPr>
        <w:t xml:space="preserve">a segunda edição do programa </w:t>
      </w:r>
      <w:r w:rsidR="548E9978" w:rsidRPr="000734C8">
        <w:rPr>
          <w:rStyle w:val="Hipervnculo"/>
          <w:rFonts w:ascii="Arial" w:hAnsi="Arial" w:cs="Arial"/>
          <w:b/>
          <w:bCs/>
          <w:i/>
          <w:iCs/>
          <w:lang w:val="pt-BR"/>
        </w:rPr>
        <w:t xml:space="preserve">Muros </w:t>
      </w:r>
      <w:r w:rsidRPr="000734C8">
        <w:rPr>
          <w:rStyle w:val="Hipervnculo"/>
          <w:rFonts w:ascii="Arial" w:hAnsi="Arial" w:cs="Arial"/>
          <w:b/>
          <w:bCs/>
          <w:i/>
          <w:iCs/>
          <w:lang w:val="pt-BR"/>
        </w:rPr>
        <w:t xml:space="preserve"> que </w:t>
      </w:r>
      <w:hyperlink r:id="rId27">
        <w:r w:rsidR="122AF5EC" w:rsidRPr="000734C8">
          <w:rPr>
            <w:rStyle w:val="Hipervnculo"/>
            <w:rFonts w:ascii="Arial" w:hAnsi="Arial" w:cs="Arial"/>
            <w:b/>
            <w:bCs/>
            <w:i/>
            <w:iCs/>
            <w:lang w:val="pt"/>
          </w:rPr>
          <w:t>se unem</w:t>
        </w:r>
      </w:hyperlink>
      <w:r w:rsidRPr="000734C8">
        <w:rPr>
          <w:rFonts w:ascii="Arial" w:hAnsi="Arial" w:cs="Arial"/>
          <w:i/>
          <w:iCs/>
          <w:lang w:val="pt"/>
        </w:rPr>
        <w:t>,</w:t>
      </w:r>
      <w:r w:rsidRPr="004347FD">
        <w:rPr>
          <w:rFonts w:ascii="Arial" w:hAnsi="Arial" w:cs="Arial"/>
          <w:lang w:val="pt"/>
        </w:rPr>
        <w:t xml:space="preserve"> </w:t>
      </w:r>
      <w:r w:rsidR="122AF5EC" w:rsidRPr="004347FD">
        <w:rPr>
          <w:rFonts w:ascii="Arial" w:hAnsi="Arial" w:cs="Arial"/>
          <w:color w:val="000000" w:themeColor="accent6"/>
          <w:lang w:val="pt"/>
        </w:rPr>
        <w:t>uma iniciativa que abord</w:t>
      </w:r>
      <w:r w:rsidR="00F847FC">
        <w:rPr>
          <w:rFonts w:ascii="Arial" w:hAnsi="Arial" w:cs="Arial"/>
          <w:color w:val="000000" w:themeColor="accent6"/>
          <w:lang w:val="pt"/>
        </w:rPr>
        <w:t>a</w:t>
      </w:r>
      <w:r w:rsidR="122AF5EC" w:rsidRPr="004347FD">
        <w:rPr>
          <w:rFonts w:ascii="Arial" w:hAnsi="Arial" w:cs="Arial"/>
          <w:color w:val="000000" w:themeColor="accent6"/>
          <w:lang w:val="pt"/>
        </w:rPr>
        <w:t xml:space="preserve"> </w:t>
      </w:r>
      <w:r w:rsidR="009C4346" w:rsidRPr="004347FD">
        <w:rPr>
          <w:rFonts w:ascii="Arial" w:hAnsi="Arial" w:cs="Arial"/>
          <w:color w:val="000000" w:themeColor="accent6"/>
          <w:lang w:val="pt"/>
        </w:rPr>
        <w:t>o tema</w:t>
      </w:r>
      <w:r w:rsidR="122AF5EC" w:rsidRPr="004347FD">
        <w:rPr>
          <w:rFonts w:ascii="Arial" w:hAnsi="Arial" w:cs="Arial"/>
          <w:color w:val="000000" w:themeColor="accent6"/>
          <w:lang w:val="pt"/>
        </w:rPr>
        <w:t xml:space="preserve"> migração </w:t>
      </w:r>
      <w:r w:rsidR="009C4346" w:rsidRPr="004347FD">
        <w:rPr>
          <w:rFonts w:ascii="Arial" w:hAnsi="Arial" w:cs="Arial"/>
          <w:color w:val="000000" w:themeColor="accent6"/>
          <w:lang w:val="pt"/>
        </w:rPr>
        <w:t>por meio de</w:t>
      </w:r>
      <w:r w:rsidR="122AF5EC" w:rsidRPr="004347FD">
        <w:rPr>
          <w:rFonts w:ascii="Arial" w:hAnsi="Arial" w:cs="Arial"/>
          <w:color w:val="000000" w:themeColor="accent6"/>
          <w:lang w:val="pt"/>
        </w:rPr>
        <w:t xml:space="preserve"> ferramentas artísticas e na qual centenas de alunos aprenderam sobre educação inclusiva e o </w:t>
      </w:r>
      <w:r w:rsidR="00F847FC">
        <w:rPr>
          <w:rFonts w:ascii="Arial" w:hAnsi="Arial" w:cs="Arial"/>
          <w:color w:val="000000" w:themeColor="accent6"/>
          <w:lang w:val="pt"/>
        </w:rPr>
        <w:t xml:space="preserve">lado </w:t>
      </w:r>
      <w:r w:rsidR="122AF5EC" w:rsidRPr="004347FD">
        <w:rPr>
          <w:rFonts w:ascii="Arial" w:hAnsi="Arial" w:cs="Arial"/>
          <w:color w:val="000000" w:themeColor="accent6"/>
          <w:lang w:val="pt"/>
        </w:rPr>
        <w:t xml:space="preserve">positivo da interculturalidade na sala de aula.  </w:t>
      </w:r>
    </w:p>
    <w:p w14:paraId="733BC52F" w14:textId="5FFCD849" w:rsidR="009C4346" w:rsidRPr="004347FD" w:rsidRDefault="05B52C07" w:rsidP="35D4676A">
      <w:pPr>
        <w:shd w:val="clear" w:color="auto" w:fill="FFFFFF" w:themeFill="background1"/>
        <w:spacing w:before="240" w:after="0"/>
        <w:jc w:val="both"/>
        <w:rPr>
          <w:rFonts w:ascii="Arial" w:hAnsi="Arial" w:cs="Arial"/>
          <w:b/>
          <w:bCs/>
          <w:lang w:val="pt"/>
        </w:rPr>
      </w:pPr>
      <w:r w:rsidRPr="004347FD">
        <w:rPr>
          <w:rFonts w:ascii="Arial" w:hAnsi="Arial" w:cs="Arial"/>
          <w:b/>
          <w:bCs/>
          <w:lang w:val="pt"/>
        </w:rPr>
        <w:t>Cooperação na Região Andina</w:t>
      </w:r>
    </w:p>
    <w:p w14:paraId="7C3F76CB" w14:textId="77777777" w:rsidR="00680CCF" w:rsidRPr="004347FD" w:rsidRDefault="00680CCF" w:rsidP="6BC4B7C6">
      <w:pPr>
        <w:shd w:val="clear" w:color="auto" w:fill="FFFFFF" w:themeFill="background1"/>
        <w:jc w:val="both"/>
        <w:rPr>
          <w:rFonts w:ascii="Arial" w:hAnsi="Arial" w:cs="Arial"/>
          <w:color w:val="000000" w:themeColor="accent6"/>
          <w:lang w:val="pt"/>
        </w:rPr>
      </w:pPr>
    </w:p>
    <w:p w14:paraId="2DAEDCD2" w14:textId="6D2DA297" w:rsidR="2FA46612" w:rsidRPr="002D178F" w:rsidRDefault="2FA46612" w:rsidP="6BC4B7C6">
      <w:pPr>
        <w:shd w:val="clear" w:color="auto" w:fill="FFFFFF" w:themeFill="background1"/>
        <w:jc w:val="both"/>
        <w:rPr>
          <w:rFonts w:ascii="Arial" w:eastAsia="Arial" w:hAnsi="Arial" w:cs="Arial"/>
          <w:color w:val="000000" w:themeColor="accent6"/>
          <w:lang w:val="pt-BR"/>
        </w:rPr>
      </w:pPr>
      <w:r w:rsidRPr="004347FD">
        <w:rPr>
          <w:rFonts w:ascii="Arial" w:hAnsi="Arial" w:cs="Arial"/>
          <w:color w:val="000000" w:themeColor="accent6"/>
          <w:lang w:val="pt"/>
        </w:rPr>
        <w:lastRenderedPageBreak/>
        <w:t xml:space="preserve">Na </w:t>
      </w:r>
      <w:r w:rsidRPr="004347FD">
        <w:rPr>
          <w:rFonts w:ascii="Arial" w:hAnsi="Arial" w:cs="Arial"/>
          <w:b/>
          <w:bCs/>
          <w:color w:val="000000" w:themeColor="accent6"/>
          <w:lang w:val="pt"/>
        </w:rPr>
        <w:t>Colômbia</w:t>
      </w:r>
      <w:r w:rsidRPr="004347FD">
        <w:rPr>
          <w:rFonts w:ascii="Arial" w:hAnsi="Arial" w:cs="Arial"/>
          <w:color w:val="000000" w:themeColor="accent6"/>
          <w:lang w:val="pt"/>
        </w:rPr>
        <w:t>, a OEI capacitou mais de 11 mil mulheres por meio do</w:t>
      </w:r>
      <w:r w:rsidR="006C1852">
        <w:rPr>
          <w:rFonts w:ascii="Arial" w:hAnsi="Arial" w:cs="Arial"/>
          <w:color w:val="000000" w:themeColor="accent6"/>
          <w:lang w:val="pt"/>
        </w:rPr>
        <w:t xml:space="preserve"> Curso</w:t>
      </w:r>
      <w:r w:rsidRPr="004347FD">
        <w:rPr>
          <w:rFonts w:ascii="Arial" w:hAnsi="Arial" w:cs="Arial"/>
          <w:color w:val="000000" w:themeColor="accent6"/>
          <w:lang w:val="pt"/>
        </w:rPr>
        <w:t xml:space="preserve"> </w:t>
      </w:r>
      <w:hyperlink r:id="rId28">
        <w:r w:rsidRPr="004347FD">
          <w:rPr>
            <w:rStyle w:val="Hipervnculo"/>
            <w:rFonts w:ascii="Arial" w:hAnsi="Arial" w:cs="Arial"/>
            <w:b/>
            <w:bCs/>
            <w:lang w:val="pt"/>
          </w:rPr>
          <w:t>"Empoderamento pessoal e econômico das mulheres rurais"</w:t>
        </w:r>
      </w:hyperlink>
      <w:r w:rsidR="00923DED">
        <w:rPr>
          <w:rFonts w:ascii="Arial" w:hAnsi="Arial" w:cs="Arial"/>
          <w:color w:val="000000" w:themeColor="accent6"/>
          <w:lang w:val="pt"/>
        </w:rPr>
        <w:t xml:space="preserve">, </w:t>
      </w:r>
      <w:r w:rsidRPr="004347FD">
        <w:rPr>
          <w:rFonts w:ascii="Arial" w:hAnsi="Arial" w:cs="Arial"/>
          <w:color w:val="000000" w:themeColor="accent6"/>
          <w:lang w:val="pt"/>
        </w:rPr>
        <w:t xml:space="preserve">para </w:t>
      </w:r>
      <w:r w:rsidR="004C17B7">
        <w:rPr>
          <w:rFonts w:ascii="Arial" w:hAnsi="Arial" w:cs="Arial"/>
          <w:color w:val="000000" w:themeColor="accent6"/>
          <w:lang w:val="pt"/>
        </w:rPr>
        <w:t>potencializar</w:t>
      </w:r>
      <w:r w:rsidRPr="004347FD">
        <w:rPr>
          <w:rFonts w:ascii="Arial" w:hAnsi="Arial" w:cs="Arial"/>
          <w:color w:val="000000" w:themeColor="accent6"/>
          <w:lang w:val="pt"/>
        </w:rPr>
        <w:t xml:space="preserve"> seus empreendimentos na economia local. </w:t>
      </w:r>
      <w:r w:rsidR="00923DED">
        <w:rPr>
          <w:rFonts w:ascii="Arial" w:hAnsi="Arial" w:cs="Arial"/>
          <w:color w:val="000000" w:themeColor="accent6"/>
          <w:lang w:val="pt"/>
        </w:rPr>
        <w:t>No</w:t>
      </w:r>
      <w:r w:rsidRPr="004347FD">
        <w:rPr>
          <w:rFonts w:ascii="Arial" w:hAnsi="Arial" w:cs="Arial"/>
          <w:lang w:val="pt"/>
        </w:rPr>
        <w:t xml:space="preserve"> </w:t>
      </w:r>
      <w:r w:rsidR="54025440" w:rsidRPr="004347FD">
        <w:rPr>
          <w:rFonts w:ascii="Arial" w:hAnsi="Arial" w:cs="Arial"/>
          <w:b/>
          <w:bCs/>
          <w:color w:val="000000" w:themeColor="accent6"/>
          <w:lang w:val="pt"/>
        </w:rPr>
        <w:t>Equador</w:t>
      </w:r>
      <w:r w:rsidRPr="004347FD">
        <w:rPr>
          <w:rFonts w:ascii="Arial" w:hAnsi="Arial" w:cs="Arial"/>
          <w:lang w:val="pt"/>
        </w:rPr>
        <w:t xml:space="preserve">, </w:t>
      </w:r>
      <w:r w:rsidR="54025440" w:rsidRPr="004347FD">
        <w:rPr>
          <w:rFonts w:ascii="Arial" w:hAnsi="Arial" w:cs="Arial"/>
          <w:color w:val="000000" w:themeColor="accent6"/>
          <w:lang w:val="pt"/>
        </w:rPr>
        <w:t xml:space="preserve">com o Ministério da Cultura e Patrimônio, a OEI promoveu a </w:t>
      </w:r>
      <w:hyperlink r:id="rId29">
        <w:r w:rsidR="7BCC627E" w:rsidRPr="004347FD">
          <w:rPr>
            <w:rStyle w:val="Hipervnculo"/>
            <w:rFonts w:ascii="Arial" w:hAnsi="Arial" w:cs="Arial"/>
            <w:b/>
            <w:bCs/>
            <w:lang w:val="pt"/>
          </w:rPr>
          <w:t>Pesquisa de Hábitos</w:t>
        </w:r>
        <w:r w:rsidR="000C074D">
          <w:rPr>
            <w:rStyle w:val="Hipervnculo"/>
            <w:rFonts w:ascii="Arial" w:hAnsi="Arial" w:cs="Arial"/>
            <w:b/>
            <w:bCs/>
            <w:lang w:val="pt"/>
          </w:rPr>
          <w:t xml:space="preserve"> de Leitura</w:t>
        </w:r>
        <w:r w:rsidR="7BCC627E" w:rsidRPr="004347FD">
          <w:rPr>
            <w:rStyle w:val="Hipervnculo"/>
            <w:rFonts w:ascii="Arial" w:hAnsi="Arial" w:cs="Arial"/>
            <w:b/>
            <w:bCs/>
            <w:lang w:val="pt"/>
          </w:rPr>
          <w:t>, Práticas e Consumo Cultura</w:t>
        </w:r>
        <w:r w:rsidR="000C074D">
          <w:rPr>
            <w:rStyle w:val="Hipervnculo"/>
            <w:rFonts w:ascii="Arial" w:hAnsi="Arial" w:cs="Arial"/>
            <w:b/>
            <w:bCs/>
            <w:lang w:val="pt"/>
          </w:rPr>
          <w:t>is</w:t>
        </w:r>
      </w:hyperlink>
      <w:r w:rsidR="00AE626F">
        <w:rPr>
          <w:rFonts w:ascii="Arial" w:hAnsi="Arial" w:cs="Arial"/>
          <w:lang w:val="pt"/>
        </w:rPr>
        <w:t xml:space="preserve">, </w:t>
      </w:r>
      <w:r w:rsidRPr="004347FD">
        <w:rPr>
          <w:rFonts w:ascii="Arial" w:hAnsi="Arial" w:cs="Arial"/>
          <w:lang w:val="pt"/>
        </w:rPr>
        <w:t xml:space="preserve">que </w:t>
      </w:r>
      <w:r w:rsidR="7ECC47CB" w:rsidRPr="004347FD">
        <w:rPr>
          <w:rFonts w:ascii="Arial" w:hAnsi="Arial" w:cs="Arial"/>
          <w:color w:val="000000" w:themeColor="accent6"/>
          <w:lang w:val="pt"/>
        </w:rPr>
        <w:t xml:space="preserve"> </w:t>
      </w:r>
      <w:r w:rsidR="009C4346" w:rsidRPr="004347FD">
        <w:rPr>
          <w:rFonts w:ascii="Arial" w:hAnsi="Arial" w:cs="Arial"/>
          <w:color w:val="000000" w:themeColor="accent6"/>
          <w:lang w:val="pt"/>
        </w:rPr>
        <w:t>identificou</w:t>
      </w:r>
      <w:r w:rsidRPr="004347FD">
        <w:rPr>
          <w:rFonts w:ascii="Arial" w:hAnsi="Arial" w:cs="Arial"/>
          <w:lang w:val="pt"/>
        </w:rPr>
        <w:t xml:space="preserve"> que </w:t>
      </w:r>
      <w:r w:rsidR="00BB1143">
        <w:rPr>
          <w:rFonts w:ascii="Arial" w:hAnsi="Arial" w:cs="Arial"/>
          <w:b/>
          <w:bCs/>
          <w:color w:val="000000" w:themeColor="accent6"/>
          <w:lang w:val="pt"/>
        </w:rPr>
        <w:t>no</w:t>
      </w:r>
      <w:r w:rsidR="56E4309D" w:rsidRPr="004347FD">
        <w:rPr>
          <w:rFonts w:ascii="Arial" w:hAnsi="Arial" w:cs="Arial"/>
          <w:b/>
          <w:bCs/>
          <w:color w:val="000000" w:themeColor="accent6"/>
          <w:lang w:val="pt"/>
        </w:rPr>
        <w:t xml:space="preserve"> país </w:t>
      </w:r>
      <w:r w:rsidR="00A41586">
        <w:rPr>
          <w:rFonts w:ascii="Arial" w:hAnsi="Arial" w:cs="Arial"/>
          <w:b/>
          <w:bCs/>
          <w:color w:val="000000" w:themeColor="accent6"/>
          <w:lang w:val="pt"/>
        </w:rPr>
        <w:t>se lê</w:t>
      </w:r>
      <w:r w:rsidR="00A317FE">
        <w:rPr>
          <w:rFonts w:ascii="Arial" w:hAnsi="Arial" w:cs="Arial"/>
          <w:b/>
          <w:bCs/>
          <w:color w:val="000000" w:themeColor="accent6"/>
          <w:lang w:val="pt"/>
        </w:rPr>
        <w:t xml:space="preserve">, </w:t>
      </w:r>
      <w:r w:rsidR="00A317FE">
        <w:rPr>
          <w:rFonts w:ascii="Arial" w:hAnsi="Arial" w:cs="Arial"/>
          <w:b/>
          <w:bCs/>
          <w:color w:val="000000" w:themeColor="accent6"/>
          <w:lang w:val="pt"/>
        </w:rPr>
        <w:t>por pessoa</w:t>
      </w:r>
      <w:r w:rsidR="00A317FE">
        <w:rPr>
          <w:rFonts w:ascii="Arial" w:hAnsi="Arial" w:cs="Arial"/>
          <w:b/>
          <w:bCs/>
          <w:color w:val="000000" w:themeColor="accent6"/>
          <w:lang w:val="pt"/>
        </w:rPr>
        <w:t>,</w:t>
      </w:r>
      <w:r w:rsidR="00A41586">
        <w:rPr>
          <w:rFonts w:ascii="Arial" w:hAnsi="Arial" w:cs="Arial"/>
          <w:b/>
          <w:bCs/>
          <w:color w:val="000000" w:themeColor="accent6"/>
          <w:lang w:val="pt"/>
        </w:rPr>
        <w:t xml:space="preserve"> </w:t>
      </w:r>
      <w:r w:rsidR="56E4309D" w:rsidRPr="004347FD">
        <w:rPr>
          <w:rFonts w:ascii="Arial" w:hAnsi="Arial" w:cs="Arial"/>
          <w:b/>
          <w:bCs/>
          <w:color w:val="000000" w:themeColor="accent6"/>
          <w:lang w:val="pt"/>
        </w:rPr>
        <w:t>uma média de um livro completo e dois livros incompletos por ano.</w:t>
      </w:r>
    </w:p>
    <w:p w14:paraId="4CA7A859" w14:textId="0712D53A" w:rsidR="12D2E032" w:rsidRPr="002D178F" w:rsidRDefault="12D2E032" w:rsidP="35D4676A">
      <w:pPr>
        <w:shd w:val="clear" w:color="auto" w:fill="FFFFFF" w:themeFill="background1"/>
        <w:spacing w:before="240" w:after="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color w:val="000000" w:themeColor="accent6"/>
          <w:lang w:val="pt"/>
        </w:rPr>
        <w:t xml:space="preserve">Em outubro, a OEI realizou em Lima, </w:t>
      </w:r>
      <w:r w:rsidRPr="004347FD">
        <w:rPr>
          <w:rFonts w:ascii="Arial" w:hAnsi="Arial" w:cs="Arial"/>
          <w:b/>
          <w:bCs/>
          <w:color w:val="000000" w:themeColor="accent6"/>
          <w:lang w:val="pt"/>
        </w:rPr>
        <w:t>Peru</w:t>
      </w:r>
      <w:r w:rsidRPr="004347FD">
        <w:rPr>
          <w:rFonts w:ascii="Arial" w:hAnsi="Arial" w:cs="Arial"/>
          <w:lang w:val="pt"/>
        </w:rPr>
        <w:t xml:space="preserve">, o </w:t>
      </w:r>
      <w:hyperlink r:id="rId30">
        <w:r w:rsidRPr="004347FD">
          <w:rPr>
            <w:rStyle w:val="Hipervnculo"/>
            <w:rFonts w:ascii="Arial" w:hAnsi="Arial" w:cs="Arial"/>
            <w:b/>
            <w:bCs/>
            <w:lang w:val="pt"/>
          </w:rPr>
          <w:t>II Fórum Acadêmico "Soluções contra a violência escolar, um desafio coletivo para uma co</w:t>
        </w:r>
        <w:r w:rsidR="00D77B53">
          <w:rPr>
            <w:rStyle w:val="Hipervnculo"/>
            <w:rFonts w:ascii="Arial" w:hAnsi="Arial" w:cs="Arial"/>
            <w:b/>
            <w:bCs/>
            <w:lang w:val="pt"/>
          </w:rPr>
          <w:t>nvivência</w:t>
        </w:r>
        <w:r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 </w:t>
        </w:r>
        <w:r w:rsidR="00C100CC">
          <w:rPr>
            <w:rStyle w:val="Hipervnculo"/>
            <w:rFonts w:ascii="Arial" w:hAnsi="Arial" w:cs="Arial"/>
            <w:b/>
            <w:bCs/>
            <w:lang w:val="pt"/>
          </w:rPr>
          <w:t>em paz</w:t>
        </w:r>
        <w:r w:rsidRPr="004347FD">
          <w:rPr>
            <w:rStyle w:val="Hipervnculo"/>
            <w:rFonts w:ascii="Arial" w:hAnsi="Arial" w:cs="Arial"/>
            <w:b/>
            <w:bCs/>
            <w:lang w:val="pt"/>
          </w:rPr>
          <w:t>",</w:t>
        </w:r>
      </w:hyperlink>
      <w:r w:rsidRPr="004347FD">
        <w:rPr>
          <w:rFonts w:ascii="Arial" w:hAnsi="Arial" w:cs="Arial"/>
          <w:color w:val="000000" w:themeColor="accent6"/>
          <w:lang w:val="pt"/>
        </w:rPr>
        <w:t xml:space="preserve"> </w:t>
      </w:r>
      <w:r w:rsidR="74B38566" w:rsidRPr="004347FD">
        <w:rPr>
          <w:rFonts w:ascii="Arial" w:hAnsi="Arial" w:cs="Arial"/>
          <w:color w:val="000000" w:themeColor="accent6"/>
          <w:lang w:val="pt"/>
        </w:rPr>
        <w:t>organizado com a Associação Educacional Co</w:t>
      </w:r>
      <w:r w:rsidR="001B51BE">
        <w:rPr>
          <w:rFonts w:ascii="Arial" w:hAnsi="Arial" w:cs="Arial"/>
          <w:color w:val="000000" w:themeColor="accent6"/>
          <w:lang w:val="pt"/>
        </w:rPr>
        <w:t>nvivência</w:t>
      </w:r>
      <w:r w:rsidR="74B38566" w:rsidRPr="004347FD">
        <w:rPr>
          <w:rFonts w:ascii="Arial" w:hAnsi="Arial" w:cs="Arial"/>
          <w:color w:val="000000" w:themeColor="accent6"/>
          <w:lang w:val="pt"/>
        </w:rPr>
        <w:t xml:space="preserve"> na Escola (AECE) e a Cátedra de </w:t>
      </w:r>
      <w:r w:rsidR="005F3B03">
        <w:rPr>
          <w:rFonts w:ascii="Arial" w:hAnsi="Arial" w:cs="Arial"/>
          <w:color w:val="000000" w:themeColor="accent6"/>
          <w:lang w:val="pt"/>
        </w:rPr>
        <w:t xml:space="preserve">Investigação </w:t>
      </w:r>
      <w:r w:rsidR="74B38566" w:rsidRPr="004347FD">
        <w:rPr>
          <w:rFonts w:ascii="Arial" w:hAnsi="Arial" w:cs="Arial"/>
          <w:color w:val="000000" w:themeColor="accent6"/>
          <w:lang w:val="pt"/>
        </w:rPr>
        <w:t>sobre Migrações e Deslocamentos Forçados na América Latina e no Caribe</w:t>
      </w:r>
      <w:r w:rsidR="005F3B03">
        <w:rPr>
          <w:rFonts w:ascii="Arial" w:hAnsi="Arial" w:cs="Arial"/>
          <w:color w:val="000000" w:themeColor="accent6"/>
          <w:lang w:val="pt"/>
        </w:rPr>
        <w:t>,</w:t>
      </w:r>
      <w:r w:rsidR="74B38566" w:rsidRPr="004347FD">
        <w:rPr>
          <w:rFonts w:ascii="Arial" w:hAnsi="Arial" w:cs="Arial"/>
          <w:color w:val="000000" w:themeColor="accent6"/>
          <w:lang w:val="pt"/>
        </w:rPr>
        <w:t xml:space="preserve"> da </w:t>
      </w:r>
      <w:proofErr w:type="spellStart"/>
      <w:r w:rsidR="74B38566" w:rsidRPr="009E0ADF">
        <w:rPr>
          <w:rFonts w:ascii="Arial" w:hAnsi="Arial" w:cs="Arial"/>
          <w:i/>
          <w:iCs/>
          <w:color w:val="000000" w:themeColor="accent6"/>
          <w:lang w:val="pt"/>
        </w:rPr>
        <w:t>Universidad</w:t>
      </w:r>
      <w:proofErr w:type="spellEnd"/>
      <w:r w:rsidR="74B38566" w:rsidRPr="009E0ADF">
        <w:rPr>
          <w:rFonts w:ascii="Arial" w:hAnsi="Arial" w:cs="Arial"/>
          <w:i/>
          <w:iCs/>
          <w:color w:val="000000" w:themeColor="accent6"/>
          <w:lang w:val="pt"/>
        </w:rPr>
        <w:t xml:space="preserve"> </w:t>
      </w:r>
      <w:proofErr w:type="spellStart"/>
      <w:r w:rsidR="74B38566" w:rsidRPr="009E0ADF">
        <w:rPr>
          <w:rFonts w:ascii="Arial" w:hAnsi="Arial" w:cs="Arial"/>
          <w:i/>
          <w:iCs/>
          <w:color w:val="000000" w:themeColor="accent6"/>
          <w:lang w:val="pt"/>
        </w:rPr>
        <w:t>del</w:t>
      </w:r>
      <w:proofErr w:type="spellEnd"/>
      <w:r w:rsidR="74B38566" w:rsidRPr="009E0ADF">
        <w:rPr>
          <w:rFonts w:ascii="Arial" w:hAnsi="Arial" w:cs="Arial"/>
          <w:i/>
          <w:iCs/>
          <w:color w:val="000000" w:themeColor="accent6"/>
          <w:lang w:val="pt"/>
        </w:rPr>
        <w:t xml:space="preserve"> Pacífico</w:t>
      </w:r>
      <w:r w:rsidR="74B38566" w:rsidRPr="004347FD">
        <w:rPr>
          <w:rFonts w:ascii="Arial" w:hAnsi="Arial" w:cs="Arial"/>
          <w:color w:val="000000" w:themeColor="accent6"/>
          <w:lang w:val="pt"/>
        </w:rPr>
        <w:t>. Por outro lado</w:t>
      </w:r>
      <w:r w:rsidRPr="004347FD">
        <w:rPr>
          <w:rFonts w:ascii="Arial" w:hAnsi="Arial" w:cs="Arial"/>
          <w:lang w:val="pt"/>
        </w:rPr>
        <w:t xml:space="preserve">, em fevereiro, o </w:t>
      </w:r>
      <w:hyperlink r:id="rId31">
        <w:r w:rsidR="59CA0F11" w:rsidRPr="004347FD">
          <w:rPr>
            <w:rStyle w:val="Hipervnculo"/>
            <w:rFonts w:ascii="Arial" w:hAnsi="Arial" w:cs="Arial"/>
            <w:b/>
            <w:bCs/>
            <w:lang w:val="pt"/>
          </w:rPr>
          <w:t>Instituto Ibero-Americano</w:t>
        </w:r>
      </w:hyperlink>
      <w:r w:rsidRPr="004347FD">
        <w:rPr>
          <w:rFonts w:ascii="Arial" w:hAnsi="Arial" w:cs="Arial"/>
          <w:lang w:val="pt"/>
        </w:rPr>
        <w:t xml:space="preserve"> de Línguas Indígenas, promovido pela OEI, </w:t>
      </w:r>
      <w:r w:rsidR="7CCC5ABA" w:rsidRPr="004347FD">
        <w:rPr>
          <w:rFonts w:ascii="Arial" w:hAnsi="Arial" w:cs="Arial"/>
          <w:b/>
          <w:bCs/>
          <w:color w:val="000000" w:themeColor="accent6"/>
          <w:lang w:val="pt"/>
        </w:rPr>
        <w:t xml:space="preserve">entrou em </w:t>
      </w:r>
      <w:r w:rsidR="006273ED">
        <w:rPr>
          <w:rFonts w:ascii="Arial" w:hAnsi="Arial" w:cs="Arial"/>
          <w:b/>
          <w:bCs/>
          <w:color w:val="000000" w:themeColor="accent6"/>
          <w:lang w:val="pt"/>
        </w:rPr>
        <w:t>funcionamento</w:t>
      </w:r>
      <w:r w:rsidR="7CCC5ABA" w:rsidRPr="004347FD">
        <w:rPr>
          <w:rFonts w:ascii="Arial" w:hAnsi="Arial" w:cs="Arial"/>
          <w:b/>
          <w:bCs/>
          <w:color w:val="000000" w:themeColor="accent6"/>
          <w:lang w:val="pt"/>
        </w:rPr>
        <w:t xml:space="preserve"> em La Paz, Bolívia</w:t>
      </w:r>
      <w:r w:rsidRPr="004347FD">
        <w:rPr>
          <w:rFonts w:ascii="Arial" w:hAnsi="Arial" w:cs="Arial"/>
          <w:lang w:val="pt"/>
        </w:rPr>
        <w:t xml:space="preserve">, </w:t>
      </w:r>
      <w:r w:rsidR="004032FD">
        <w:rPr>
          <w:rFonts w:ascii="Arial" w:hAnsi="Arial" w:cs="Arial"/>
          <w:color w:val="000000" w:themeColor="accent6"/>
          <w:lang w:val="pt"/>
        </w:rPr>
        <w:t>em consonância</w:t>
      </w:r>
      <w:r w:rsidR="59CA0F11" w:rsidRPr="004347FD">
        <w:rPr>
          <w:rFonts w:ascii="Arial" w:hAnsi="Arial" w:cs="Arial"/>
          <w:color w:val="000000" w:themeColor="accent6"/>
          <w:lang w:val="pt"/>
        </w:rPr>
        <w:t xml:space="preserve"> com o início da Década Internacional das Línguas Indígenas, proclamada pela ONU.</w:t>
      </w:r>
    </w:p>
    <w:p w14:paraId="26D8CA52" w14:textId="40B9C771" w:rsidR="4C63335F" w:rsidRPr="002D178F" w:rsidRDefault="562E71E4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hAnsi="Arial" w:cs="Arial"/>
          <w:lang w:val="pt-BR"/>
        </w:rPr>
      </w:pPr>
      <w:r w:rsidRPr="004347FD">
        <w:rPr>
          <w:rFonts w:ascii="Arial" w:hAnsi="Arial" w:cs="Arial"/>
          <w:b/>
          <w:bCs/>
          <w:lang w:val="pt"/>
        </w:rPr>
        <w:t xml:space="preserve">Mais cultura ibero-americana </w:t>
      </w:r>
      <w:r w:rsidR="006E08C7">
        <w:rPr>
          <w:rFonts w:ascii="Arial" w:hAnsi="Arial" w:cs="Arial"/>
          <w:b/>
          <w:bCs/>
          <w:lang w:val="pt"/>
        </w:rPr>
        <w:t>no</w:t>
      </w:r>
      <w:r w:rsidRPr="004347FD">
        <w:rPr>
          <w:rFonts w:ascii="Arial" w:hAnsi="Arial" w:cs="Arial"/>
          <w:b/>
          <w:bCs/>
          <w:lang w:val="pt"/>
        </w:rPr>
        <w:t xml:space="preserve"> Brasil e </w:t>
      </w:r>
      <w:r w:rsidR="006E08C7">
        <w:rPr>
          <w:rFonts w:ascii="Arial" w:hAnsi="Arial" w:cs="Arial"/>
          <w:b/>
          <w:bCs/>
          <w:lang w:val="pt"/>
        </w:rPr>
        <w:t>no</w:t>
      </w:r>
      <w:r w:rsidRPr="004347FD">
        <w:rPr>
          <w:rFonts w:ascii="Arial" w:hAnsi="Arial" w:cs="Arial"/>
          <w:b/>
          <w:bCs/>
          <w:lang w:val="pt"/>
        </w:rPr>
        <w:t xml:space="preserve"> México</w:t>
      </w:r>
    </w:p>
    <w:p w14:paraId="2334FB62" w14:textId="4DFC8A9B" w:rsidR="74202026" w:rsidRPr="002D178F" w:rsidRDefault="74202026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A cultura e as línguas também foram uma parte importante do trabalho da OEI nos dois maiores países da região. Em fevereiro, o </w:t>
      </w:r>
      <w:r w:rsidR="537292BF" w:rsidRPr="004347FD">
        <w:rPr>
          <w:rFonts w:ascii="Arial" w:hAnsi="Arial" w:cs="Arial"/>
          <w:b/>
          <w:bCs/>
          <w:lang w:val="pt"/>
        </w:rPr>
        <w:t xml:space="preserve">Brasil </w:t>
      </w:r>
      <w:r w:rsidR="537292BF" w:rsidRPr="004347FD">
        <w:rPr>
          <w:rFonts w:ascii="Arial" w:hAnsi="Arial" w:cs="Arial"/>
          <w:lang w:val="pt"/>
        </w:rPr>
        <w:t xml:space="preserve">sediou a </w:t>
      </w:r>
      <w:hyperlink r:id="rId32">
        <w:r w:rsidR="537292BF" w:rsidRPr="004347FD">
          <w:rPr>
            <w:rStyle w:val="Hipervnculo"/>
            <w:rFonts w:ascii="Arial" w:hAnsi="Arial" w:cs="Arial"/>
            <w:b/>
            <w:bCs/>
            <w:lang w:val="pt"/>
          </w:rPr>
          <w:t>2ª Conferência Internacional de Línguas Portuguesa e Espanhola (CILPE 2022),</w:t>
        </w:r>
      </w:hyperlink>
      <w:r w:rsidRPr="004347FD">
        <w:rPr>
          <w:rFonts w:ascii="Arial" w:hAnsi="Arial" w:cs="Arial"/>
          <w:lang w:val="pt"/>
        </w:rPr>
        <w:t xml:space="preserve"> </w:t>
      </w:r>
      <w:r w:rsidR="537292BF" w:rsidRPr="004347FD">
        <w:rPr>
          <w:rFonts w:ascii="Arial" w:hAnsi="Arial" w:cs="Arial"/>
          <w:lang w:val="pt"/>
        </w:rPr>
        <w:t xml:space="preserve">que discutiu o presente e o futuro dessas línguas </w:t>
      </w:r>
      <w:r w:rsidR="00C25862">
        <w:rPr>
          <w:rFonts w:ascii="Arial" w:hAnsi="Arial" w:cs="Arial"/>
          <w:lang w:val="pt"/>
        </w:rPr>
        <w:t>nos âmbitos da</w:t>
      </w:r>
      <w:r w:rsidR="537292BF" w:rsidRPr="004347FD">
        <w:rPr>
          <w:rFonts w:ascii="Arial" w:hAnsi="Arial" w:cs="Arial"/>
          <w:lang w:val="pt"/>
        </w:rPr>
        <w:t xml:space="preserve"> ciência, inovação e cultura. Entre outras descobertas, na reunião foi </w:t>
      </w:r>
      <w:r w:rsidR="00C25862">
        <w:rPr>
          <w:rFonts w:ascii="Arial" w:hAnsi="Arial" w:cs="Arial"/>
          <w:lang w:val="pt"/>
        </w:rPr>
        <w:t>evidenciado</w:t>
      </w:r>
      <w:r w:rsidR="537292BF" w:rsidRPr="004347FD">
        <w:rPr>
          <w:rFonts w:ascii="Arial" w:hAnsi="Arial" w:cs="Arial"/>
          <w:lang w:val="pt"/>
        </w:rPr>
        <w:t xml:space="preserve"> que apenas 1% das publicações científicas produzidas no mundo </w:t>
      </w:r>
      <w:r w:rsidR="009A3A81">
        <w:rPr>
          <w:rFonts w:ascii="Arial" w:hAnsi="Arial" w:cs="Arial"/>
          <w:lang w:val="pt"/>
        </w:rPr>
        <w:t>são escritas</w:t>
      </w:r>
      <w:r w:rsidR="537292BF" w:rsidRPr="004347FD">
        <w:rPr>
          <w:rFonts w:ascii="Arial" w:hAnsi="Arial" w:cs="Arial"/>
          <w:lang w:val="pt"/>
        </w:rPr>
        <w:t xml:space="preserve"> em espanhol e português.</w:t>
      </w:r>
    </w:p>
    <w:p w14:paraId="63073689" w14:textId="4D534BC9" w:rsidR="74202026" w:rsidRPr="002D178F" w:rsidRDefault="00467086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"/>
        </w:rPr>
        <w:t>No</w:t>
      </w:r>
      <w:r w:rsidR="3E0CCC18" w:rsidRPr="004347FD">
        <w:rPr>
          <w:rFonts w:ascii="Arial" w:hAnsi="Arial" w:cs="Arial"/>
          <w:lang w:val="pt"/>
        </w:rPr>
        <w:t xml:space="preserve"> </w:t>
      </w:r>
      <w:r w:rsidR="3E0CCC18" w:rsidRPr="004347FD">
        <w:rPr>
          <w:rFonts w:ascii="Arial" w:hAnsi="Arial" w:cs="Arial"/>
          <w:b/>
          <w:bCs/>
          <w:lang w:val="pt"/>
        </w:rPr>
        <w:t>México</w:t>
      </w:r>
      <w:r w:rsidR="3E0CCC18" w:rsidRPr="004347FD">
        <w:rPr>
          <w:rFonts w:ascii="Arial" w:hAnsi="Arial" w:cs="Arial"/>
          <w:lang w:val="pt"/>
        </w:rPr>
        <w:t xml:space="preserve">, a </w:t>
      </w:r>
      <w:r w:rsidR="4FF2DDC2" w:rsidRPr="004347FD">
        <w:rPr>
          <w:rFonts w:ascii="Arial" w:hAnsi="Arial" w:cs="Arial"/>
          <w:lang w:val="pt"/>
        </w:rPr>
        <w:t xml:space="preserve"> OEI realizou a série de fóruns internacionais </w:t>
      </w:r>
      <w:hyperlink r:id="rId33">
        <w:r w:rsidR="4FF2DDC2" w:rsidRPr="004508FC">
          <w:rPr>
            <w:rStyle w:val="Hipervnculo"/>
            <w:rFonts w:ascii="Arial" w:hAnsi="Arial" w:cs="Arial"/>
            <w:b/>
            <w:bCs/>
            <w:lang w:val="pt"/>
          </w:rPr>
          <w:t>#RumboAMondiacult</w:t>
        </w:r>
      </w:hyperlink>
      <w:r w:rsidR="4FF2DDC2" w:rsidRPr="004508FC">
        <w:rPr>
          <w:rFonts w:ascii="Arial" w:hAnsi="Arial" w:cs="Arial"/>
          <w:b/>
          <w:bCs/>
          <w:lang w:val="pt"/>
        </w:rPr>
        <w:t>,</w:t>
      </w:r>
      <w:r w:rsidR="4FF2DDC2" w:rsidRPr="004347FD">
        <w:rPr>
          <w:rFonts w:ascii="Arial" w:hAnsi="Arial" w:cs="Arial"/>
          <w:lang w:val="pt"/>
        </w:rPr>
        <w:t xml:space="preserve"> nos quais </w:t>
      </w:r>
      <w:r w:rsidR="004508FC">
        <w:rPr>
          <w:rFonts w:ascii="Arial" w:hAnsi="Arial" w:cs="Arial"/>
          <w:lang w:val="pt"/>
        </w:rPr>
        <w:t>se</w:t>
      </w:r>
      <w:r w:rsidR="00E14E23">
        <w:rPr>
          <w:rFonts w:ascii="Arial" w:hAnsi="Arial" w:cs="Arial"/>
          <w:lang w:val="pt"/>
        </w:rPr>
        <w:t xml:space="preserve"> desenvolveu o debate</w:t>
      </w:r>
      <w:r w:rsidR="4FF2DDC2" w:rsidRPr="004347FD">
        <w:rPr>
          <w:rFonts w:ascii="Arial" w:hAnsi="Arial" w:cs="Arial"/>
          <w:lang w:val="pt"/>
        </w:rPr>
        <w:t xml:space="preserve"> sobre políticas culturais </w:t>
      </w:r>
      <w:r w:rsidR="00E14E23">
        <w:rPr>
          <w:rFonts w:ascii="Arial" w:hAnsi="Arial" w:cs="Arial"/>
          <w:lang w:val="pt"/>
        </w:rPr>
        <w:t>tratadas</w:t>
      </w:r>
      <w:r w:rsidR="4FF2DDC2" w:rsidRPr="004347FD">
        <w:rPr>
          <w:rFonts w:ascii="Arial" w:hAnsi="Arial" w:cs="Arial"/>
          <w:lang w:val="pt"/>
        </w:rPr>
        <w:t xml:space="preserve"> na Conferência Mundial da U</w:t>
      </w:r>
      <w:r w:rsidR="00BF4F4C">
        <w:rPr>
          <w:rFonts w:ascii="Arial" w:hAnsi="Arial" w:cs="Arial"/>
          <w:lang w:val="pt"/>
        </w:rPr>
        <w:t>nesco</w:t>
      </w:r>
      <w:r w:rsidR="4FF2DDC2" w:rsidRPr="004347FD">
        <w:rPr>
          <w:rFonts w:ascii="Arial" w:hAnsi="Arial" w:cs="Arial"/>
          <w:lang w:val="pt"/>
        </w:rPr>
        <w:t xml:space="preserve"> sobre Políticas Culturais e Desenvolvimento Sustentável – MONDIACULT 2022.</w:t>
      </w:r>
    </w:p>
    <w:p w14:paraId="39057643" w14:textId="660AA42E" w:rsidR="35D4676A" w:rsidRPr="002D178F" w:rsidRDefault="15EC12A7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b/>
          <w:bCs/>
          <w:lang w:val="pt-BR"/>
        </w:rPr>
      </w:pPr>
      <w:r w:rsidRPr="004347FD">
        <w:rPr>
          <w:rFonts w:ascii="Arial" w:hAnsi="Arial" w:cs="Arial"/>
          <w:b/>
          <w:bCs/>
          <w:lang w:val="pt"/>
        </w:rPr>
        <w:t>América Central e Caribe, cooperação que acontece</w:t>
      </w:r>
    </w:p>
    <w:p w14:paraId="65E74D23" w14:textId="394C5EF5" w:rsidR="35D4676A" w:rsidRPr="002D178F" w:rsidRDefault="3F13A986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Essa região foi </w:t>
      </w:r>
      <w:r w:rsidR="00BF4F4C">
        <w:rPr>
          <w:rFonts w:ascii="Arial" w:hAnsi="Arial" w:cs="Arial"/>
          <w:lang w:val="pt"/>
        </w:rPr>
        <w:t xml:space="preserve">o </w:t>
      </w:r>
      <w:r w:rsidRPr="004347FD">
        <w:rPr>
          <w:rFonts w:ascii="Arial" w:hAnsi="Arial" w:cs="Arial"/>
          <w:lang w:val="pt"/>
        </w:rPr>
        <w:t xml:space="preserve">palco de grandes eventos para </w:t>
      </w:r>
      <w:r w:rsidR="009C4346" w:rsidRPr="004347FD">
        <w:rPr>
          <w:rFonts w:ascii="Arial" w:hAnsi="Arial" w:cs="Arial"/>
          <w:lang w:val="pt"/>
        </w:rPr>
        <w:t xml:space="preserve">a OEI </w:t>
      </w:r>
      <w:r w:rsidRPr="004347FD">
        <w:rPr>
          <w:rFonts w:ascii="Arial" w:hAnsi="Arial" w:cs="Arial"/>
          <w:lang w:val="pt"/>
        </w:rPr>
        <w:t xml:space="preserve">em 2022. Em Santo Domingo, </w:t>
      </w:r>
      <w:r w:rsidR="550D4D43" w:rsidRPr="004347FD">
        <w:rPr>
          <w:rFonts w:ascii="Arial" w:hAnsi="Arial" w:cs="Arial"/>
          <w:b/>
          <w:bCs/>
          <w:lang w:val="pt"/>
        </w:rPr>
        <w:t>República Dominicana</w:t>
      </w:r>
      <w:r w:rsidRPr="004347FD">
        <w:rPr>
          <w:rFonts w:ascii="Arial" w:hAnsi="Arial" w:cs="Arial"/>
          <w:lang w:val="pt"/>
        </w:rPr>
        <w:t xml:space="preserve">, </w:t>
      </w:r>
      <w:r w:rsidR="550D4D43" w:rsidRPr="004347FD">
        <w:rPr>
          <w:rFonts w:ascii="Arial" w:hAnsi="Arial" w:cs="Arial"/>
          <w:lang w:val="pt"/>
        </w:rPr>
        <w:t>em novembro</w:t>
      </w:r>
      <w:r w:rsidR="00447ABB">
        <w:rPr>
          <w:rFonts w:ascii="Arial" w:hAnsi="Arial" w:cs="Arial"/>
          <w:lang w:val="pt"/>
        </w:rPr>
        <w:t xml:space="preserve">, foi </w:t>
      </w:r>
      <w:r w:rsidR="000F23FE">
        <w:rPr>
          <w:rFonts w:ascii="Arial" w:hAnsi="Arial" w:cs="Arial"/>
          <w:lang w:val="pt"/>
        </w:rPr>
        <w:t>realizada</w:t>
      </w:r>
      <w:r w:rsidRPr="004347FD">
        <w:rPr>
          <w:rFonts w:ascii="Arial" w:hAnsi="Arial" w:cs="Arial"/>
          <w:lang w:val="pt"/>
        </w:rPr>
        <w:t xml:space="preserve"> a </w:t>
      </w:r>
      <w:hyperlink r:id="rId34">
        <w:r w:rsidRPr="004347FD">
          <w:rPr>
            <w:rStyle w:val="Hipervnculo"/>
            <w:rFonts w:ascii="Arial" w:hAnsi="Arial" w:cs="Arial"/>
            <w:b/>
            <w:bCs/>
            <w:lang w:val="pt"/>
          </w:rPr>
          <w:t>XIV Assembleia Geral da OEI</w:t>
        </w:r>
      </w:hyperlink>
      <w:r w:rsidRPr="004347FD">
        <w:rPr>
          <w:rFonts w:ascii="Arial" w:hAnsi="Arial" w:cs="Arial"/>
          <w:lang w:val="pt"/>
        </w:rPr>
        <w:t xml:space="preserve">, </w:t>
      </w:r>
      <w:r w:rsidR="00325441">
        <w:rPr>
          <w:rFonts w:ascii="Arial" w:hAnsi="Arial" w:cs="Arial"/>
          <w:lang w:val="pt"/>
        </w:rPr>
        <w:t xml:space="preserve">em que </w:t>
      </w:r>
      <w:r w:rsidRPr="004347FD">
        <w:rPr>
          <w:rFonts w:ascii="Arial" w:hAnsi="Arial" w:cs="Arial"/>
          <w:lang w:val="pt"/>
        </w:rPr>
        <w:t xml:space="preserve">Mariano </w:t>
      </w:r>
      <w:proofErr w:type="spellStart"/>
      <w:r w:rsidRPr="004347FD">
        <w:rPr>
          <w:rFonts w:ascii="Arial" w:hAnsi="Arial" w:cs="Arial"/>
          <w:lang w:val="pt"/>
        </w:rPr>
        <w:t>Jabonero</w:t>
      </w:r>
      <w:proofErr w:type="spellEnd"/>
      <w:r w:rsidRPr="004347FD">
        <w:rPr>
          <w:rFonts w:ascii="Arial" w:hAnsi="Arial" w:cs="Arial"/>
          <w:lang w:val="pt"/>
        </w:rPr>
        <w:t xml:space="preserve"> foi reeleito secretário-geral</w:t>
      </w:r>
      <w:r w:rsidR="00B65086">
        <w:rPr>
          <w:rFonts w:ascii="Arial" w:hAnsi="Arial" w:cs="Arial"/>
          <w:lang w:val="pt"/>
        </w:rPr>
        <w:t>,</w:t>
      </w:r>
      <w:r w:rsidRPr="004347FD">
        <w:rPr>
          <w:rFonts w:ascii="Arial" w:hAnsi="Arial" w:cs="Arial"/>
          <w:lang w:val="pt"/>
        </w:rPr>
        <w:t xml:space="preserve"> </w:t>
      </w:r>
      <w:r w:rsidR="00325441" w:rsidRPr="004347FD">
        <w:rPr>
          <w:rFonts w:ascii="Arial" w:hAnsi="Arial" w:cs="Arial"/>
          <w:lang w:val="pt"/>
        </w:rPr>
        <w:t>com a votação unânime dos 23 países ibero-americanos</w:t>
      </w:r>
      <w:r w:rsidR="00B65086">
        <w:rPr>
          <w:rFonts w:ascii="Arial" w:hAnsi="Arial" w:cs="Arial"/>
          <w:lang w:val="pt"/>
        </w:rPr>
        <w:t>,</w:t>
      </w:r>
      <w:r w:rsidR="00331877">
        <w:rPr>
          <w:rFonts w:ascii="Arial" w:hAnsi="Arial" w:cs="Arial"/>
          <w:lang w:val="pt"/>
        </w:rPr>
        <w:t xml:space="preserve"> </w:t>
      </w:r>
      <w:r w:rsidR="00B65086">
        <w:rPr>
          <w:rFonts w:ascii="Arial" w:hAnsi="Arial" w:cs="Arial"/>
          <w:lang w:val="pt"/>
        </w:rPr>
        <w:t>para</w:t>
      </w:r>
      <w:r w:rsidR="00331877" w:rsidRPr="004347FD">
        <w:rPr>
          <w:rFonts w:ascii="Arial" w:hAnsi="Arial" w:cs="Arial"/>
          <w:lang w:val="pt"/>
        </w:rPr>
        <w:t xml:space="preserve"> mais quatro anos</w:t>
      </w:r>
      <w:r w:rsidR="00B65086">
        <w:rPr>
          <w:rFonts w:ascii="Arial" w:hAnsi="Arial" w:cs="Arial"/>
          <w:lang w:val="pt"/>
        </w:rPr>
        <w:t xml:space="preserve"> de mandato.</w:t>
      </w:r>
      <w:r w:rsidR="00331877">
        <w:rPr>
          <w:rFonts w:ascii="Arial" w:hAnsi="Arial" w:cs="Arial"/>
          <w:lang w:val="pt"/>
        </w:rPr>
        <w:t xml:space="preserve"> </w:t>
      </w:r>
      <w:r w:rsidRPr="004347FD">
        <w:rPr>
          <w:rFonts w:ascii="Arial" w:hAnsi="Arial" w:cs="Arial"/>
          <w:lang w:val="pt"/>
        </w:rPr>
        <w:t xml:space="preserve"> No mesmo mês, a OEI </w:t>
      </w:r>
      <w:hyperlink r:id="rId35">
        <w:r w:rsidR="2149E61B" w:rsidRPr="004347FD">
          <w:rPr>
            <w:rStyle w:val="Hipervnculo"/>
            <w:rFonts w:ascii="Arial" w:hAnsi="Arial" w:cs="Arial"/>
            <w:b/>
            <w:bCs/>
            <w:lang w:val="pt"/>
          </w:rPr>
          <w:t>abriu as portas de seu 19º escritório em Havana</w:t>
        </w:r>
      </w:hyperlink>
      <w:r w:rsidRPr="004347FD">
        <w:rPr>
          <w:rFonts w:ascii="Arial" w:hAnsi="Arial" w:cs="Arial"/>
          <w:lang w:val="pt"/>
        </w:rPr>
        <w:t xml:space="preserve">, </w:t>
      </w:r>
      <w:r w:rsidR="20976C99" w:rsidRPr="004347FD">
        <w:rPr>
          <w:rFonts w:ascii="Arial" w:hAnsi="Arial" w:cs="Arial"/>
          <w:b/>
          <w:bCs/>
          <w:lang w:val="pt"/>
        </w:rPr>
        <w:t>Cuba</w:t>
      </w:r>
      <w:r w:rsidR="20976C99" w:rsidRPr="004347FD">
        <w:rPr>
          <w:rFonts w:ascii="Arial" w:hAnsi="Arial" w:cs="Arial"/>
          <w:lang w:val="pt"/>
        </w:rPr>
        <w:t xml:space="preserve">, um marco para a organização. </w:t>
      </w:r>
    </w:p>
    <w:p w14:paraId="50688759" w14:textId="7673C4D7" w:rsidR="35D4676A" w:rsidRPr="002D178F" w:rsidRDefault="01017ED5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Durante 2022, na </w:t>
      </w:r>
      <w:r w:rsidRPr="004347FD">
        <w:rPr>
          <w:rFonts w:ascii="Arial" w:hAnsi="Arial" w:cs="Arial"/>
          <w:b/>
          <w:bCs/>
          <w:lang w:val="pt"/>
        </w:rPr>
        <w:t>Nicarágua</w:t>
      </w:r>
      <w:r w:rsidRPr="004347FD">
        <w:rPr>
          <w:rFonts w:ascii="Arial" w:hAnsi="Arial" w:cs="Arial"/>
          <w:lang w:val="pt"/>
        </w:rPr>
        <w:t>, a  OEI continuou acompanha</w:t>
      </w:r>
      <w:r w:rsidR="000F23FE">
        <w:rPr>
          <w:rFonts w:ascii="Arial" w:hAnsi="Arial" w:cs="Arial"/>
          <w:lang w:val="pt"/>
        </w:rPr>
        <w:t>ndo</w:t>
      </w:r>
      <w:r w:rsidRPr="004347FD">
        <w:rPr>
          <w:rFonts w:ascii="Arial" w:hAnsi="Arial" w:cs="Arial"/>
          <w:lang w:val="pt"/>
        </w:rPr>
        <w:t xml:space="preserve"> o Ministério da Educação na </w:t>
      </w:r>
      <w:r w:rsidRPr="004347FD">
        <w:rPr>
          <w:rFonts w:ascii="Arial" w:hAnsi="Arial" w:cs="Arial"/>
          <w:b/>
          <w:bCs/>
          <w:lang w:val="pt"/>
        </w:rPr>
        <w:t xml:space="preserve"> formação de professor</w:t>
      </w:r>
      <w:r w:rsidR="004428FA">
        <w:rPr>
          <w:rFonts w:ascii="Arial" w:hAnsi="Arial" w:cs="Arial"/>
          <w:b/>
          <w:bCs/>
          <w:lang w:val="pt"/>
        </w:rPr>
        <w:t>a</w:t>
      </w:r>
      <w:r w:rsidRPr="004347FD">
        <w:rPr>
          <w:rFonts w:ascii="Arial" w:hAnsi="Arial" w:cs="Arial"/>
          <w:b/>
          <w:bCs/>
          <w:lang w:val="pt"/>
        </w:rPr>
        <w:t>s e educador</w:t>
      </w:r>
      <w:r w:rsidR="004428FA">
        <w:rPr>
          <w:rFonts w:ascii="Arial" w:hAnsi="Arial" w:cs="Arial"/>
          <w:b/>
          <w:bCs/>
          <w:lang w:val="pt"/>
        </w:rPr>
        <w:t>a</w:t>
      </w:r>
      <w:r w:rsidRPr="004347FD">
        <w:rPr>
          <w:rFonts w:ascii="Arial" w:hAnsi="Arial" w:cs="Arial"/>
          <w:b/>
          <w:bCs/>
          <w:lang w:val="pt"/>
        </w:rPr>
        <w:t>s comuni</w:t>
      </w:r>
      <w:r w:rsidR="00E85F6C">
        <w:rPr>
          <w:rFonts w:ascii="Arial" w:hAnsi="Arial" w:cs="Arial"/>
          <w:b/>
          <w:bCs/>
          <w:lang w:val="pt"/>
        </w:rPr>
        <w:t>tárias</w:t>
      </w:r>
      <w:r w:rsidR="00E26FF8">
        <w:rPr>
          <w:rFonts w:ascii="Arial" w:hAnsi="Arial" w:cs="Arial"/>
          <w:b/>
          <w:bCs/>
          <w:lang w:val="pt"/>
        </w:rPr>
        <w:t xml:space="preserve"> da</w:t>
      </w:r>
      <w:r w:rsidRPr="004347FD">
        <w:rPr>
          <w:rFonts w:ascii="Arial" w:hAnsi="Arial" w:cs="Arial"/>
          <w:b/>
          <w:bCs/>
          <w:lang w:val="pt"/>
        </w:rPr>
        <w:t xml:space="preserve"> pré-escola sobre a </w:t>
      </w:r>
      <w:hyperlink r:id="rId36">
        <w:r w:rsidRPr="004347FD">
          <w:rPr>
            <w:rStyle w:val="Hipervnculo"/>
            <w:rFonts w:ascii="Arial" w:hAnsi="Arial" w:cs="Arial"/>
            <w:b/>
            <w:bCs/>
            <w:lang w:val="pt"/>
          </w:rPr>
          <w:t>metodologia Arte e Jogo</w:t>
        </w:r>
        <w:r w:rsidRPr="002E2367">
          <w:rPr>
            <w:rStyle w:val="Hipervnculo"/>
            <w:rFonts w:ascii="Arial" w:hAnsi="Arial" w:cs="Arial"/>
            <w:b/>
            <w:bCs/>
            <w:u w:val="none"/>
            <w:lang w:val="pt"/>
          </w:rPr>
          <w:t xml:space="preserve"> </w:t>
        </w:r>
      </w:hyperlink>
      <w:r w:rsidR="002E2367">
        <w:rPr>
          <w:rFonts w:ascii="Arial" w:hAnsi="Arial" w:cs="Arial"/>
          <w:lang w:val="pt"/>
        </w:rPr>
        <w:t xml:space="preserve">e </w:t>
      </w:r>
      <w:r w:rsidR="00D46C91">
        <w:rPr>
          <w:rFonts w:ascii="Arial" w:hAnsi="Arial" w:cs="Arial"/>
          <w:lang w:val="pt"/>
        </w:rPr>
        <w:t xml:space="preserve">na </w:t>
      </w:r>
      <w:r w:rsidRPr="004347FD">
        <w:rPr>
          <w:rFonts w:ascii="Arial" w:hAnsi="Arial" w:cs="Arial"/>
          <w:lang w:val="pt"/>
        </w:rPr>
        <w:t xml:space="preserve">identificação de necessidades educacionais especiais. Em </w:t>
      </w:r>
      <w:r w:rsidR="0D1B38FD" w:rsidRPr="004347FD">
        <w:rPr>
          <w:rFonts w:ascii="Arial" w:hAnsi="Arial" w:cs="Arial"/>
          <w:b/>
          <w:bCs/>
          <w:lang w:val="pt"/>
        </w:rPr>
        <w:t>Honduras</w:t>
      </w:r>
      <w:r w:rsidRPr="004347FD">
        <w:rPr>
          <w:rFonts w:ascii="Arial" w:hAnsi="Arial" w:cs="Arial"/>
          <w:lang w:val="pt"/>
        </w:rPr>
        <w:t xml:space="preserve">, a </w:t>
      </w:r>
      <w:r w:rsidR="5B5A7E9F" w:rsidRPr="004347FD">
        <w:rPr>
          <w:rFonts w:ascii="Arial" w:hAnsi="Arial" w:cs="Arial"/>
          <w:lang w:val="pt"/>
        </w:rPr>
        <w:t xml:space="preserve"> OEI contribuiu com a produção de materiais audiovisuais e ações de conscientização por meio</w:t>
      </w:r>
      <w:r w:rsidRPr="004347FD">
        <w:rPr>
          <w:rFonts w:ascii="Arial" w:hAnsi="Arial" w:cs="Arial"/>
          <w:lang w:val="pt"/>
        </w:rPr>
        <w:t xml:space="preserve"> da campanha '</w:t>
      </w:r>
      <w:hyperlink r:id="rId37">
        <w:r w:rsidR="5B47C67F" w:rsidRPr="004347FD">
          <w:rPr>
            <w:rStyle w:val="Hipervnculo"/>
            <w:rFonts w:ascii="Arial" w:hAnsi="Arial" w:cs="Arial"/>
            <w:b/>
            <w:bCs/>
            <w:lang w:val="pt"/>
          </w:rPr>
          <w:t>Orgulho Linguístico</w:t>
        </w:r>
      </w:hyperlink>
      <w:r w:rsidRPr="004347FD">
        <w:rPr>
          <w:rFonts w:ascii="Arial" w:hAnsi="Arial" w:cs="Arial"/>
          <w:lang w:val="pt"/>
        </w:rPr>
        <w:t xml:space="preserve">', </w:t>
      </w:r>
      <w:r w:rsidR="37B4F3B7" w:rsidRPr="004347FD">
        <w:rPr>
          <w:rFonts w:ascii="Arial" w:hAnsi="Arial" w:cs="Arial"/>
          <w:lang w:val="pt"/>
        </w:rPr>
        <w:t xml:space="preserve">implementada em </w:t>
      </w:r>
      <w:r w:rsidR="00A76D6B">
        <w:rPr>
          <w:rFonts w:ascii="Arial" w:hAnsi="Arial" w:cs="Arial"/>
          <w:lang w:val="pt"/>
        </w:rPr>
        <w:t>parceria</w:t>
      </w:r>
      <w:r w:rsidR="37B4F3B7" w:rsidRPr="004347FD">
        <w:rPr>
          <w:rFonts w:ascii="Arial" w:hAnsi="Arial" w:cs="Arial"/>
          <w:lang w:val="pt"/>
        </w:rPr>
        <w:t xml:space="preserve"> com a Universidade Pedagógica Nacional Francisco </w:t>
      </w:r>
      <w:proofErr w:type="spellStart"/>
      <w:r w:rsidR="37B4F3B7" w:rsidRPr="004347FD">
        <w:rPr>
          <w:rFonts w:ascii="Arial" w:hAnsi="Arial" w:cs="Arial"/>
          <w:lang w:val="pt"/>
        </w:rPr>
        <w:t>Morazán</w:t>
      </w:r>
      <w:proofErr w:type="spellEnd"/>
      <w:r w:rsidR="37B4F3B7" w:rsidRPr="004347FD">
        <w:rPr>
          <w:rFonts w:ascii="Arial" w:hAnsi="Arial" w:cs="Arial"/>
          <w:lang w:val="pt"/>
        </w:rPr>
        <w:t>-UPNFM, e cujo objetivo era promover os direitos humanos dos povos indígenas e afrodescendentes com o resgate de suas línguas.</w:t>
      </w:r>
    </w:p>
    <w:p w14:paraId="5F21279C" w14:textId="35D15556" w:rsidR="00602C9A" w:rsidRPr="004347FD" w:rsidRDefault="103F4FE2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hAnsi="Arial" w:cs="Arial"/>
          <w:lang w:val="pt"/>
        </w:rPr>
      </w:pPr>
      <w:r w:rsidRPr="004347FD">
        <w:rPr>
          <w:rFonts w:ascii="Arial" w:hAnsi="Arial" w:cs="Arial"/>
          <w:lang w:val="pt"/>
        </w:rPr>
        <w:lastRenderedPageBreak/>
        <w:t xml:space="preserve">Na </w:t>
      </w:r>
      <w:r w:rsidRPr="004347FD">
        <w:rPr>
          <w:rFonts w:ascii="Arial" w:hAnsi="Arial" w:cs="Arial"/>
          <w:b/>
          <w:bCs/>
          <w:lang w:val="pt"/>
        </w:rPr>
        <w:t>Guatemala</w:t>
      </w:r>
      <w:r w:rsidRPr="004347FD">
        <w:rPr>
          <w:rFonts w:ascii="Arial" w:hAnsi="Arial" w:cs="Arial"/>
          <w:lang w:val="pt"/>
        </w:rPr>
        <w:t xml:space="preserve">, a OEI </w:t>
      </w:r>
      <w:r w:rsidR="00D46C91">
        <w:rPr>
          <w:rFonts w:ascii="Arial" w:hAnsi="Arial" w:cs="Arial"/>
          <w:lang w:val="pt"/>
        </w:rPr>
        <w:t xml:space="preserve">se </w:t>
      </w:r>
      <w:r w:rsidRPr="004347FD">
        <w:rPr>
          <w:rFonts w:ascii="Arial" w:hAnsi="Arial" w:cs="Arial"/>
          <w:lang w:val="pt"/>
        </w:rPr>
        <w:t xml:space="preserve">concentrou no </w:t>
      </w:r>
      <w:hyperlink r:id="rId38">
        <w:r w:rsidRPr="004347FD">
          <w:rPr>
            <w:rStyle w:val="Hipervnculo"/>
            <w:rFonts w:ascii="Arial" w:hAnsi="Arial" w:cs="Arial"/>
            <w:b/>
            <w:bCs/>
            <w:lang w:val="pt"/>
          </w:rPr>
          <w:t>de</w:t>
        </w:r>
        <w:r w:rsidR="00A93E3A">
          <w:rPr>
            <w:rStyle w:val="Hipervnculo"/>
            <w:rFonts w:ascii="Arial" w:hAnsi="Arial" w:cs="Arial"/>
            <w:b/>
            <w:bCs/>
            <w:lang w:val="pt"/>
          </w:rPr>
          <w:t>senvolvimento de</w:t>
        </w:r>
        <w:r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 materiais para incentivar a leitura emergente no nível pré-escolar</w:t>
        </w:r>
      </w:hyperlink>
      <w:r w:rsidR="000940CA">
        <w:rPr>
          <w:rFonts w:ascii="Arial" w:hAnsi="Arial" w:cs="Arial"/>
          <w:lang w:val="pt"/>
        </w:rPr>
        <w:t xml:space="preserve">, </w:t>
      </w:r>
      <w:r w:rsidR="7C5EEF42" w:rsidRPr="004347FD">
        <w:rPr>
          <w:rFonts w:ascii="Arial" w:hAnsi="Arial" w:cs="Arial"/>
          <w:lang w:val="pt"/>
        </w:rPr>
        <w:t xml:space="preserve">que preparam as crianças guatemaltecas para </w:t>
      </w:r>
      <w:r w:rsidR="000C7A01">
        <w:rPr>
          <w:rFonts w:ascii="Arial" w:hAnsi="Arial" w:cs="Arial"/>
          <w:lang w:val="pt"/>
        </w:rPr>
        <w:t>a aprendizagem de</w:t>
      </w:r>
      <w:r w:rsidR="7C5EEF42" w:rsidRPr="004347FD">
        <w:rPr>
          <w:rFonts w:ascii="Arial" w:hAnsi="Arial" w:cs="Arial"/>
          <w:lang w:val="pt"/>
        </w:rPr>
        <w:t xml:space="preserve"> leitura e escrita forma</w:t>
      </w:r>
      <w:r w:rsidR="00713037">
        <w:rPr>
          <w:rFonts w:ascii="Arial" w:hAnsi="Arial" w:cs="Arial"/>
          <w:lang w:val="pt"/>
        </w:rPr>
        <w:t>l</w:t>
      </w:r>
      <w:r w:rsidR="7C5EEF42" w:rsidRPr="004347FD">
        <w:rPr>
          <w:rFonts w:ascii="Arial" w:hAnsi="Arial" w:cs="Arial"/>
          <w:lang w:val="pt"/>
        </w:rPr>
        <w:t xml:space="preserve"> </w:t>
      </w:r>
      <w:r w:rsidR="00713037">
        <w:rPr>
          <w:rFonts w:ascii="Arial" w:hAnsi="Arial" w:cs="Arial"/>
          <w:lang w:val="pt"/>
        </w:rPr>
        <w:t>e</w:t>
      </w:r>
      <w:r w:rsidR="7C5EEF42" w:rsidRPr="004347FD">
        <w:rPr>
          <w:rFonts w:ascii="Arial" w:hAnsi="Arial" w:cs="Arial"/>
          <w:lang w:val="pt"/>
        </w:rPr>
        <w:t xml:space="preserve"> convenciona</w:t>
      </w:r>
      <w:r w:rsidR="00713037">
        <w:rPr>
          <w:rFonts w:ascii="Arial" w:hAnsi="Arial" w:cs="Arial"/>
          <w:lang w:val="pt"/>
        </w:rPr>
        <w:t>l</w:t>
      </w:r>
      <w:r w:rsidR="7C5EEF42" w:rsidRPr="004347FD">
        <w:rPr>
          <w:rFonts w:ascii="Arial" w:hAnsi="Arial" w:cs="Arial"/>
          <w:lang w:val="pt"/>
        </w:rPr>
        <w:t xml:space="preserve"> bem-sucedida em contextos bilíngues. </w:t>
      </w:r>
      <w:r w:rsidR="00602C9A" w:rsidRPr="004347FD">
        <w:rPr>
          <w:rFonts w:ascii="Arial" w:hAnsi="Arial" w:cs="Arial"/>
          <w:lang w:val="pt"/>
        </w:rPr>
        <w:t xml:space="preserve">Da mesma forma, em </w:t>
      </w:r>
      <w:r w:rsidR="00602C9A" w:rsidRPr="00E870A6">
        <w:rPr>
          <w:rFonts w:ascii="Arial" w:hAnsi="Arial" w:cs="Arial"/>
          <w:b/>
          <w:bCs/>
          <w:lang w:val="pt"/>
        </w:rPr>
        <w:t>El Salvador</w:t>
      </w:r>
      <w:r w:rsidR="00602C9A" w:rsidRPr="004347FD">
        <w:rPr>
          <w:rFonts w:ascii="Arial" w:hAnsi="Arial" w:cs="Arial"/>
          <w:lang w:val="pt"/>
        </w:rPr>
        <w:t xml:space="preserve">, foi </w:t>
      </w:r>
      <w:r w:rsidR="001A65EC">
        <w:rPr>
          <w:rFonts w:ascii="Arial" w:hAnsi="Arial" w:cs="Arial"/>
          <w:lang w:val="pt"/>
        </w:rPr>
        <w:t>ativado</w:t>
      </w:r>
      <w:r w:rsidR="00602C9A" w:rsidRPr="004347FD">
        <w:rPr>
          <w:rFonts w:ascii="Arial" w:hAnsi="Arial" w:cs="Arial"/>
          <w:lang w:val="pt"/>
        </w:rPr>
        <w:t xml:space="preserve"> um ecossistema de integração educacional e social para adolescentes com responsabilidade penal, a fim de gerar melhores condições para a integração na sociedade ao final do período de cumprimento das medidas socioeducativas.</w:t>
      </w:r>
    </w:p>
    <w:p w14:paraId="13497DC9" w14:textId="6D536595" w:rsidR="35D4676A" w:rsidRPr="00182883" w:rsidRDefault="58397BE8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A educação ambiental também foi uma prioridade nesta parte da Ibero-América. </w:t>
      </w:r>
      <w:r w:rsidR="0076057B">
        <w:rPr>
          <w:rFonts w:ascii="Arial" w:hAnsi="Arial" w:cs="Arial"/>
          <w:lang w:val="pt"/>
        </w:rPr>
        <w:t>N</w:t>
      </w:r>
      <w:r w:rsidRPr="004347FD">
        <w:rPr>
          <w:rFonts w:ascii="Arial" w:hAnsi="Arial" w:cs="Arial"/>
          <w:lang w:val="pt"/>
        </w:rPr>
        <w:t>a</w:t>
      </w:r>
      <w:r w:rsidR="3C37366D" w:rsidRPr="004347FD">
        <w:rPr>
          <w:rFonts w:ascii="Arial" w:hAnsi="Arial" w:cs="Arial"/>
          <w:b/>
          <w:bCs/>
          <w:lang w:val="pt"/>
        </w:rPr>
        <w:t xml:space="preserve"> Costa Rica</w:t>
      </w:r>
      <w:r w:rsidRPr="004347FD">
        <w:rPr>
          <w:rFonts w:ascii="Arial" w:hAnsi="Arial" w:cs="Arial"/>
          <w:lang w:val="pt"/>
        </w:rPr>
        <w:t xml:space="preserve">, </w:t>
      </w:r>
      <w:r w:rsidR="3C37366D" w:rsidRPr="004347FD">
        <w:rPr>
          <w:rFonts w:ascii="Arial" w:hAnsi="Arial" w:cs="Arial"/>
          <w:lang w:val="pt"/>
        </w:rPr>
        <w:t xml:space="preserve"> </w:t>
      </w:r>
      <w:r w:rsidRPr="004347FD">
        <w:rPr>
          <w:rFonts w:ascii="Arial" w:hAnsi="Arial" w:cs="Arial"/>
          <w:lang w:val="pt"/>
        </w:rPr>
        <w:t xml:space="preserve">o </w:t>
      </w:r>
      <w:hyperlink r:id="rId39">
        <w:r w:rsidR="3C37366D"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 Observatório Escolar de Direitos Humanos e Desenvolvimento Sustentável</w:t>
        </w:r>
      </w:hyperlink>
      <w:r w:rsidRPr="004347FD">
        <w:rPr>
          <w:rFonts w:ascii="Arial" w:hAnsi="Arial" w:cs="Arial"/>
          <w:lang w:val="pt"/>
        </w:rPr>
        <w:t xml:space="preserve"> </w:t>
      </w:r>
      <w:r w:rsidR="00F626A5">
        <w:rPr>
          <w:rFonts w:ascii="Arial" w:hAnsi="Arial" w:cs="Arial"/>
          <w:lang w:val="pt"/>
        </w:rPr>
        <w:t xml:space="preserve">continua se </w:t>
      </w:r>
      <w:r w:rsidR="00BA4194">
        <w:rPr>
          <w:rFonts w:ascii="Arial" w:hAnsi="Arial" w:cs="Arial"/>
          <w:lang w:val="pt"/>
        </w:rPr>
        <w:t xml:space="preserve">consolidando. Formou </w:t>
      </w:r>
      <w:r w:rsidR="3C37366D" w:rsidRPr="004347FD">
        <w:rPr>
          <w:rFonts w:ascii="Arial" w:hAnsi="Arial" w:cs="Arial"/>
          <w:lang w:val="pt"/>
        </w:rPr>
        <w:t xml:space="preserve">alunos de 10 </w:t>
      </w:r>
      <w:r w:rsidR="00596198">
        <w:rPr>
          <w:rFonts w:ascii="Arial" w:hAnsi="Arial" w:cs="Arial"/>
          <w:lang w:val="pt"/>
        </w:rPr>
        <w:t>estabelecimentos</w:t>
      </w:r>
      <w:r w:rsidR="3C37366D" w:rsidRPr="004347FD">
        <w:rPr>
          <w:rFonts w:ascii="Arial" w:hAnsi="Arial" w:cs="Arial"/>
          <w:lang w:val="pt"/>
        </w:rPr>
        <w:t xml:space="preserve"> educacionais em educação ambiental, </w:t>
      </w:r>
      <w:r w:rsidR="007D6C50">
        <w:rPr>
          <w:rFonts w:ascii="Arial" w:hAnsi="Arial" w:cs="Arial"/>
          <w:lang w:val="pt"/>
        </w:rPr>
        <w:t xml:space="preserve">com o </w:t>
      </w:r>
      <w:r w:rsidR="00596198">
        <w:rPr>
          <w:rFonts w:ascii="Arial" w:hAnsi="Arial" w:cs="Arial"/>
          <w:lang w:val="pt"/>
        </w:rPr>
        <w:t>respald</w:t>
      </w:r>
      <w:r w:rsidR="007D6C50">
        <w:rPr>
          <w:rFonts w:ascii="Arial" w:hAnsi="Arial" w:cs="Arial"/>
          <w:lang w:val="pt"/>
        </w:rPr>
        <w:t>o</w:t>
      </w:r>
      <w:r w:rsidR="3C37366D" w:rsidRPr="004347FD">
        <w:rPr>
          <w:rFonts w:ascii="Arial" w:hAnsi="Arial" w:cs="Arial"/>
          <w:lang w:val="pt"/>
        </w:rPr>
        <w:t xml:space="preserve"> </w:t>
      </w:r>
      <w:r w:rsidR="007D6C50">
        <w:rPr>
          <w:rFonts w:ascii="Arial" w:hAnsi="Arial" w:cs="Arial"/>
          <w:lang w:val="pt"/>
        </w:rPr>
        <w:t>das</w:t>
      </w:r>
      <w:r w:rsidR="3C37366D" w:rsidRPr="004347FD">
        <w:rPr>
          <w:rFonts w:ascii="Arial" w:hAnsi="Arial" w:cs="Arial"/>
          <w:lang w:val="pt"/>
        </w:rPr>
        <w:t xml:space="preserve"> autoridades d</w:t>
      </w:r>
      <w:r w:rsidR="004F5671">
        <w:rPr>
          <w:rFonts w:ascii="Arial" w:hAnsi="Arial" w:cs="Arial"/>
          <w:lang w:val="pt"/>
        </w:rPr>
        <w:t>a</w:t>
      </w:r>
      <w:r w:rsidR="3C37366D" w:rsidRPr="004347FD">
        <w:rPr>
          <w:rFonts w:ascii="Arial" w:hAnsi="Arial" w:cs="Arial"/>
          <w:lang w:val="pt"/>
        </w:rPr>
        <w:t xml:space="preserve"> </w:t>
      </w:r>
      <w:r w:rsidR="004F5671">
        <w:rPr>
          <w:rFonts w:ascii="Arial" w:hAnsi="Arial" w:cs="Arial"/>
          <w:lang w:val="pt"/>
        </w:rPr>
        <w:t>Prefeitura</w:t>
      </w:r>
      <w:r w:rsidR="3C37366D" w:rsidRPr="004347FD">
        <w:rPr>
          <w:rFonts w:ascii="Arial" w:hAnsi="Arial" w:cs="Arial"/>
          <w:lang w:val="pt"/>
        </w:rPr>
        <w:t xml:space="preserve"> de </w:t>
      </w:r>
      <w:proofErr w:type="spellStart"/>
      <w:r w:rsidR="3C37366D" w:rsidRPr="004347FD">
        <w:rPr>
          <w:rFonts w:ascii="Arial" w:hAnsi="Arial" w:cs="Arial"/>
          <w:lang w:val="pt"/>
        </w:rPr>
        <w:t>Naranjo</w:t>
      </w:r>
      <w:proofErr w:type="spellEnd"/>
      <w:r w:rsidR="3C37366D" w:rsidRPr="004347FD">
        <w:rPr>
          <w:rFonts w:ascii="Arial" w:hAnsi="Arial" w:cs="Arial"/>
          <w:lang w:val="pt"/>
        </w:rPr>
        <w:t xml:space="preserve"> e </w:t>
      </w:r>
      <w:r w:rsidR="007D6C50">
        <w:rPr>
          <w:rFonts w:ascii="Arial" w:hAnsi="Arial" w:cs="Arial"/>
          <w:lang w:val="pt"/>
        </w:rPr>
        <w:t>do</w:t>
      </w:r>
      <w:r w:rsidR="3C37366D" w:rsidRPr="004347FD">
        <w:rPr>
          <w:rFonts w:ascii="Arial" w:hAnsi="Arial" w:cs="Arial"/>
          <w:lang w:val="pt"/>
        </w:rPr>
        <w:t xml:space="preserve"> Ministério da Educação Pública</w:t>
      </w:r>
      <w:r w:rsidR="004F5671">
        <w:rPr>
          <w:rFonts w:ascii="Arial" w:hAnsi="Arial" w:cs="Arial"/>
          <w:lang w:val="pt"/>
        </w:rPr>
        <w:t xml:space="preserve">. </w:t>
      </w:r>
      <w:r w:rsidR="00F90885">
        <w:rPr>
          <w:rFonts w:ascii="Arial" w:hAnsi="Arial" w:cs="Arial"/>
          <w:lang w:val="pt"/>
        </w:rPr>
        <w:t>No</w:t>
      </w:r>
      <w:r w:rsidR="3C37366D" w:rsidRPr="004347FD">
        <w:rPr>
          <w:rFonts w:ascii="Arial" w:hAnsi="Arial" w:cs="Arial"/>
          <w:lang w:val="pt"/>
        </w:rPr>
        <w:t xml:space="preserve"> </w:t>
      </w:r>
      <w:r w:rsidR="7425C9AE" w:rsidRPr="004347FD">
        <w:rPr>
          <w:rFonts w:ascii="Arial" w:hAnsi="Arial" w:cs="Arial"/>
          <w:b/>
          <w:bCs/>
          <w:lang w:val="pt"/>
        </w:rPr>
        <w:t>Panamá</w:t>
      </w:r>
      <w:r w:rsidRPr="004347FD">
        <w:rPr>
          <w:rFonts w:ascii="Arial" w:hAnsi="Arial" w:cs="Arial"/>
          <w:lang w:val="pt"/>
        </w:rPr>
        <w:t xml:space="preserve">, </w:t>
      </w:r>
      <w:r w:rsidR="3793CF87" w:rsidRPr="004347FD">
        <w:rPr>
          <w:rFonts w:ascii="Arial" w:hAnsi="Arial" w:cs="Arial"/>
          <w:lang w:val="pt"/>
        </w:rPr>
        <w:t xml:space="preserve"> com a </w:t>
      </w:r>
      <w:r w:rsidR="00F90885">
        <w:rPr>
          <w:rFonts w:ascii="Arial" w:hAnsi="Arial" w:cs="Arial"/>
          <w:lang w:val="pt"/>
        </w:rPr>
        <w:t>Fundação</w:t>
      </w:r>
      <w:r w:rsidR="00B83E8D">
        <w:rPr>
          <w:rFonts w:ascii="Arial" w:hAnsi="Arial" w:cs="Arial"/>
          <w:lang w:val="pt"/>
        </w:rPr>
        <w:t xml:space="preserve"> Espaço Criativo</w:t>
      </w:r>
      <w:r w:rsidRPr="004347FD">
        <w:rPr>
          <w:rFonts w:ascii="Arial" w:hAnsi="Arial" w:cs="Arial"/>
          <w:lang w:val="pt"/>
        </w:rPr>
        <w:t xml:space="preserve">, foi organizada a exposição </w:t>
      </w:r>
      <w:r w:rsidRPr="00B83E8D">
        <w:rPr>
          <w:rFonts w:ascii="Arial" w:hAnsi="Arial" w:cs="Arial"/>
          <w:i/>
          <w:iCs/>
          <w:lang w:val="pt"/>
        </w:rPr>
        <w:t>'</w:t>
      </w:r>
      <w:proofErr w:type="spellStart"/>
      <w:r w:rsidRPr="00B83E8D">
        <w:rPr>
          <w:i/>
          <w:iCs/>
        </w:rPr>
        <w:fldChar w:fldCharType="begin"/>
      </w:r>
      <w:r w:rsidRPr="00B83E8D">
        <w:rPr>
          <w:rFonts w:ascii="Arial" w:hAnsi="Arial" w:cs="Arial"/>
          <w:i/>
          <w:iCs/>
          <w:lang w:val="pt-BR"/>
        </w:rPr>
        <w:instrText>HYPERLINK "https://oei.int/oficinas/panama/noticias/soy-sostenible-la-exhibicion" \h</w:instrText>
      </w:r>
      <w:r w:rsidRPr="00B83E8D">
        <w:rPr>
          <w:i/>
          <w:iCs/>
        </w:rPr>
      </w:r>
      <w:r w:rsidRPr="00B83E8D">
        <w:rPr>
          <w:i/>
          <w:iCs/>
        </w:rPr>
        <w:fldChar w:fldCharType="separate"/>
      </w:r>
      <w:r w:rsidR="5D27C2C8" w:rsidRPr="00B83E8D">
        <w:rPr>
          <w:rStyle w:val="Hipervnculo"/>
          <w:rFonts w:ascii="Arial" w:hAnsi="Arial" w:cs="Arial"/>
          <w:b/>
          <w:bCs/>
          <w:i/>
          <w:iCs/>
          <w:lang w:val="pt"/>
        </w:rPr>
        <w:t>Soy</w:t>
      </w:r>
      <w:proofErr w:type="spellEnd"/>
      <w:r w:rsidR="5D27C2C8" w:rsidRPr="00B83E8D">
        <w:rPr>
          <w:rStyle w:val="Hipervnculo"/>
          <w:rFonts w:ascii="Arial" w:hAnsi="Arial" w:cs="Arial"/>
          <w:b/>
          <w:bCs/>
          <w:i/>
          <w:iCs/>
          <w:lang w:val="pt"/>
        </w:rPr>
        <w:t xml:space="preserve"> </w:t>
      </w:r>
      <w:proofErr w:type="spellStart"/>
      <w:r w:rsidR="5D27C2C8" w:rsidRPr="00B83E8D">
        <w:rPr>
          <w:rStyle w:val="Hipervnculo"/>
          <w:rFonts w:ascii="Arial" w:hAnsi="Arial" w:cs="Arial"/>
          <w:b/>
          <w:bCs/>
          <w:i/>
          <w:iCs/>
          <w:lang w:val="pt"/>
        </w:rPr>
        <w:t>Sostenible</w:t>
      </w:r>
      <w:proofErr w:type="spellEnd"/>
      <w:r w:rsidRPr="00B83E8D">
        <w:rPr>
          <w:rStyle w:val="Hipervnculo"/>
          <w:rFonts w:ascii="Arial" w:hAnsi="Arial" w:cs="Arial"/>
          <w:b/>
          <w:bCs/>
          <w:i/>
          <w:iCs/>
          <w:lang w:val="pt"/>
        </w:rPr>
        <w:fldChar w:fldCharType="end"/>
      </w:r>
      <w:r w:rsidRPr="00B83E8D">
        <w:rPr>
          <w:rFonts w:ascii="Arial" w:hAnsi="Arial" w:cs="Arial"/>
          <w:i/>
          <w:iCs/>
          <w:lang w:val="pt"/>
        </w:rPr>
        <w:t>'</w:t>
      </w:r>
      <w:r w:rsidRPr="004347FD">
        <w:rPr>
          <w:rFonts w:ascii="Arial" w:hAnsi="Arial" w:cs="Arial"/>
          <w:lang w:val="pt"/>
        </w:rPr>
        <w:t xml:space="preserve">, </w:t>
      </w:r>
      <w:r w:rsidR="5D27C2C8" w:rsidRPr="004347FD">
        <w:rPr>
          <w:rFonts w:ascii="Arial" w:hAnsi="Arial" w:cs="Arial"/>
          <w:lang w:val="pt"/>
        </w:rPr>
        <w:t xml:space="preserve">onde </w:t>
      </w:r>
      <w:r w:rsidR="00B83E8D">
        <w:rPr>
          <w:rFonts w:ascii="Arial" w:hAnsi="Arial" w:cs="Arial"/>
          <w:lang w:val="pt"/>
        </w:rPr>
        <w:t>alunos d</w:t>
      </w:r>
      <w:r w:rsidR="004430E3">
        <w:rPr>
          <w:rFonts w:ascii="Arial" w:hAnsi="Arial" w:cs="Arial"/>
          <w:lang w:val="pt"/>
        </w:rPr>
        <w:t>e</w:t>
      </w:r>
      <w:r w:rsidR="5D27C2C8" w:rsidRPr="004347FD">
        <w:rPr>
          <w:rFonts w:ascii="Arial" w:hAnsi="Arial" w:cs="Arial"/>
          <w:lang w:val="pt"/>
        </w:rPr>
        <w:t xml:space="preserve"> </w:t>
      </w:r>
      <w:r w:rsidR="00B83E8D">
        <w:rPr>
          <w:rFonts w:ascii="Arial" w:hAnsi="Arial" w:cs="Arial"/>
          <w:lang w:val="pt"/>
        </w:rPr>
        <w:t>escolas</w:t>
      </w:r>
      <w:r w:rsidR="5D27C2C8" w:rsidRPr="004347FD">
        <w:rPr>
          <w:rFonts w:ascii="Arial" w:hAnsi="Arial" w:cs="Arial"/>
          <w:lang w:val="pt"/>
        </w:rPr>
        <w:t xml:space="preserve"> da cidade de Santa Ana aprenderam sobre educação ambiental e gestão de resíduos para</w:t>
      </w:r>
      <w:r w:rsidR="004430E3">
        <w:rPr>
          <w:rFonts w:ascii="Arial" w:hAnsi="Arial" w:cs="Arial"/>
          <w:lang w:val="pt"/>
        </w:rPr>
        <w:t xml:space="preserve"> </w:t>
      </w:r>
      <w:r w:rsidR="5D27C2C8" w:rsidRPr="004347FD">
        <w:rPr>
          <w:rFonts w:ascii="Arial" w:hAnsi="Arial" w:cs="Arial"/>
          <w:lang w:val="pt"/>
        </w:rPr>
        <w:t>se tornarem "super-heróis da sustentabilidade".</w:t>
      </w:r>
    </w:p>
    <w:p w14:paraId="614C6DA5" w14:textId="4361F652" w:rsidR="35D4676A" w:rsidRPr="002D178F" w:rsidRDefault="545C2356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b/>
          <w:bCs/>
          <w:lang w:val="pt-BR"/>
        </w:rPr>
      </w:pPr>
      <w:r w:rsidRPr="004347FD">
        <w:rPr>
          <w:rFonts w:ascii="Arial" w:hAnsi="Arial" w:cs="Arial"/>
          <w:b/>
          <w:bCs/>
          <w:lang w:val="pt"/>
        </w:rPr>
        <w:t>Europa, uma parte fundamental da Ibero-América</w:t>
      </w:r>
    </w:p>
    <w:p w14:paraId="381D13C7" w14:textId="038082B1" w:rsidR="6757E9E5" w:rsidRPr="002D178F" w:rsidRDefault="6757E9E5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4347FD">
        <w:rPr>
          <w:rFonts w:ascii="Arial" w:hAnsi="Arial" w:cs="Arial"/>
          <w:lang w:val="pt"/>
        </w:rPr>
        <w:t xml:space="preserve">A OEI também desenvolve projetos em território europeu. </w:t>
      </w:r>
      <w:r w:rsidRPr="004347FD">
        <w:rPr>
          <w:rFonts w:ascii="Arial" w:hAnsi="Arial" w:cs="Arial"/>
          <w:b/>
          <w:bCs/>
          <w:lang w:val="pt"/>
        </w:rPr>
        <w:t xml:space="preserve">A fronteira hispano-portuguesa </w:t>
      </w:r>
      <w:r w:rsidR="004C2F37">
        <w:rPr>
          <w:rFonts w:ascii="Arial" w:hAnsi="Arial" w:cs="Arial"/>
          <w:b/>
          <w:bCs/>
          <w:lang w:val="pt"/>
        </w:rPr>
        <w:t>acompanhou</w:t>
      </w:r>
      <w:r w:rsidRPr="004347FD">
        <w:rPr>
          <w:rFonts w:ascii="Arial" w:hAnsi="Arial" w:cs="Arial"/>
          <w:b/>
          <w:bCs/>
          <w:lang w:val="pt"/>
        </w:rPr>
        <w:t xml:space="preserve"> este ano </w:t>
      </w:r>
      <w:r w:rsidR="004C2F37">
        <w:rPr>
          <w:rFonts w:ascii="Arial" w:hAnsi="Arial" w:cs="Arial"/>
          <w:b/>
          <w:bCs/>
          <w:lang w:val="pt"/>
        </w:rPr>
        <w:t>a</w:t>
      </w:r>
      <w:r w:rsidRPr="004347FD">
        <w:rPr>
          <w:rFonts w:ascii="Arial" w:hAnsi="Arial" w:cs="Arial"/>
          <w:b/>
          <w:bCs/>
          <w:lang w:val="pt"/>
        </w:rPr>
        <w:t xml:space="preserve"> consolidação do </w:t>
      </w:r>
      <w:r w:rsidRPr="004347FD">
        <w:rPr>
          <w:rFonts w:ascii="Arial" w:hAnsi="Arial" w:cs="Arial"/>
          <w:lang w:val="pt"/>
        </w:rPr>
        <w:t xml:space="preserve"> </w:t>
      </w:r>
      <w:r w:rsidRPr="004347FD">
        <w:rPr>
          <w:rFonts w:ascii="Arial" w:hAnsi="Arial" w:cs="Arial"/>
          <w:b/>
          <w:bCs/>
          <w:lang w:val="pt"/>
        </w:rPr>
        <w:t>projeto</w:t>
      </w:r>
      <w:r w:rsidRPr="004347FD">
        <w:rPr>
          <w:rFonts w:ascii="Arial" w:hAnsi="Arial" w:cs="Arial"/>
          <w:lang w:val="pt"/>
        </w:rPr>
        <w:t xml:space="preserve"> </w:t>
      </w:r>
      <w:hyperlink r:id="rId40">
        <w:r w:rsidRPr="004347FD">
          <w:rPr>
            <w:rStyle w:val="Hipervnculo"/>
            <w:rFonts w:ascii="Arial" w:hAnsi="Arial" w:cs="Arial"/>
            <w:b/>
            <w:bCs/>
            <w:lang w:val="pt"/>
          </w:rPr>
          <w:t xml:space="preserve">Escolas </w:t>
        </w:r>
        <w:r w:rsidR="008200C9">
          <w:rPr>
            <w:rStyle w:val="Hipervnculo"/>
            <w:rFonts w:ascii="Arial" w:hAnsi="Arial" w:cs="Arial"/>
            <w:b/>
            <w:bCs/>
            <w:lang w:val="pt"/>
          </w:rPr>
          <w:t xml:space="preserve">de </w:t>
        </w:r>
        <w:r w:rsidRPr="004347FD">
          <w:rPr>
            <w:rStyle w:val="Hipervnculo"/>
            <w:rFonts w:ascii="Arial" w:hAnsi="Arial" w:cs="Arial"/>
            <w:b/>
            <w:bCs/>
            <w:lang w:val="pt"/>
          </w:rPr>
          <w:t>Fronteira</w:t>
        </w:r>
      </w:hyperlink>
      <w:r w:rsidRPr="004347FD">
        <w:rPr>
          <w:rFonts w:ascii="Arial" w:hAnsi="Arial" w:cs="Arial"/>
          <w:lang w:val="pt"/>
        </w:rPr>
        <w:t xml:space="preserve">, no qual mais de 600 alunos do 1º ao 6º ano de 16 escolas de ambos os lados </w:t>
      </w:r>
      <w:r w:rsidR="005C7843">
        <w:rPr>
          <w:rFonts w:ascii="Arial" w:hAnsi="Arial" w:cs="Arial"/>
          <w:lang w:val="pt"/>
        </w:rPr>
        <w:t>da</w:t>
      </w:r>
      <w:r w:rsidRPr="004347FD">
        <w:rPr>
          <w:rFonts w:ascii="Arial" w:hAnsi="Arial" w:cs="Arial"/>
          <w:lang w:val="pt"/>
        </w:rPr>
        <w:t xml:space="preserve"> Ra</w:t>
      </w:r>
      <w:r w:rsidR="005C7843">
        <w:rPr>
          <w:rFonts w:ascii="Arial" w:hAnsi="Arial" w:cs="Arial"/>
          <w:lang w:val="pt"/>
        </w:rPr>
        <w:t>i</w:t>
      </w:r>
      <w:r w:rsidRPr="004347FD">
        <w:rPr>
          <w:rFonts w:ascii="Arial" w:hAnsi="Arial" w:cs="Arial"/>
          <w:lang w:val="pt"/>
        </w:rPr>
        <w:t xml:space="preserve">a </w:t>
      </w:r>
      <w:r w:rsidR="0050764A">
        <w:rPr>
          <w:rFonts w:ascii="Arial" w:hAnsi="Arial" w:cs="Arial"/>
          <w:lang w:val="pt"/>
        </w:rPr>
        <w:t>com</w:t>
      </w:r>
      <w:r w:rsidRPr="004347FD">
        <w:rPr>
          <w:rFonts w:ascii="Arial" w:hAnsi="Arial" w:cs="Arial"/>
          <w:lang w:val="pt"/>
        </w:rPr>
        <w:t xml:space="preserve">partilharam uma experiência de formação intercultural </w:t>
      </w:r>
      <w:r w:rsidR="00186AC4">
        <w:rPr>
          <w:rFonts w:ascii="Arial" w:hAnsi="Arial" w:cs="Arial"/>
          <w:lang w:val="pt"/>
        </w:rPr>
        <w:t>nas duas</w:t>
      </w:r>
      <w:r w:rsidRPr="004347FD">
        <w:rPr>
          <w:rFonts w:ascii="Arial" w:hAnsi="Arial" w:cs="Arial"/>
          <w:lang w:val="pt"/>
        </w:rPr>
        <w:t xml:space="preserve"> línguas. Em maio, em </w:t>
      </w:r>
      <w:proofErr w:type="spellStart"/>
      <w:r w:rsidRPr="00186AC4">
        <w:rPr>
          <w:rFonts w:ascii="Arial" w:hAnsi="Arial" w:cs="Arial"/>
          <w:i/>
          <w:iCs/>
          <w:lang w:val="pt"/>
        </w:rPr>
        <w:t>Ciudad</w:t>
      </w:r>
      <w:proofErr w:type="spellEnd"/>
      <w:r w:rsidRPr="00186AC4">
        <w:rPr>
          <w:rFonts w:ascii="Arial" w:hAnsi="Arial" w:cs="Arial"/>
          <w:i/>
          <w:iCs/>
          <w:lang w:val="pt"/>
        </w:rPr>
        <w:t xml:space="preserve"> Rodrigo</w:t>
      </w:r>
      <w:r w:rsidRPr="004347FD">
        <w:rPr>
          <w:rFonts w:ascii="Arial" w:hAnsi="Arial" w:cs="Arial"/>
          <w:lang w:val="pt"/>
        </w:rPr>
        <w:t xml:space="preserve"> (Salamanca), professores e alunos dess</w:t>
      </w:r>
      <w:r w:rsidR="00FE7F88">
        <w:rPr>
          <w:rFonts w:ascii="Arial" w:hAnsi="Arial" w:cs="Arial"/>
          <w:lang w:val="pt"/>
        </w:rPr>
        <w:t>a</w:t>
      </w:r>
      <w:r w:rsidRPr="004347FD">
        <w:rPr>
          <w:rFonts w:ascii="Arial" w:hAnsi="Arial" w:cs="Arial"/>
          <w:lang w:val="pt"/>
        </w:rPr>
        <w:t xml:space="preserve">s </w:t>
      </w:r>
      <w:r w:rsidR="00FE7F88">
        <w:rPr>
          <w:rFonts w:ascii="Arial" w:hAnsi="Arial" w:cs="Arial"/>
          <w:lang w:val="pt"/>
        </w:rPr>
        <w:t>instituições de ensino</w:t>
      </w:r>
      <w:r w:rsidRPr="004347FD">
        <w:rPr>
          <w:rFonts w:ascii="Arial" w:hAnsi="Arial" w:cs="Arial"/>
          <w:lang w:val="pt"/>
        </w:rPr>
        <w:t xml:space="preserve"> se reuniram para fortalecer essa rede de escolas que oferecem às populações que </w:t>
      </w:r>
      <w:r w:rsidR="00FE7F88">
        <w:rPr>
          <w:rFonts w:ascii="Arial" w:hAnsi="Arial" w:cs="Arial"/>
          <w:lang w:val="pt"/>
        </w:rPr>
        <w:t>mora</w:t>
      </w:r>
      <w:r w:rsidR="00863079">
        <w:rPr>
          <w:rFonts w:ascii="Arial" w:hAnsi="Arial" w:cs="Arial"/>
          <w:lang w:val="pt"/>
        </w:rPr>
        <w:t>m em</w:t>
      </w:r>
      <w:r w:rsidRPr="004347FD">
        <w:rPr>
          <w:rFonts w:ascii="Arial" w:hAnsi="Arial" w:cs="Arial"/>
          <w:lang w:val="pt"/>
        </w:rPr>
        <w:t xml:space="preserve"> cada lado da fronteira uma educação de qualidade, guiada pelo bilinguismo e pelo intercâmbio cultural. </w:t>
      </w:r>
    </w:p>
    <w:p w14:paraId="30E25866" w14:textId="42398086" w:rsidR="6BC4B7C6" w:rsidRPr="002D178F" w:rsidRDefault="6BC4B7C6" w:rsidP="6BC4B7C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</w:p>
    <w:p w14:paraId="08F28455" w14:textId="511E839A" w:rsidR="002D2830" w:rsidRPr="002D178F" w:rsidRDefault="00697CDF" w:rsidP="73931757">
      <w:pPr>
        <w:rPr>
          <w:rFonts w:ascii="Arial" w:eastAsia="Arial" w:hAnsi="Arial" w:cs="Arial"/>
          <w:b/>
          <w:bCs/>
          <w:color w:val="014380" w:themeColor="accent3"/>
          <w:lang w:val="pt-BR"/>
        </w:rPr>
      </w:pPr>
      <w:r w:rsidRPr="004347FD">
        <w:rPr>
          <w:rFonts w:ascii="Arial" w:hAnsi="Arial" w:cs="Arial"/>
          <w:b/>
          <w:bCs/>
          <w:color w:val="014380" w:themeColor="accent3"/>
          <w:lang w:val="pt"/>
        </w:rPr>
        <w:t>Sobre a Organização d</w:t>
      </w:r>
      <w:r w:rsidR="009E79A2">
        <w:rPr>
          <w:rFonts w:ascii="Arial" w:hAnsi="Arial" w:cs="Arial"/>
          <w:b/>
          <w:bCs/>
          <w:color w:val="014380" w:themeColor="accent3"/>
          <w:lang w:val="pt"/>
        </w:rPr>
        <w:t>e</w:t>
      </w:r>
      <w:r w:rsidRPr="004347FD">
        <w:rPr>
          <w:rFonts w:ascii="Arial" w:hAnsi="Arial" w:cs="Arial"/>
          <w:b/>
          <w:bCs/>
          <w:color w:val="014380" w:themeColor="accent3"/>
          <w:lang w:val="pt"/>
        </w:rPr>
        <w:t xml:space="preserve"> Estados Ibero-Americanos (OEI)</w:t>
      </w:r>
    </w:p>
    <w:p w14:paraId="6C56791E" w14:textId="515A7E81" w:rsidR="002B7DF3" w:rsidRPr="002D178F" w:rsidRDefault="002B7DF3" w:rsidP="002B7DF3">
      <w:pPr>
        <w:jc w:val="both"/>
        <w:rPr>
          <w:rFonts w:ascii="Arial" w:hAnsi="Arial" w:cs="Arial"/>
          <w:color w:val="242424"/>
          <w:shd w:val="clear" w:color="auto" w:fill="FFFFFF"/>
          <w:lang w:val="pt-BR"/>
        </w:rPr>
      </w:pPr>
      <w:r w:rsidRPr="004347FD">
        <w:rPr>
          <w:rFonts w:ascii="Arial" w:hAnsi="Arial" w:cs="Arial"/>
          <w:color w:val="242424"/>
          <w:shd w:val="clear" w:color="auto" w:fill="FFFFFF"/>
          <w:lang w:val="pt"/>
        </w:rPr>
        <w:t>Sob o lema "Fazemos a cooperação acontecer", a Organização d</w:t>
      </w:r>
      <w:r w:rsidR="00863079">
        <w:rPr>
          <w:rFonts w:ascii="Arial" w:hAnsi="Arial" w:cs="Arial"/>
          <w:color w:val="242424"/>
          <w:shd w:val="clear" w:color="auto" w:fill="FFFFFF"/>
          <w:lang w:val="pt"/>
        </w:rPr>
        <w:t>e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Estados Ibero-Americanos para a Educação, a Ciência e a Cultura (OEI) é, desde 1949, a primeira organização intergovernamental para a cooperação Sul-Sul no espaço ibero-americano. Atualmente, 23 Estados-Membros fazem parte do organismo e este dispõe de 19 gabinetes nacionais, além </w:t>
      </w:r>
      <w:r w:rsidR="001276C6">
        <w:rPr>
          <w:rFonts w:ascii="Arial" w:hAnsi="Arial" w:cs="Arial"/>
          <w:color w:val="242424"/>
          <w:shd w:val="clear" w:color="auto" w:fill="FFFFFF"/>
          <w:lang w:val="pt"/>
        </w:rPr>
        <w:t>da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Secretaria-Geral em Madri. </w:t>
      </w:r>
    </w:p>
    <w:p w14:paraId="1F01484D" w14:textId="55450262" w:rsidR="00697190" w:rsidRPr="00182883" w:rsidRDefault="002B7DF3" w:rsidP="0014494B">
      <w:pPr>
        <w:jc w:val="both"/>
        <w:rPr>
          <w:rFonts w:ascii="Arial" w:hAnsi="Arial" w:cs="Arial"/>
          <w:lang w:val="pt-BR"/>
        </w:rPr>
      </w:pP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Com mais de 400 acordos ativos com entidades públicas, universidades, organizações da sociedade civil, empresas e outras organizações internacionais — como a União Europeia, o Banco Mundial, o BID, </w:t>
      </w:r>
      <w:r w:rsidR="00237915">
        <w:rPr>
          <w:rFonts w:ascii="Arial" w:hAnsi="Arial" w:cs="Arial"/>
          <w:color w:val="242424"/>
          <w:shd w:val="clear" w:color="auto" w:fill="FFFFFF"/>
          <w:lang w:val="pt"/>
        </w:rPr>
        <w:t xml:space="preserve">o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CAF, </w:t>
      </w:r>
      <w:r w:rsidR="00237915">
        <w:rPr>
          <w:rFonts w:ascii="Arial" w:hAnsi="Arial" w:cs="Arial"/>
          <w:color w:val="242424"/>
          <w:shd w:val="clear" w:color="auto" w:fill="FFFFFF"/>
          <w:lang w:val="pt"/>
        </w:rPr>
        <w:t xml:space="preserve">a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>U</w:t>
      </w:r>
      <w:r w:rsidR="00863079">
        <w:rPr>
          <w:rFonts w:ascii="Arial" w:hAnsi="Arial" w:cs="Arial"/>
          <w:color w:val="242424"/>
          <w:shd w:val="clear" w:color="auto" w:fill="FFFFFF"/>
          <w:lang w:val="pt"/>
        </w:rPr>
        <w:t>nesco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ou </w:t>
      </w:r>
      <w:r w:rsidR="00042D52">
        <w:rPr>
          <w:rFonts w:ascii="Arial" w:hAnsi="Arial" w:cs="Arial"/>
          <w:color w:val="242424"/>
          <w:shd w:val="clear" w:color="auto" w:fill="FFFFFF"/>
          <w:lang w:val="pt"/>
        </w:rPr>
        <w:t xml:space="preserve">a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CPLP — a OEI representa uma das maiores redes de cooperação da Ibero-América. Entre seus resultados, a organização conta </w:t>
      </w:r>
      <w:r w:rsidRPr="004347FD">
        <w:rPr>
          <w:rFonts w:ascii="Arial" w:hAnsi="Arial" w:cs="Arial"/>
          <w:lang w:val="pt"/>
        </w:rPr>
        <w:t xml:space="preserve"> atualmente com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mais de 17 milhões de beneficiários diretos de seus projetos</w:t>
      </w:r>
      <w:r w:rsidR="0014494B" w:rsidRPr="004347FD">
        <w:rPr>
          <w:rFonts w:ascii="Arial" w:hAnsi="Arial" w:cs="Arial"/>
          <w:color w:val="242424"/>
          <w:shd w:val="clear" w:color="auto" w:fill="FFFFFF"/>
          <w:lang w:val="pt"/>
        </w:rPr>
        <w:t>.</w:t>
      </w:r>
    </w:p>
    <w:sectPr w:rsidR="00697190" w:rsidRPr="00182883" w:rsidSect="00E870A6">
      <w:headerReference w:type="default" r:id="rId41"/>
      <w:footerReference w:type="default" r:id="rId42"/>
      <w:pgSz w:w="11906" w:h="16838"/>
      <w:pgMar w:top="1907" w:right="1701" w:bottom="1262" w:left="1701" w:header="709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CD4C" w14:textId="77777777" w:rsidR="0070655E" w:rsidRDefault="0070655E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4B7C4C9D" w14:textId="77777777" w:rsidR="0070655E" w:rsidRDefault="0070655E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chivo Semibold">
    <w:panose1 w:val="00000000000000000000"/>
    <w:charset w:val="4D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ExtraBold">
    <w:panose1 w:val="00000000000000000000"/>
    <w:charset w:val="4D"/>
    <w:family w:val="swiss"/>
    <w:notTrueType/>
    <w:pitch w:val="variable"/>
    <w:sig w:usb0="2000000F" w:usb1="00000000" w:usb2="00000000" w:usb3="00000000" w:csb0="00000193" w:csb1="00000000"/>
  </w:font>
  <w:font w:name="Archivo Bold">
    <w:panose1 w:val="00000000000000000000"/>
    <w:charset w:val="4D"/>
    <w:family w:val="swiss"/>
    <w:notTrueType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9F3" w14:textId="77777777" w:rsidR="000C3D37" w:rsidRDefault="000C3D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2D2830" w14:paraId="45676E67" w14:textId="77777777" w:rsidTr="000C3D37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986A2B0" w14:textId="18BC79A3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bookmarkStart w:id="0" w:name="_heading=h.30j0zll" w:colFirst="0" w:colLast="0"/>
          <w:bookmarkEnd w:id="0"/>
          <w:r w:rsidRPr="00EA0DD0">
            <w:rPr>
              <w:b/>
              <w:color w:val="565550"/>
              <w:sz w:val="18"/>
              <w:szCs w:val="18"/>
              <w:lang w:val="pt"/>
            </w:rPr>
            <w:t>CONTA</w:t>
          </w:r>
          <w:r w:rsidRPr="00EA0DD0">
            <w:rPr>
              <w:noProof/>
              <w:lang w:val="p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0E876E4" wp14:editId="2125FA0C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distT="0" distB="0" distL="114300" distR="114300" simplePos="0" relativeHeight="0" behindDoc="0" locked="0" layoutInCell="1" hidden="0" allowOverlap="1" wp14:editId="7777777" wp14:anchorId="5AE4FF54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2642501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" cy="624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E870A6">
            <w:rPr>
              <w:b/>
              <w:color w:val="565550"/>
              <w:sz w:val="18"/>
              <w:szCs w:val="18"/>
              <w:lang w:val="pt"/>
            </w:rPr>
            <w:t>TO</w: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D1C2528" w14:textId="77777777" w:rsidR="002D2830" w:rsidRPr="002D178F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b/>
              <w:color w:val="565550"/>
              <w:sz w:val="18"/>
              <w:szCs w:val="18"/>
              <w:lang w:val="pt-BR"/>
            </w:rPr>
          </w:pPr>
          <w:r w:rsidRPr="00EA0DD0">
            <w:rPr>
              <w:b/>
              <w:color w:val="565550"/>
              <w:sz w:val="18"/>
              <w:szCs w:val="18"/>
              <w:lang w:val="pt"/>
            </w:rPr>
            <w:t>Jair Esquiaqui</w:t>
          </w:r>
        </w:p>
        <w:p w14:paraId="6BCA6CF5" w14:textId="77777777" w:rsidR="002D2830" w:rsidRPr="002D178F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EA0DD0">
            <w:rPr>
              <w:color w:val="565550"/>
              <w:sz w:val="18"/>
              <w:szCs w:val="18"/>
              <w:lang w:val="pt"/>
            </w:rPr>
            <w:t>Conteúdo de imprensa e OEI</w:t>
          </w:r>
        </w:p>
        <w:p w14:paraId="4FC2F5E7" w14:textId="77777777" w:rsidR="002D2830" w:rsidRPr="00EA0D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hyperlink r:id="rId2">
            <w:r w:rsidR="00697CDF" w:rsidRPr="00EA0DD0">
              <w:rPr>
                <w:color w:val="00AEC3"/>
                <w:sz w:val="18"/>
                <w:szCs w:val="18"/>
                <w:u w:val="single"/>
                <w:lang w:val="pt"/>
              </w:rPr>
              <w:t>jair.esquiaqui@oei.int</w:t>
            </w:r>
          </w:hyperlink>
        </w:p>
        <w:p w14:paraId="62E8666B" w14:textId="33F7CF5F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r w:rsidRPr="00EA0DD0">
            <w:rPr>
              <w:color w:val="565550"/>
              <w:sz w:val="18"/>
              <w:szCs w:val="18"/>
              <w:lang w:val="pt"/>
            </w:rPr>
            <w:t>(+34) 681 31 87 34</w:t>
          </w:r>
        </w:p>
      </w:tc>
      <w:tc>
        <w:tcPr>
          <w:tcW w:w="3580" w:type="dxa"/>
          <w:shd w:val="clear" w:color="auto" w:fill="E7E6E6"/>
        </w:tcPr>
        <w:p w14:paraId="2EC48D24" w14:textId="02786C9A" w:rsidR="00697190" w:rsidRPr="00697190" w:rsidRDefault="00697190" w:rsidP="006971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C033478" w14:textId="77777777" w:rsidR="002D2830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C832" w14:textId="77777777" w:rsidR="0070655E" w:rsidRDefault="0070655E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770EB07A" w14:textId="77777777" w:rsidR="0070655E" w:rsidRDefault="0070655E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80F" w14:textId="627DE4C6" w:rsidR="002D2830" w:rsidRDefault="00457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lang w:val="pt"/>
      </w:rPr>
      <w:drawing>
        <wp:anchor distT="0" distB="0" distL="114300" distR="114300" simplePos="0" relativeHeight="251662336" behindDoc="0" locked="0" layoutInCell="1" allowOverlap="1" wp14:anchorId="12BE5E31" wp14:editId="0D48908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1575" cy="1538806"/>
          <wp:effectExtent l="0" t="0" r="3175" b="4445"/>
          <wp:wrapNone/>
          <wp:docPr id="19" name="Imagen 19" descr="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AA97"/>
    <w:multiLevelType w:val="hybridMultilevel"/>
    <w:tmpl w:val="3648B5D8"/>
    <w:lvl w:ilvl="0" w:tplc="8C1E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E6E"/>
    <w:multiLevelType w:val="multilevel"/>
    <w:tmpl w:val="404C2F4E"/>
    <w:lvl w:ilvl="0">
      <w:start w:val="1"/>
      <w:numFmt w:val="bullet"/>
      <w:pStyle w:val="Enumeracintitulares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DE3E9E"/>
    <w:multiLevelType w:val="hybridMultilevel"/>
    <w:tmpl w:val="986A9B9C"/>
    <w:lvl w:ilvl="0" w:tplc="4496B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B2B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C3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E4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A9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8D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6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A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6AF"/>
    <w:multiLevelType w:val="multilevel"/>
    <w:tmpl w:val="5C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E206A"/>
    <w:multiLevelType w:val="hybridMultilevel"/>
    <w:tmpl w:val="7FB49FAE"/>
    <w:lvl w:ilvl="0" w:tplc="6D48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B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E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6897"/>
    <w:multiLevelType w:val="hybridMultilevel"/>
    <w:tmpl w:val="64022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19E3"/>
    <w:multiLevelType w:val="multilevel"/>
    <w:tmpl w:val="9622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14380"/>
      </w:rPr>
    </w:lvl>
    <w:lvl w:ilvl="1">
      <w:numFmt w:val="bullet"/>
      <w:lvlText w:val="•"/>
      <w:lvlJc w:val="left"/>
      <w:pPr>
        <w:ind w:left="144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300759">
    <w:abstractNumId w:val="2"/>
  </w:num>
  <w:num w:numId="2" w16cid:durableId="1252667178">
    <w:abstractNumId w:val="1"/>
  </w:num>
  <w:num w:numId="3" w16cid:durableId="1522281061">
    <w:abstractNumId w:val="6"/>
  </w:num>
  <w:num w:numId="4" w16cid:durableId="97943499">
    <w:abstractNumId w:val="3"/>
  </w:num>
  <w:num w:numId="5" w16cid:durableId="1755281540">
    <w:abstractNumId w:val="4"/>
  </w:num>
  <w:num w:numId="6" w16cid:durableId="1129473721">
    <w:abstractNumId w:val="0"/>
  </w:num>
  <w:num w:numId="7" w16cid:durableId="740058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0"/>
    <w:rsid w:val="00005AEF"/>
    <w:rsid w:val="0001558C"/>
    <w:rsid w:val="0002790C"/>
    <w:rsid w:val="00042D52"/>
    <w:rsid w:val="000621F1"/>
    <w:rsid w:val="000734C8"/>
    <w:rsid w:val="00087F1A"/>
    <w:rsid w:val="000940CA"/>
    <w:rsid w:val="00096747"/>
    <w:rsid w:val="000A7352"/>
    <w:rsid w:val="000B30CC"/>
    <w:rsid w:val="000C074D"/>
    <w:rsid w:val="000C299C"/>
    <w:rsid w:val="000C3D37"/>
    <w:rsid w:val="000C7A01"/>
    <w:rsid w:val="000E279F"/>
    <w:rsid w:val="000F23FE"/>
    <w:rsid w:val="000F3885"/>
    <w:rsid w:val="00110528"/>
    <w:rsid w:val="00116730"/>
    <w:rsid w:val="001276C6"/>
    <w:rsid w:val="00133544"/>
    <w:rsid w:val="00136D4B"/>
    <w:rsid w:val="0014494B"/>
    <w:rsid w:val="00146D64"/>
    <w:rsid w:val="00155621"/>
    <w:rsid w:val="0015628D"/>
    <w:rsid w:val="001626C5"/>
    <w:rsid w:val="0017227A"/>
    <w:rsid w:val="00182883"/>
    <w:rsid w:val="00186AC4"/>
    <w:rsid w:val="00193EED"/>
    <w:rsid w:val="00195BEF"/>
    <w:rsid w:val="001A65EC"/>
    <w:rsid w:val="001A781E"/>
    <w:rsid w:val="001B51BE"/>
    <w:rsid w:val="001D7267"/>
    <w:rsid w:val="001D7D6C"/>
    <w:rsid w:val="001E15E7"/>
    <w:rsid w:val="001F0AD5"/>
    <w:rsid w:val="001F1399"/>
    <w:rsid w:val="002040F2"/>
    <w:rsid w:val="002129AC"/>
    <w:rsid w:val="00231AF6"/>
    <w:rsid w:val="00237915"/>
    <w:rsid w:val="0026573F"/>
    <w:rsid w:val="00282D0E"/>
    <w:rsid w:val="002B7BF2"/>
    <w:rsid w:val="002B7DF3"/>
    <w:rsid w:val="002C379C"/>
    <w:rsid w:val="002C5DEE"/>
    <w:rsid w:val="002D178F"/>
    <w:rsid w:val="002D2830"/>
    <w:rsid w:val="002D5749"/>
    <w:rsid w:val="002E2367"/>
    <w:rsid w:val="0031364A"/>
    <w:rsid w:val="00325441"/>
    <w:rsid w:val="00331877"/>
    <w:rsid w:val="003403E7"/>
    <w:rsid w:val="0034292F"/>
    <w:rsid w:val="00346257"/>
    <w:rsid w:val="003614FF"/>
    <w:rsid w:val="00380B97"/>
    <w:rsid w:val="00382E09"/>
    <w:rsid w:val="00385F30"/>
    <w:rsid w:val="00387BFD"/>
    <w:rsid w:val="00393087"/>
    <w:rsid w:val="00397391"/>
    <w:rsid w:val="003B2443"/>
    <w:rsid w:val="003B2EAC"/>
    <w:rsid w:val="003B456C"/>
    <w:rsid w:val="003D01E6"/>
    <w:rsid w:val="003D62FF"/>
    <w:rsid w:val="004032FD"/>
    <w:rsid w:val="0042694E"/>
    <w:rsid w:val="00434630"/>
    <w:rsid w:val="004347FD"/>
    <w:rsid w:val="00441591"/>
    <w:rsid w:val="004419E6"/>
    <w:rsid w:val="004428FA"/>
    <w:rsid w:val="004430E3"/>
    <w:rsid w:val="00447ABB"/>
    <w:rsid w:val="00447FAB"/>
    <w:rsid w:val="004508FC"/>
    <w:rsid w:val="00451B6C"/>
    <w:rsid w:val="00457631"/>
    <w:rsid w:val="00463333"/>
    <w:rsid w:val="00467086"/>
    <w:rsid w:val="00474825"/>
    <w:rsid w:val="004919E2"/>
    <w:rsid w:val="00494E8B"/>
    <w:rsid w:val="004C17B7"/>
    <w:rsid w:val="004C2F37"/>
    <w:rsid w:val="004D5908"/>
    <w:rsid w:val="004E78F5"/>
    <w:rsid w:val="004F2580"/>
    <w:rsid w:val="004F30C2"/>
    <w:rsid w:val="004F5671"/>
    <w:rsid w:val="004FB11A"/>
    <w:rsid w:val="0050764A"/>
    <w:rsid w:val="00517D9F"/>
    <w:rsid w:val="00521C47"/>
    <w:rsid w:val="0054312A"/>
    <w:rsid w:val="005578D0"/>
    <w:rsid w:val="00572AE1"/>
    <w:rsid w:val="0057CC9F"/>
    <w:rsid w:val="005901AC"/>
    <w:rsid w:val="00596198"/>
    <w:rsid w:val="005C7843"/>
    <w:rsid w:val="005D088C"/>
    <w:rsid w:val="005D14A1"/>
    <w:rsid w:val="005D2F47"/>
    <w:rsid w:val="005F3B03"/>
    <w:rsid w:val="00602C9A"/>
    <w:rsid w:val="0060DF41"/>
    <w:rsid w:val="006273ED"/>
    <w:rsid w:val="0063170F"/>
    <w:rsid w:val="00661C46"/>
    <w:rsid w:val="0066386C"/>
    <w:rsid w:val="00671D62"/>
    <w:rsid w:val="006736C6"/>
    <w:rsid w:val="00680CCF"/>
    <w:rsid w:val="00686004"/>
    <w:rsid w:val="00686F19"/>
    <w:rsid w:val="006908B0"/>
    <w:rsid w:val="00694DF3"/>
    <w:rsid w:val="00697190"/>
    <w:rsid w:val="00697CDF"/>
    <w:rsid w:val="006BA01B"/>
    <w:rsid w:val="006C1852"/>
    <w:rsid w:val="006E08C7"/>
    <w:rsid w:val="006E4A7F"/>
    <w:rsid w:val="006F3518"/>
    <w:rsid w:val="006F3889"/>
    <w:rsid w:val="007005F9"/>
    <w:rsid w:val="00701786"/>
    <w:rsid w:val="0070655E"/>
    <w:rsid w:val="00710D63"/>
    <w:rsid w:val="00713037"/>
    <w:rsid w:val="007179E1"/>
    <w:rsid w:val="00722441"/>
    <w:rsid w:val="007421D1"/>
    <w:rsid w:val="00757F6B"/>
    <w:rsid w:val="0076057B"/>
    <w:rsid w:val="007742C9"/>
    <w:rsid w:val="00777CAA"/>
    <w:rsid w:val="00786397"/>
    <w:rsid w:val="007979A7"/>
    <w:rsid w:val="007A296C"/>
    <w:rsid w:val="007A690F"/>
    <w:rsid w:val="007BF08B"/>
    <w:rsid w:val="007D6C50"/>
    <w:rsid w:val="0080324F"/>
    <w:rsid w:val="00807029"/>
    <w:rsid w:val="00815E57"/>
    <w:rsid w:val="008200C9"/>
    <w:rsid w:val="00833C51"/>
    <w:rsid w:val="0083641D"/>
    <w:rsid w:val="008436F9"/>
    <w:rsid w:val="00844675"/>
    <w:rsid w:val="00861D3B"/>
    <w:rsid w:val="00863079"/>
    <w:rsid w:val="008713E6"/>
    <w:rsid w:val="0087366A"/>
    <w:rsid w:val="00874DA9"/>
    <w:rsid w:val="00877D53"/>
    <w:rsid w:val="00891171"/>
    <w:rsid w:val="00896C58"/>
    <w:rsid w:val="00897E93"/>
    <w:rsid w:val="008A2091"/>
    <w:rsid w:val="008D5D9F"/>
    <w:rsid w:val="008E0734"/>
    <w:rsid w:val="008F7892"/>
    <w:rsid w:val="00904F7B"/>
    <w:rsid w:val="00906F8B"/>
    <w:rsid w:val="00912E88"/>
    <w:rsid w:val="00923DED"/>
    <w:rsid w:val="009344E7"/>
    <w:rsid w:val="009559FD"/>
    <w:rsid w:val="009619FB"/>
    <w:rsid w:val="00962B92"/>
    <w:rsid w:val="0096313C"/>
    <w:rsid w:val="0096677F"/>
    <w:rsid w:val="009709B8"/>
    <w:rsid w:val="0097772F"/>
    <w:rsid w:val="00986B6A"/>
    <w:rsid w:val="009A3A81"/>
    <w:rsid w:val="009B10F2"/>
    <w:rsid w:val="009C4346"/>
    <w:rsid w:val="009D11DD"/>
    <w:rsid w:val="009E0ADF"/>
    <w:rsid w:val="009E526D"/>
    <w:rsid w:val="009E79A2"/>
    <w:rsid w:val="00A047B0"/>
    <w:rsid w:val="00A048A7"/>
    <w:rsid w:val="00A0618E"/>
    <w:rsid w:val="00A31583"/>
    <w:rsid w:val="00A317FE"/>
    <w:rsid w:val="00A3EE3C"/>
    <w:rsid w:val="00A41586"/>
    <w:rsid w:val="00A466AD"/>
    <w:rsid w:val="00A52BE6"/>
    <w:rsid w:val="00A67914"/>
    <w:rsid w:val="00A75BE0"/>
    <w:rsid w:val="00A76477"/>
    <w:rsid w:val="00A76D6B"/>
    <w:rsid w:val="00A805F5"/>
    <w:rsid w:val="00A870BC"/>
    <w:rsid w:val="00A9228E"/>
    <w:rsid w:val="00A93E3A"/>
    <w:rsid w:val="00AA58FC"/>
    <w:rsid w:val="00AB46FA"/>
    <w:rsid w:val="00AC4B56"/>
    <w:rsid w:val="00AD2E19"/>
    <w:rsid w:val="00AE626F"/>
    <w:rsid w:val="00AF05BE"/>
    <w:rsid w:val="00AF5360"/>
    <w:rsid w:val="00B26888"/>
    <w:rsid w:val="00B4340A"/>
    <w:rsid w:val="00B444A6"/>
    <w:rsid w:val="00B629E7"/>
    <w:rsid w:val="00B64CE2"/>
    <w:rsid w:val="00B65086"/>
    <w:rsid w:val="00B708EB"/>
    <w:rsid w:val="00B726CC"/>
    <w:rsid w:val="00B72767"/>
    <w:rsid w:val="00B82E48"/>
    <w:rsid w:val="00B83E8D"/>
    <w:rsid w:val="00B9421F"/>
    <w:rsid w:val="00BA4194"/>
    <w:rsid w:val="00BA72F2"/>
    <w:rsid w:val="00BB1143"/>
    <w:rsid w:val="00BC465F"/>
    <w:rsid w:val="00BC5DEC"/>
    <w:rsid w:val="00BF081C"/>
    <w:rsid w:val="00BF2A1D"/>
    <w:rsid w:val="00BF4F4C"/>
    <w:rsid w:val="00BF6A6D"/>
    <w:rsid w:val="00C100CC"/>
    <w:rsid w:val="00C25862"/>
    <w:rsid w:val="00C36A47"/>
    <w:rsid w:val="00C45333"/>
    <w:rsid w:val="00C479DB"/>
    <w:rsid w:val="00C81303"/>
    <w:rsid w:val="00C83846"/>
    <w:rsid w:val="00CC2692"/>
    <w:rsid w:val="00CD3330"/>
    <w:rsid w:val="00CD3F74"/>
    <w:rsid w:val="00CD46DB"/>
    <w:rsid w:val="00CF202B"/>
    <w:rsid w:val="00CF5CB3"/>
    <w:rsid w:val="00CF701C"/>
    <w:rsid w:val="00D02208"/>
    <w:rsid w:val="00D3043D"/>
    <w:rsid w:val="00D3503E"/>
    <w:rsid w:val="00D46C91"/>
    <w:rsid w:val="00D51395"/>
    <w:rsid w:val="00D57A19"/>
    <w:rsid w:val="00D61282"/>
    <w:rsid w:val="00D65607"/>
    <w:rsid w:val="00D673F7"/>
    <w:rsid w:val="00D74557"/>
    <w:rsid w:val="00D77B53"/>
    <w:rsid w:val="00DB550F"/>
    <w:rsid w:val="00DB773C"/>
    <w:rsid w:val="00DB7E13"/>
    <w:rsid w:val="00DC5069"/>
    <w:rsid w:val="00DD58FB"/>
    <w:rsid w:val="00DE520C"/>
    <w:rsid w:val="00E14E23"/>
    <w:rsid w:val="00E1640E"/>
    <w:rsid w:val="00E22987"/>
    <w:rsid w:val="00E24351"/>
    <w:rsid w:val="00E261B6"/>
    <w:rsid w:val="00E26FF8"/>
    <w:rsid w:val="00E278D9"/>
    <w:rsid w:val="00E27A3E"/>
    <w:rsid w:val="00E30732"/>
    <w:rsid w:val="00E52E72"/>
    <w:rsid w:val="00E676FB"/>
    <w:rsid w:val="00E81E60"/>
    <w:rsid w:val="00E851C2"/>
    <w:rsid w:val="00E85F6C"/>
    <w:rsid w:val="00E870A6"/>
    <w:rsid w:val="00E90DFA"/>
    <w:rsid w:val="00EA0DD0"/>
    <w:rsid w:val="00EA6D6F"/>
    <w:rsid w:val="00EC0BCA"/>
    <w:rsid w:val="00EC57DF"/>
    <w:rsid w:val="00ED4237"/>
    <w:rsid w:val="00ED5A2E"/>
    <w:rsid w:val="00ED751C"/>
    <w:rsid w:val="00EE431D"/>
    <w:rsid w:val="00F17944"/>
    <w:rsid w:val="00F23FA7"/>
    <w:rsid w:val="00F37819"/>
    <w:rsid w:val="00F56BB3"/>
    <w:rsid w:val="00F57B78"/>
    <w:rsid w:val="00F626A5"/>
    <w:rsid w:val="00F65385"/>
    <w:rsid w:val="00F67F91"/>
    <w:rsid w:val="00F700AE"/>
    <w:rsid w:val="00F72DAA"/>
    <w:rsid w:val="00F73E15"/>
    <w:rsid w:val="00F82215"/>
    <w:rsid w:val="00F83E6B"/>
    <w:rsid w:val="00F847FC"/>
    <w:rsid w:val="00F90885"/>
    <w:rsid w:val="00F97A88"/>
    <w:rsid w:val="00FA5FC2"/>
    <w:rsid w:val="00FB081A"/>
    <w:rsid w:val="00FC272C"/>
    <w:rsid w:val="00FC4B6B"/>
    <w:rsid w:val="00FE7F88"/>
    <w:rsid w:val="01017ED5"/>
    <w:rsid w:val="0133884E"/>
    <w:rsid w:val="0154365F"/>
    <w:rsid w:val="0175B435"/>
    <w:rsid w:val="018586D0"/>
    <w:rsid w:val="01A45902"/>
    <w:rsid w:val="01FAC133"/>
    <w:rsid w:val="01FDD3E2"/>
    <w:rsid w:val="0241B5F7"/>
    <w:rsid w:val="025F1E15"/>
    <w:rsid w:val="02A0E7F2"/>
    <w:rsid w:val="02A6B4D1"/>
    <w:rsid w:val="02ADDE05"/>
    <w:rsid w:val="02BDCF3A"/>
    <w:rsid w:val="031CE806"/>
    <w:rsid w:val="031D1693"/>
    <w:rsid w:val="0323ECDF"/>
    <w:rsid w:val="032EF199"/>
    <w:rsid w:val="033BCF28"/>
    <w:rsid w:val="03B6D47C"/>
    <w:rsid w:val="03C71022"/>
    <w:rsid w:val="03C99D68"/>
    <w:rsid w:val="03E93259"/>
    <w:rsid w:val="03F49814"/>
    <w:rsid w:val="03F8E1A6"/>
    <w:rsid w:val="040A157F"/>
    <w:rsid w:val="0459A78E"/>
    <w:rsid w:val="04990D0B"/>
    <w:rsid w:val="04B5FEC6"/>
    <w:rsid w:val="05121FE8"/>
    <w:rsid w:val="0523223D"/>
    <w:rsid w:val="0532BA7C"/>
    <w:rsid w:val="053D627D"/>
    <w:rsid w:val="05708300"/>
    <w:rsid w:val="05751889"/>
    <w:rsid w:val="057F0DFC"/>
    <w:rsid w:val="05B52C07"/>
    <w:rsid w:val="05BDD8C1"/>
    <w:rsid w:val="05CA96CD"/>
    <w:rsid w:val="05D6F22F"/>
    <w:rsid w:val="05EBF5C9"/>
    <w:rsid w:val="06010882"/>
    <w:rsid w:val="06030362"/>
    <w:rsid w:val="0607694B"/>
    <w:rsid w:val="06193102"/>
    <w:rsid w:val="061B35D4"/>
    <w:rsid w:val="06284DD9"/>
    <w:rsid w:val="064A45B2"/>
    <w:rsid w:val="06733892"/>
    <w:rsid w:val="067561AD"/>
    <w:rsid w:val="06A1E34E"/>
    <w:rsid w:val="06A542D5"/>
    <w:rsid w:val="06BF4CAC"/>
    <w:rsid w:val="06C0D3FF"/>
    <w:rsid w:val="06C7219F"/>
    <w:rsid w:val="06D55AB9"/>
    <w:rsid w:val="06FE3842"/>
    <w:rsid w:val="06FE536C"/>
    <w:rsid w:val="0706E750"/>
    <w:rsid w:val="0731EAE6"/>
    <w:rsid w:val="0738B671"/>
    <w:rsid w:val="073C156C"/>
    <w:rsid w:val="07419EF5"/>
    <w:rsid w:val="074C7404"/>
    <w:rsid w:val="076A2DBE"/>
    <w:rsid w:val="0776CA57"/>
    <w:rsid w:val="08481FEC"/>
    <w:rsid w:val="087A85AC"/>
    <w:rsid w:val="0898AC59"/>
    <w:rsid w:val="08C0AB9E"/>
    <w:rsid w:val="08DD86A2"/>
    <w:rsid w:val="090491D6"/>
    <w:rsid w:val="09071E1B"/>
    <w:rsid w:val="092080B7"/>
    <w:rsid w:val="0994E1D4"/>
    <w:rsid w:val="0995A14F"/>
    <w:rsid w:val="0997409D"/>
    <w:rsid w:val="09C38468"/>
    <w:rsid w:val="09C3BB3A"/>
    <w:rsid w:val="09C3EF60"/>
    <w:rsid w:val="09CA5A8C"/>
    <w:rsid w:val="0A16560D"/>
    <w:rsid w:val="0A2ACBC6"/>
    <w:rsid w:val="0A32E007"/>
    <w:rsid w:val="0A394B24"/>
    <w:rsid w:val="0A40CC72"/>
    <w:rsid w:val="0A528124"/>
    <w:rsid w:val="0A795703"/>
    <w:rsid w:val="0AD9497B"/>
    <w:rsid w:val="0AFE043A"/>
    <w:rsid w:val="0B00B9B5"/>
    <w:rsid w:val="0B298678"/>
    <w:rsid w:val="0B2B2C61"/>
    <w:rsid w:val="0B6CB454"/>
    <w:rsid w:val="0B851A55"/>
    <w:rsid w:val="0BCEB068"/>
    <w:rsid w:val="0BE8A1F7"/>
    <w:rsid w:val="0C0404B7"/>
    <w:rsid w:val="0C25313C"/>
    <w:rsid w:val="0C2BBC9A"/>
    <w:rsid w:val="0C4204A6"/>
    <w:rsid w:val="0C5235F3"/>
    <w:rsid w:val="0C54475C"/>
    <w:rsid w:val="0C6C49CE"/>
    <w:rsid w:val="0C9589C8"/>
    <w:rsid w:val="0CA602DB"/>
    <w:rsid w:val="0CB8BD9E"/>
    <w:rsid w:val="0CE97A07"/>
    <w:rsid w:val="0CEFC1FA"/>
    <w:rsid w:val="0D1B38FD"/>
    <w:rsid w:val="0D1B910F"/>
    <w:rsid w:val="0D2A8094"/>
    <w:rsid w:val="0D4B9C11"/>
    <w:rsid w:val="0D6B3E86"/>
    <w:rsid w:val="0D8788AB"/>
    <w:rsid w:val="0D9AF5C6"/>
    <w:rsid w:val="0D9FD518"/>
    <w:rsid w:val="0DBB115E"/>
    <w:rsid w:val="0DD40BE9"/>
    <w:rsid w:val="0E007D4D"/>
    <w:rsid w:val="0E0CB56C"/>
    <w:rsid w:val="0E18A3CA"/>
    <w:rsid w:val="0E20B2CF"/>
    <w:rsid w:val="0E51192B"/>
    <w:rsid w:val="0E7E4A77"/>
    <w:rsid w:val="0E9576AD"/>
    <w:rsid w:val="0EA30FE0"/>
    <w:rsid w:val="0EB31741"/>
    <w:rsid w:val="0EBD51FD"/>
    <w:rsid w:val="0EDB1772"/>
    <w:rsid w:val="0EDC5E30"/>
    <w:rsid w:val="0F185AEA"/>
    <w:rsid w:val="0F227F6B"/>
    <w:rsid w:val="0F3B8D4F"/>
    <w:rsid w:val="0F47F68A"/>
    <w:rsid w:val="0F4CC826"/>
    <w:rsid w:val="0F7A2D49"/>
    <w:rsid w:val="0F7B175A"/>
    <w:rsid w:val="0F987873"/>
    <w:rsid w:val="0FB96FCB"/>
    <w:rsid w:val="0FF3255D"/>
    <w:rsid w:val="1012EFC3"/>
    <w:rsid w:val="101A1AD8"/>
    <w:rsid w:val="103F4FE2"/>
    <w:rsid w:val="106602B6"/>
    <w:rsid w:val="10782E91"/>
    <w:rsid w:val="10B9F2BF"/>
    <w:rsid w:val="10C7EB6D"/>
    <w:rsid w:val="10E19655"/>
    <w:rsid w:val="11043A9F"/>
    <w:rsid w:val="110526F7"/>
    <w:rsid w:val="113377A5"/>
    <w:rsid w:val="114F5781"/>
    <w:rsid w:val="1159EDFE"/>
    <w:rsid w:val="1172FD2D"/>
    <w:rsid w:val="117D9AA1"/>
    <w:rsid w:val="11AE5193"/>
    <w:rsid w:val="11E4C4D6"/>
    <w:rsid w:val="11EC92A0"/>
    <w:rsid w:val="11F51E35"/>
    <w:rsid w:val="1201D317"/>
    <w:rsid w:val="122AF5EC"/>
    <w:rsid w:val="124549F9"/>
    <w:rsid w:val="124FFBAC"/>
    <w:rsid w:val="1255C320"/>
    <w:rsid w:val="1278EFA3"/>
    <w:rsid w:val="1286D85E"/>
    <w:rsid w:val="12993057"/>
    <w:rsid w:val="12A0F758"/>
    <w:rsid w:val="12AF32C2"/>
    <w:rsid w:val="12C92560"/>
    <w:rsid w:val="12D2E032"/>
    <w:rsid w:val="12D93BE7"/>
    <w:rsid w:val="12E8629C"/>
    <w:rsid w:val="1309161F"/>
    <w:rsid w:val="134EBABE"/>
    <w:rsid w:val="13537F46"/>
    <w:rsid w:val="1353E4B5"/>
    <w:rsid w:val="1363ACFB"/>
    <w:rsid w:val="13A2A047"/>
    <w:rsid w:val="13C1617E"/>
    <w:rsid w:val="13E11A5A"/>
    <w:rsid w:val="14128CB4"/>
    <w:rsid w:val="142A84DA"/>
    <w:rsid w:val="1431BD67"/>
    <w:rsid w:val="143EFF53"/>
    <w:rsid w:val="144023D9"/>
    <w:rsid w:val="145BEEFB"/>
    <w:rsid w:val="149EF1B0"/>
    <w:rsid w:val="14BA5BC8"/>
    <w:rsid w:val="14CDAD8E"/>
    <w:rsid w:val="14E0FA5E"/>
    <w:rsid w:val="14F8D807"/>
    <w:rsid w:val="151A6617"/>
    <w:rsid w:val="152B870D"/>
    <w:rsid w:val="152D945B"/>
    <w:rsid w:val="15371060"/>
    <w:rsid w:val="1587475E"/>
    <w:rsid w:val="15BC0313"/>
    <w:rsid w:val="15EC12A7"/>
    <w:rsid w:val="15F7B44C"/>
    <w:rsid w:val="1609B4E3"/>
    <w:rsid w:val="16226BDE"/>
    <w:rsid w:val="164A8404"/>
    <w:rsid w:val="164DB362"/>
    <w:rsid w:val="164F0209"/>
    <w:rsid w:val="16562C29"/>
    <w:rsid w:val="16799EF1"/>
    <w:rsid w:val="168D45AA"/>
    <w:rsid w:val="16A07F20"/>
    <w:rsid w:val="16A267A5"/>
    <w:rsid w:val="16C27355"/>
    <w:rsid w:val="16C62763"/>
    <w:rsid w:val="16D2E0C1"/>
    <w:rsid w:val="16D31297"/>
    <w:rsid w:val="16DCCCE5"/>
    <w:rsid w:val="16F24B05"/>
    <w:rsid w:val="17006E78"/>
    <w:rsid w:val="172317BF"/>
    <w:rsid w:val="179384AD"/>
    <w:rsid w:val="17D0CD5C"/>
    <w:rsid w:val="17D1E486"/>
    <w:rsid w:val="17D69272"/>
    <w:rsid w:val="182140C8"/>
    <w:rsid w:val="182FD8D1"/>
    <w:rsid w:val="18344D3E"/>
    <w:rsid w:val="186EF443"/>
    <w:rsid w:val="18B2D231"/>
    <w:rsid w:val="18BA070B"/>
    <w:rsid w:val="18CAC6DE"/>
    <w:rsid w:val="18D4AA68"/>
    <w:rsid w:val="18F29822"/>
    <w:rsid w:val="18F3A3D5"/>
    <w:rsid w:val="18FC47C1"/>
    <w:rsid w:val="19602761"/>
    <w:rsid w:val="19735E89"/>
    <w:rsid w:val="199BC73A"/>
    <w:rsid w:val="19A2CFD1"/>
    <w:rsid w:val="19A319FC"/>
    <w:rsid w:val="19B0C53E"/>
    <w:rsid w:val="19BD1129"/>
    <w:rsid w:val="19FA1417"/>
    <w:rsid w:val="1A19BEC8"/>
    <w:rsid w:val="1A29E6EE"/>
    <w:rsid w:val="1A336CF6"/>
    <w:rsid w:val="1A40DD95"/>
    <w:rsid w:val="1A4239F1"/>
    <w:rsid w:val="1A513F5D"/>
    <w:rsid w:val="1A7D41DC"/>
    <w:rsid w:val="1A8F7436"/>
    <w:rsid w:val="1AFFD80D"/>
    <w:rsid w:val="1B0307CE"/>
    <w:rsid w:val="1B0C147F"/>
    <w:rsid w:val="1B2E8C06"/>
    <w:rsid w:val="1B2FCD86"/>
    <w:rsid w:val="1B34B283"/>
    <w:rsid w:val="1B3EEA5D"/>
    <w:rsid w:val="1B590DB6"/>
    <w:rsid w:val="1B6A1563"/>
    <w:rsid w:val="1B6C25E0"/>
    <w:rsid w:val="1B9DD1FE"/>
    <w:rsid w:val="1BAA644B"/>
    <w:rsid w:val="1BB0647F"/>
    <w:rsid w:val="1BB4B207"/>
    <w:rsid w:val="1BCBC283"/>
    <w:rsid w:val="1BF22112"/>
    <w:rsid w:val="1C05E0AB"/>
    <w:rsid w:val="1C287576"/>
    <w:rsid w:val="1C28D6B2"/>
    <w:rsid w:val="1C2B4497"/>
    <w:rsid w:val="1C49AD07"/>
    <w:rsid w:val="1C567EAE"/>
    <w:rsid w:val="1C6700E0"/>
    <w:rsid w:val="1C769B11"/>
    <w:rsid w:val="1C97C823"/>
    <w:rsid w:val="1CB23285"/>
    <w:rsid w:val="1CDABABE"/>
    <w:rsid w:val="1CE74CE9"/>
    <w:rsid w:val="1D31B4D9"/>
    <w:rsid w:val="1D5F7388"/>
    <w:rsid w:val="1DAC01F2"/>
    <w:rsid w:val="1DEB6481"/>
    <w:rsid w:val="1E254CFE"/>
    <w:rsid w:val="1E2C83C3"/>
    <w:rsid w:val="1E39852A"/>
    <w:rsid w:val="1E42F54C"/>
    <w:rsid w:val="1E91CAE5"/>
    <w:rsid w:val="1EA1B625"/>
    <w:rsid w:val="1EA265F4"/>
    <w:rsid w:val="1EBB2882"/>
    <w:rsid w:val="1EDB4DA4"/>
    <w:rsid w:val="1EF11826"/>
    <w:rsid w:val="1F1F82FA"/>
    <w:rsid w:val="1F61D9A6"/>
    <w:rsid w:val="1F8B8379"/>
    <w:rsid w:val="1FA94F6C"/>
    <w:rsid w:val="1FDD8FA7"/>
    <w:rsid w:val="1FE3FFC6"/>
    <w:rsid w:val="1FE9D347"/>
    <w:rsid w:val="1FF17DD8"/>
    <w:rsid w:val="200C4B30"/>
    <w:rsid w:val="203A5543"/>
    <w:rsid w:val="204037DE"/>
    <w:rsid w:val="20458C36"/>
    <w:rsid w:val="2049F367"/>
    <w:rsid w:val="20559C99"/>
    <w:rsid w:val="20976C99"/>
    <w:rsid w:val="20D217E3"/>
    <w:rsid w:val="20E0F8CF"/>
    <w:rsid w:val="20EB5CCA"/>
    <w:rsid w:val="20FDAA07"/>
    <w:rsid w:val="210AD938"/>
    <w:rsid w:val="212A4C32"/>
    <w:rsid w:val="21437843"/>
    <w:rsid w:val="2149E61B"/>
    <w:rsid w:val="214A8F2C"/>
    <w:rsid w:val="2150F035"/>
    <w:rsid w:val="21579B23"/>
    <w:rsid w:val="219E49AF"/>
    <w:rsid w:val="21AF0C3C"/>
    <w:rsid w:val="21D625A4"/>
    <w:rsid w:val="21E15C97"/>
    <w:rsid w:val="21F78794"/>
    <w:rsid w:val="21FF3764"/>
    <w:rsid w:val="22373A46"/>
    <w:rsid w:val="223ADA52"/>
    <w:rsid w:val="22B7B21E"/>
    <w:rsid w:val="22D8B3DC"/>
    <w:rsid w:val="2327276F"/>
    <w:rsid w:val="2331C473"/>
    <w:rsid w:val="23A48D64"/>
    <w:rsid w:val="23A8E3E3"/>
    <w:rsid w:val="23ADD259"/>
    <w:rsid w:val="23C2AF49"/>
    <w:rsid w:val="23C9E1B4"/>
    <w:rsid w:val="23E8726A"/>
    <w:rsid w:val="23EA183B"/>
    <w:rsid w:val="23EEE781"/>
    <w:rsid w:val="2409B8A5"/>
    <w:rsid w:val="240A3BAF"/>
    <w:rsid w:val="24192E4C"/>
    <w:rsid w:val="241E6B5E"/>
    <w:rsid w:val="2423128F"/>
    <w:rsid w:val="2428FA91"/>
    <w:rsid w:val="244279FA"/>
    <w:rsid w:val="245CC33B"/>
    <w:rsid w:val="2474843D"/>
    <w:rsid w:val="24848AF6"/>
    <w:rsid w:val="24AFE6C4"/>
    <w:rsid w:val="25043C2D"/>
    <w:rsid w:val="250DC666"/>
    <w:rsid w:val="25462916"/>
    <w:rsid w:val="25649194"/>
    <w:rsid w:val="25E047E3"/>
    <w:rsid w:val="260C0821"/>
    <w:rsid w:val="260DA93A"/>
    <w:rsid w:val="26100D1C"/>
    <w:rsid w:val="261D7D57"/>
    <w:rsid w:val="2643977C"/>
    <w:rsid w:val="2645F08B"/>
    <w:rsid w:val="264EC564"/>
    <w:rsid w:val="2659FA91"/>
    <w:rsid w:val="26647A05"/>
    <w:rsid w:val="2666510E"/>
    <w:rsid w:val="266DB7F3"/>
    <w:rsid w:val="2670C45B"/>
    <w:rsid w:val="2673D039"/>
    <w:rsid w:val="26A996C7"/>
    <w:rsid w:val="26E8DA9C"/>
    <w:rsid w:val="26F7D319"/>
    <w:rsid w:val="270BABBB"/>
    <w:rsid w:val="271837B4"/>
    <w:rsid w:val="274A6EC0"/>
    <w:rsid w:val="276BC91E"/>
    <w:rsid w:val="2775E4C4"/>
    <w:rsid w:val="27877ACA"/>
    <w:rsid w:val="27A0A327"/>
    <w:rsid w:val="27CAAA22"/>
    <w:rsid w:val="27D06154"/>
    <w:rsid w:val="27E8FA6E"/>
    <w:rsid w:val="2817BB25"/>
    <w:rsid w:val="282E4FE7"/>
    <w:rsid w:val="28686F09"/>
    <w:rsid w:val="287C72A5"/>
    <w:rsid w:val="288CFEE0"/>
    <w:rsid w:val="28B3F6C7"/>
    <w:rsid w:val="28DD9A85"/>
    <w:rsid w:val="28E315F4"/>
    <w:rsid w:val="29322D92"/>
    <w:rsid w:val="294BF04D"/>
    <w:rsid w:val="29577DF8"/>
    <w:rsid w:val="29787AB6"/>
    <w:rsid w:val="29967E23"/>
    <w:rsid w:val="29AFBE4D"/>
    <w:rsid w:val="29C80F2C"/>
    <w:rsid w:val="29E13789"/>
    <w:rsid w:val="2A2B031D"/>
    <w:rsid w:val="2A352787"/>
    <w:rsid w:val="2A389BBD"/>
    <w:rsid w:val="2A445B44"/>
    <w:rsid w:val="2A526428"/>
    <w:rsid w:val="2A848A32"/>
    <w:rsid w:val="2AEB02D6"/>
    <w:rsid w:val="2B09FB57"/>
    <w:rsid w:val="2B1D3837"/>
    <w:rsid w:val="2B21D85E"/>
    <w:rsid w:val="2B223687"/>
    <w:rsid w:val="2B2E2518"/>
    <w:rsid w:val="2B43AA7A"/>
    <w:rsid w:val="2B47415C"/>
    <w:rsid w:val="2B78755C"/>
    <w:rsid w:val="2B80720F"/>
    <w:rsid w:val="2B8BDEC8"/>
    <w:rsid w:val="2B8EAE41"/>
    <w:rsid w:val="2BAE8861"/>
    <w:rsid w:val="2BD788B4"/>
    <w:rsid w:val="2C205A93"/>
    <w:rsid w:val="2C277066"/>
    <w:rsid w:val="2C3A808B"/>
    <w:rsid w:val="2C4427C1"/>
    <w:rsid w:val="2C534845"/>
    <w:rsid w:val="2C5AEBED"/>
    <w:rsid w:val="2C964F28"/>
    <w:rsid w:val="2C9F1CB5"/>
    <w:rsid w:val="2CA00E86"/>
    <w:rsid w:val="2CB3F855"/>
    <w:rsid w:val="2CD8A6B9"/>
    <w:rsid w:val="2CE37EFD"/>
    <w:rsid w:val="2CF5405B"/>
    <w:rsid w:val="2D1DF7D5"/>
    <w:rsid w:val="2D321F2D"/>
    <w:rsid w:val="2D544009"/>
    <w:rsid w:val="2DB10BA8"/>
    <w:rsid w:val="2DB947AA"/>
    <w:rsid w:val="2DCB791E"/>
    <w:rsid w:val="2DD033E3"/>
    <w:rsid w:val="2DD99ED5"/>
    <w:rsid w:val="2DE4A17B"/>
    <w:rsid w:val="2E35441E"/>
    <w:rsid w:val="2E5E2CA1"/>
    <w:rsid w:val="2E69EF46"/>
    <w:rsid w:val="2E6B8554"/>
    <w:rsid w:val="2E783C3B"/>
    <w:rsid w:val="2E9B804F"/>
    <w:rsid w:val="2ECBBBC8"/>
    <w:rsid w:val="2ED9F4E2"/>
    <w:rsid w:val="2F4962FB"/>
    <w:rsid w:val="2F93F957"/>
    <w:rsid w:val="2F9F7EDE"/>
    <w:rsid w:val="2FA46612"/>
    <w:rsid w:val="2FA491FC"/>
    <w:rsid w:val="2FAB3740"/>
    <w:rsid w:val="2FF4E977"/>
    <w:rsid w:val="2FF8825B"/>
    <w:rsid w:val="3001F762"/>
    <w:rsid w:val="3005BFA7"/>
    <w:rsid w:val="30178BC9"/>
    <w:rsid w:val="30250488"/>
    <w:rsid w:val="302F662B"/>
    <w:rsid w:val="303BAB31"/>
    <w:rsid w:val="30573722"/>
    <w:rsid w:val="30634401"/>
    <w:rsid w:val="308766EB"/>
    <w:rsid w:val="308B7A68"/>
    <w:rsid w:val="308F6002"/>
    <w:rsid w:val="30A079CD"/>
    <w:rsid w:val="30CE0E44"/>
    <w:rsid w:val="30DAA359"/>
    <w:rsid w:val="30F02933"/>
    <w:rsid w:val="3107740F"/>
    <w:rsid w:val="3188527B"/>
    <w:rsid w:val="319DC7C3"/>
    <w:rsid w:val="31A19008"/>
    <w:rsid w:val="31AA918C"/>
    <w:rsid w:val="31AD1378"/>
    <w:rsid w:val="31B40562"/>
    <w:rsid w:val="31C7BA9A"/>
    <w:rsid w:val="31D461BD"/>
    <w:rsid w:val="31D9CB6C"/>
    <w:rsid w:val="31E7DE0E"/>
    <w:rsid w:val="31F05D51"/>
    <w:rsid w:val="320389A5"/>
    <w:rsid w:val="3203B777"/>
    <w:rsid w:val="320F09A0"/>
    <w:rsid w:val="325049D4"/>
    <w:rsid w:val="3274775F"/>
    <w:rsid w:val="328F9C17"/>
    <w:rsid w:val="3293337F"/>
    <w:rsid w:val="32AA7A4A"/>
    <w:rsid w:val="32B95F34"/>
    <w:rsid w:val="32D094B7"/>
    <w:rsid w:val="330A642F"/>
    <w:rsid w:val="330D57DC"/>
    <w:rsid w:val="33218D99"/>
    <w:rsid w:val="3340A67B"/>
    <w:rsid w:val="3352C081"/>
    <w:rsid w:val="336C4B0E"/>
    <w:rsid w:val="338C2DB2"/>
    <w:rsid w:val="33970D1F"/>
    <w:rsid w:val="339EDE01"/>
    <w:rsid w:val="33B10C0F"/>
    <w:rsid w:val="3427C9F5"/>
    <w:rsid w:val="34283AB2"/>
    <w:rsid w:val="34439AA6"/>
    <w:rsid w:val="3454B1CF"/>
    <w:rsid w:val="345DD7A2"/>
    <w:rsid w:val="346236C9"/>
    <w:rsid w:val="34AF9E5A"/>
    <w:rsid w:val="34CB48D8"/>
    <w:rsid w:val="34EDB140"/>
    <w:rsid w:val="34F05EBA"/>
    <w:rsid w:val="3527FE13"/>
    <w:rsid w:val="3567B40A"/>
    <w:rsid w:val="357DF3AE"/>
    <w:rsid w:val="3589A2E3"/>
    <w:rsid w:val="358D4823"/>
    <w:rsid w:val="35908C64"/>
    <w:rsid w:val="35D062C8"/>
    <w:rsid w:val="35D4676A"/>
    <w:rsid w:val="35E8C2F4"/>
    <w:rsid w:val="36395981"/>
    <w:rsid w:val="36517A5B"/>
    <w:rsid w:val="36616F01"/>
    <w:rsid w:val="36877685"/>
    <w:rsid w:val="36C1D98A"/>
    <w:rsid w:val="36C77070"/>
    <w:rsid w:val="36E196EF"/>
    <w:rsid w:val="36F37D24"/>
    <w:rsid w:val="3703846B"/>
    <w:rsid w:val="3708FF3D"/>
    <w:rsid w:val="3749D32B"/>
    <w:rsid w:val="374A4567"/>
    <w:rsid w:val="374D0976"/>
    <w:rsid w:val="3757EDEE"/>
    <w:rsid w:val="37663A34"/>
    <w:rsid w:val="3766B9A8"/>
    <w:rsid w:val="37725B64"/>
    <w:rsid w:val="37764FB8"/>
    <w:rsid w:val="378D98A5"/>
    <w:rsid w:val="3793CF87"/>
    <w:rsid w:val="379E021B"/>
    <w:rsid w:val="37B4F3B7"/>
    <w:rsid w:val="37B71E89"/>
    <w:rsid w:val="37C17B89"/>
    <w:rsid w:val="37CABDBB"/>
    <w:rsid w:val="37D14305"/>
    <w:rsid w:val="37DFA97E"/>
    <w:rsid w:val="37F7142E"/>
    <w:rsid w:val="3808A715"/>
    <w:rsid w:val="3819DFE5"/>
    <w:rsid w:val="3839A6C7"/>
    <w:rsid w:val="38590B90"/>
    <w:rsid w:val="3861053F"/>
    <w:rsid w:val="38622248"/>
    <w:rsid w:val="38916187"/>
    <w:rsid w:val="38A542E3"/>
    <w:rsid w:val="38B222DB"/>
    <w:rsid w:val="38BFEC11"/>
    <w:rsid w:val="38BFF7CC"/>
    <w:rsid w:val="38C82D26"/>
    <w:rsid w:val="38D21965"/>
    <w:rsid w:val="38F0C0D6"/>
    <w:rsid w:val="38F3BE4F"/>
    <w:rsid w:val="392063B6"/>
    <w:rsid w:val="39625EC3"/>
    <w:rsid w:val="399BE348"/>
    <w:rsid w:val="39CC2B16"/>
    <w:rsid w:val="3A595F83"/>
    <w:rsid w:val="3A597AEB"/>
    <w:rsid w:val="3A82A22D"/>
    <w:rsid w:val="3A970B79"/>
    <w:rsid w:val="3A977C36"/>
    <w:rsid w:val="3AB0B777"/>
    <w:rsid w:val="3ABC3417"/>
    <w:rsid w:val="3AEDE9E7"/>
    <w:rsid w:val="3AF6CF30"/>
    <w:rsid w:val="3B2ACF43"/>
    <w:rsid w:val="3B31E11D"/>
    <w:rsid w:val="3B3D5695"/>
    <w:rsid w:val="3B44AA09"/>
    <w:rsid w:val="3B4D6D5D"/>
    <w:rsid w:val="3B56BD13"/>
    <w:rsid w:val="3B57BFC1"/>
    <w:rsid w:val="3B58CAA1"/>
    <w:rsid w:val="3B802EB1"/>
    <w:rsid w:val="3B913A7E"/>
    <w:rsid w:val="3B93E38C"/>
    <w:rsid w:val="3BA0C84B"/>
    <w:rsid w:val="3BB50812"/>
    <w:rsid w:val="3BBC82E3"/>
    <w:rsid w:val="3BCD1B5A"/>
    <w:rsid w:val="3BE1ACDA"/>
    <w:rsid w:val="3BF86D42"/>
    <w:rsid w:val="3BFA5CBC"/>
    <w:rsid w:val="3C0870F4"/>
    <w:rsid w:val="3C1D5600"/>
    <w:rsid w:val="3C2FA6FE"/>
    <w:rsid w:val="3C334C97"/>
    <w:rsid w:val="3C37366D"/>
    <w:rsid w:val="3C8C8E3D"/>
    <w:rsid w:val="3C9DD4CF"/>
    <w:rsid w:val="3CDC1838"/>
    <w:rsid w:val="3CEC3035"/>
    <w:rsid w:val="3CEE0A14"/>
    <w:rsid w:val="3D347A09"/>
    <w:rsid w:val="3D4CEBAF"/>
    <w:rsid w:val="3D94C9E3"/>
    <w:rsid w:val="3DBEC815"/>
    <w:rsid w:val="3E0CCC18"/>
    <w:rsid w:val="3E14CD9E"/>
    <w:rsid w:val="3E258AA9"/>
    <w:rsid w:val="3E2D782F"/>
    <w:rsid w:val="3E5C4A2F"/>
    <w:rsid w:val="3EA0CFA8"/>
    <w:rsid w:val="3EF5E075"/>
    <w:rsid w:val="3F043A73"/>
    <w:rsid w:val="3F0BCA16"/>
    <w:rsid w:val="3F0BFDA5"/>
    <w:rsid w:val="3F13A986"/>
    <w:rsid w:val="3F18278B"/>
    <w:rsid w:val="3F4BB117"/>
    <w:rsid w:val="3F65357A"/>
    <w:rsid w:val="3F6C8299"/>
    <w:rsid w:val="3F98F6ED"/>
    <w:rsid w:val="3FA0D47E"/>
    <w:rsid w:val="3FA55CF9"/>
    <w:rsid w:val="3FBED505"/>
    <w:rsid w:val="3FC94890"/>
    <w:rsid w:val="3FD57591"/>
    <w:rsid w:val="3FEA9093"/>
    <w:rsid w:val="402E370D"/>
    <w:rsid w:val="403910E0"/>
    <w:rsid w:val="40477096"/>
    <w:rsid w:val="4084EFD9"/>
    <w:rsid w:val="408C4FDE"/>
    <w:rsid w:val="409A5F6A"/>
    <w:rsid w:val="409B300E"/>
    <w:rsid w:val="40A2B913"/>
    <w:rsid w:val="40D87A9A"/>
    <w:rsid w:val="40DAFB3C"/>
    <w:rsid w:val="410105DB"/>
    <w:rsid w:val="41120F6A"/>
    <w:rsid w:val="41334603"/>
    <w:rsid w:val="413B225D"/>
    <w:rsid w:val="413CA4DF"/>
    <w:rsid w:val="414DF8A4"/>
    <w:rsid w:val="4159D31C"/>
    <w:rsid w:val="415D2B6B"/>
    <w:rsid w:val="416518F1"/>
    <w:rsid w:val="4178254B"/>
    <w:rsid w:val="4196418C"/>
    <w:rsid w:val="41B86E9A"/>
    <w:rsid w:val="41CA076E"/>
    <w:rsid w:val="41E48A16"/>
    <w:rsid w:val="41F7B09E"/>
    <w:rsid w:val="4209171F"/>
    <w:rsid w:val="423FD82B"/>
    <w:rsid w:val="424BD716"/>
    <w:rsid w:val="429AA095"/>
    <w:rsid w:val="42B89D93"/>
    <w:rsid w:val="42DB55A8"/>
    <w:rsid w:val="42EE06C4"/>
    <w:rsid w:val="430B194E"/>
    <w:rsid w:val="430D7062"/>
    <w:rsid w:val="4313F5AC"/>
    <w:rsid w:val="4327B0A2"/>
    <w:rsid w:val="432F4FF1"/>
    <w:rsid w:val="4358EEB0"/>
    <w:rsid w:val="43653F85"/>
    <w:rsid w:val="4406FDD8"/>
    <w:rsid w:val="4448E93B"/>
    <w:rsid w:val="445518BA"/>
    <w:rsid w:val="4458CBF2"/>
    <w:rsid w:val="44A96E95"/>
    <w:rsid w:val="44A9CE0B"/>
    <w:rsid w:val="44E03266"/>
    <w:rsid w:val="454D1C59"/>
    <w:rsid w:val="457C38C3"/>
    <w:rsid w:val="45954402"/>
    <w:rsid w:val="45977410"/>
    <w:rsid w:val="45A95A3E"/>
    <w:rsid w:val="45AF69D1"/>
    <w:rsid w:val="45E5858E"/>
    <w:rsid w:val="45F49C53"/>
    <w:rsid w:val="461C2E13"/>
    <w:rsid w:val="462959FB"/>
    <w:rsid w:val="46434743"/>
    <w:rsid w:val="46453EF6"/>
    <w:rsid w:val="4676FD26"/>
    <w:rsid w:val="46813710"/>
    <w:rsid w:val="4685D52F"/>
    <w:rsid w:val="469311C0"/>
    <w:rsid w:val="46B2575C"/>
    <w:rsid w:val="471CA7C6"/>
    <w:rsid w:val="4727C73F"/>
    <w:rsid w:val="4729875B"/>
    <w:rsid w:val="4767E47B"/>
    <w:rsid w:val="4776BD71"/>
    <w:rsid w:val="479DFFD6"/>
    <w:rsid w:val="47A56080"/>
    <w:rsid w:val="47D45A75"/>
    <w:rsid w:val="47E10F57"/>
    <w:rsid w:val="47E11797"/>
    <w:rsid w:val="47F9A547"/>
    <w:rsid w:val="4805506C"/>
    <w:rsid w:val="48087D33"/>
    <w:rsid w:val="48174067"/>
    <w:rsid w:val="4850E850"/>
    <w:rsid w:val="4853CB9A"/>
    <w:rsid w:val="48659F6E"/>
    <w:rsid w:val="4885E459"/>
    <w:rsid w:val="48CD21AA"/>
    <w:rsid w:val="48CE62B8"/>
    <w:rsid w:val="48D381A6"/>
    <w:rsid w:val="49140546"/>
    <w:rsid w:val="491B0D59"/>
    <w:rsid w:val="493E3FBE"/>
    <w:rsid w:val="494E684B"/>
    <w:rsid w:val="496FAA63"/>
    <w:rsid w:val="49702AD6"/>
    <w:rsid w:val="497CB866"/>
    <w:rsid w:val="497F1759"/>
    <w:rsid w:val="49B049B8"/>
    <w:rsid w:val="49B0F5DF"/>
    <w:rsid w:val="49E20901"/>
    <w:rsid w:val="49EE643A"/>
    <w:rsid w:val="49F9626F"/>
    <w:rsid w:val="4A14D8CC"/>
    <w:rsid w:val="4A1703D5"/>
    <w:rsid w:val="4A20CF47"/>
    <w:rsid w:val="4A281953"/>
    <w:rsid w:val="4A2DC01D"/>
    <w:rsid w:val="4A34F589"/>
    <w:rsid w:val="4A4E2F74"/>
    <w:rsid w:val="4A6DA24F"/>
    <w:rsid w:val="4AB6DDBA"/>
    <w:rsid w:val="4AB7947F"/>
    <w:rsid w:val="4B30C561"/>
    <w:rsid w:val="4B394984"/>
    <w:rsid w:val="4B54E59C"/>
    <w:rsid w:val="4B57E315"/>
    <w:rsid w:val="4B820B77"/>
    <w:rsid w:val="4B88C154"/>
    <w:rsid w:val="4B8E5F38"/>
    <w:rsid w:val="4BA4D049"/>
    <w:rsid w:val="4BBB36FD"/>
    <w:rsid w:val="4BC5E58C"/>
    <w:rsid w:val="4BE49CEA"/>
    <w:rsid w:val="4C226EAF"/>
    <w:rsid w:val="4C63335F"/>
    <w:rsid w:val="4C7DE630"/>
    <w:rsid w:val="4C85C7DB"/>
    <w:rsid w:val="4C8B1A5C"/>
    <w:rsid w:val="4CA32523"/>
    <w:rsid w:val="4CF4AF12"/>
    <w:rsid w:val="4D052591"/>
    <w:rsid w:val="4D1C1D71"/>
    <w:rsid w:val="4D6EE9C3"/>
    <w:rsid w:val="4D82FF58"/>
    <w:rsid w:val="4DDCE706"/>
    <w:rsid w:val="4DE778CF"/>
    <w:rsid w:val="4DECDBBB"/>
    <w:rsid w:val="4DF5765E"/>
    <w:rsid w:val="4E04BF29"/>
    <w:rsid w:val="4E1F21FA"/>
    <w:rsid w:val="4E2B890D"/>
    <w:rsid w:val="4E51FFC9"/>
    <w:rsid w:val="4EB4EFF9"/>
    <w:rsid w:val="4EB67939"/>
    <w:rsid w:val="4EBFDB58"/>
    <w:rsid w:val="4ED0F56C"/>
    <w:rsid w:val="4F09F2AC"/>
    <w:rsid w:val="4F2A3633"/>
    <w:rsid w:val="4F519F13"/>
    <w:rsid w:val="4F68A6F9"/>
    <w:rsid w:val="4F9146BF"/>
    <w:rsid w:val="4FAAA14B"/>
    <w:rsid w:val="4FC7596E"/>
    <w:rsid w:val="4FF0DB02"/>
    <w:rsid w:val="4FF2DDC2"/>
    <w:rsid w:val="50281956"/>
    <w:rsid w:val="506FC186"/>
    <w:rsid w:val="507E11D0"/>
    <w:rsid w:val="50BA06F0"/>
    <w:rsid w:val="50C03F84"/>
    <w:rsid w:val="50D15B09"/>
    <w:rsid w:val="50EFA07C"/>
    <w:rsid w:val="515E376C"/>
    <w:rsid w:val="517B3CBB"/>
    <w:rsid w:val="5189A08B"/>
    <w:rsid w:val="51A9F191"/>
    <w:rsid w:val="51C3E9B7"/>
    <w:rsid w:val="51F77C1A"/>
    <w:rsid w:val="520BA52F"/>
    <w:rsid w:val="5225394B"/>
    <w:rsid w:val="523C6372"/>
    <w:rsid w:val="5241936E"/>
    <w:rsid w:val="5248AE98"/>
    <w:rsid w:val="52EB37AA"/>
    <w:rsid w:val="531B4914"/>
    <w:rsid w:val="532544A0"/>
    <w:rsid w:val="533D6E52"/>
    <w:rsid w:val="535E3CD9"/>
    <w:rsid w:val="53610957"/>
    <w:rsid w:val="536D2DB3"/>
    <w:rsid w:val="537292BF"/>
    <w:rsid w:val="5379F3C4"/>
    <w:rsid w:val="538B5EF5"/>
    <w:rsid w:val="538C6385"/>
    <w:rsid w:val="53A7569B"/>
    <w:rsid w:val="53E47EF9"/>
    <w:rsid w:val="54025440"/>
    <w:rsid w:val="540339D5"/>
    <w:rsid w:val="540BA573"/>
    <w:rsid w:val="540F5CE9"/>
    <w:rsid w:val="5412D56A"/>
    <w:rsid w:val="54449A86"/>
    <w:rsid w:val="545C2356"/>
    <w:rsid w:val="54893D08"/>
    <w:rsid w:val="548E9978"/>
    <w:rsid w:val="54B97672"/>
    <w:rsid w:val="54C869F6"/>
    <w:rsid w:val="54E19253"/>
    <w:rsid w:val="550D4D43"/>
    <w:rsid w:val="551E6B58"/>
    <w:rsid w:val="552464AE"/>
    <w:rsid w:val="553764F2"/>
    <w:rsid w:val="55557322"/>
    <w:rsid w:val="55946460"/>
    <w:rsid w:val="5599FF23"/>
    <w:rsid w:val="55C0C47F"/>
    <w:rsid w:val="55E7BF4E"/>
    <w:rsid w:val="56069775"/>
    <w:rsid w:val="560CD786"/>
    <w:rsid w:val="56199183"/>
    <w:rsid w:val="562E71E4"/>
    <w:rsid w:val="564F9522"/>
    <w:rsid w:val="5660A2EF"/>
    <w:rsid w:val="567D62B4"/>
    <w:rsid w:val="56A3CD5A"/>
    <w:rsid w:val="56DD1AC0"/>
    <w:rsid w:val="56DDF1FA"/>
    <w:rsid w:val="56E4309D"/>
    <w:rsid w:val="56F5AFAC"/>
    <w:rsid w:val="5709A7BC"/>
    <w:rsid w:val="5714354B"/>
    <w:rsid w:val="57150514"/>
    <w:rsid w:val="57C098D7"/>
    <w:rsid w:val="57CB28CF"/>
    <w:rsid w:val="57D1041D"/>
    <w:rsid w:val="57D80B60"/>
    <w:rsid w:val="57F13E38"/>
    <w:rsid w:val="580E5936"/>
    <w:rsid w:val="5830B826"/>
    <w:rsid w:val="58397BE8"/>
    <w:rsid w:val="584A6B88"/>
    <w:rsid w:val="585ED018"/>
    <w:rsid w:val="58645366"/>
    <w:rsid w:val="587B3777"/>
    <w:rsid w:val="589F0E36"/>
    <w:rsid w:val="58A4CA9C"/>
    <w:rsid w:val="58A80F41"/>
    <w:rsid w:val="58C596A1"/>
    <w:rsid w:val="59967736"/>
    <w:rsid w:val="599AC336"/>
    <w:rsid w:val="59CA0F11"/>
    <w:rsid w:val="5A09D02C"/>
    <w:rsid w:val="5A0DECFF"/>
    <w:rsid w:val="5A14BF98"/>
    <w:rsid w:val="5A2B212C"/>
    <w:rsid w:val="5A48267B"/>
    <w:rsid w:val="5A49DC34"/>
    <w:rsid w:val="5B47C67F"/>
    <w:rsid w:val="5B5A7E9F"/>
    <w:rsid w:val="5B853603"/>
    <w:rsid w:val="5B87576A"/>
    <w:rsid w:val="5BA0CA1F"/>
    <w:rsid w:val="5BA97DAC"/>
    <w:rsid w:val="5BC762FF"/>
    <w:rsid w:val="5BCACE7F"/>
    <w:rsid w:val="5BE28A47"/>
    <w:rsid w:val="5BE40F06"/>
    <w:rsid w:val="5BE8FBB7"/>
    <w:rsid w:val="5C49EAA4"/>
    <w:rsid w:val="5C4E55B2"/>
    <w:rsid w:val="5C77BB71"/>
    <w:rsid w:val="5C7AE19D"/>
    <w:rsid w:val="5CA41A5D"/>
    <w:rsid w:val="5CB4A814"/>
    <w:rsid w:val="5CBD747E"/>
    <w:rsid w:val="5D05FBCA"/>
    <w:rsid w:val="5D27C2C8"/>
    <w:rsid w:val="5D453C5B"/>
    <w:rsid w:val="5D5B81C3"/>
    <w:rsid w:val="5D669EE0"/>
    <w:rsid w:val="5D727F59"/>
    <w:rsid w:val="5D7FC73D"/>
    <w:rsid w:val="5DBF5148"/>
    <w:rsid w:val="5DE471D6"/>
    <w:rsid w:val="5DE9C3C4"/>
    <w:rsid w:val="5E0539BE"/>
    <w:rsid w:val="5E27D4AB"/>
    <w:rsid w:val="5E2A1944"/>
    <w:rsid w:val="5E73F524"/>
    <w:rsid w:val="5EA0EF80"/>
    <w:rsid w:val="5EB54449"/>
    <w:rsid w:val="5ED5FF22"/>
    <w:rsid w:val="5EE5D15D"/>
    <w:rsid w:val="5EF334A1"/>
    <w:rsid w:val="5EF5275D"/>
    <w:rsid w:val="5EFBFCA1"/>
    <w:rsid w:val="5F512021"/>
    <w:rsid w:val="5F5EDA33"/>
    <w:rsid w:val="5F663EDA"/>
    <w:rsid w:val="5FBA5EB9"/>
    <w:rsid w:val="60083A7B"/>
    <w:rsid w:val="6031A068"/>
    <w:rsid w:val="6033F886"/>
    <w:rsid w:val="6051455D"/>
    <w:rsid w:val="60C930D3"/>
    <w:rsid w:val="60EA35C5"/>
    <w:rsid w:val="6126EADC"/>
    <w:rsid w:val="612AB321"/>
    <w:rsid w:val="614F9314"/>
    <w:rsid w:val="6150467A"/>
    <w:rsid w:val="61573DD8"/>
    <w:rsid w:val="61778B80"/>
    <w:rsid w:val="61853380"/>
    <w:rsid w:val="61858D03"/>
    <w:rsid w:val="61881937"/>
    <w:rsid w:val="619D9C97"/>
    <w:rsid w:val="61F61E79"/>
    <w:rsid w:val="61FF8521"/>
    <w:rsid w:val="620126EF"/>
    <w:rsid w:val="623DBAF5"/>
    <w:rsid w:val="624296E3"/>
    <w:rsid w:val="6243CEF3"/>
    <w:rsid w:val="625FA4BE"/>
    <w:rsid w:val="6266BFE8"/>
    <w:rsid w:val="62C2E7BD"/>
    <w:rsid w:val="635018CD"/>
    <w:rsid w:val="635B8E5B"/>
    <w:rsid w:val="63638471"/>
    <w:rsid w:val="63872A30"/>
    <w:rsid w:val="63A97045"/>
    <w:rsid w:val="63DCDD58"/>
    <w:rsid w:val="63DF1AFC"/>
    <w:rsid w:val="63FF874A"/>
    <w:rsid w:val="64085065"/>
    <w:rsid w:val="643508DE"/>
    <w:rsid w:val="64492B86"/>
    <w:rsid w:val="64565966"/>
    <w:rsid w:val="64913E88"/>
    <w:rsid w:val="64B1AD11"/>
    <w:rsid w:val="653AD910"/>
    <w:rsid w:val="654124F8"/>
    <w:rsid w:val="656032E9"/>
    <w:rsid w:val="6579A549"/>
    <w:rsid w:val="65A39BDD"/>
    <w:rsid w:val="65E228A9"/>
    <w:rsid w:val="65E4FBE7"/>
    <w:rsid w:val="66199437"/>
    <w:rsid w:val="66210C88"/>
    <w:rsid w:val="6631D446"/>
    <w:rsid w:val="665959E8"/>
    <w:rsid w:val="665B8A5A"/>
    <w:rsid w:val="666CF932"/>
    <w:rsid w:val="6673FC48"/>
    <w:rsid w:val="6676AE8F"/>
    <w:rsid w:val="66A3864F"/>
    <w:rsid w:val="66CA3128"/>
    <w:rsid w:val="66D81E46"/>
    <w:rsid w:val="67003942"/>
    <w:rsid w:val="670D8126"/>
    <w:rsid w:val="670F29BF"/>
    <w:rsid w:val="6714E182"/>
    <w:rsid w:val="6726A983"/>
    <w:rsid w:val="67273D61"/>
    <w:rsid w:val="673F6C3E"/>
    <w:rsid w:val="6757E9E5"/>
    <w:rsid w:val="675C2000"/>
    <w:rsid w:val="676097E0"/>
    <w:rsid w:val="67768E69"/>
    <w:rsid w:val="67962C60"/>
    <w:rsid w:val="67EB231F"/>
    <w:rsid w:val="681D388C"/>
    <w:rsid w:val="6863B90B"/>
    <w:rsid w:val="686D6520"/>
    <w:rsid w:val="6873DC6A"/>
    <w:rsid w:val="689942B9"/>
    <w:rsid w:val="68C7F995"/>
    <w:rsid w:val="68CA6D6D"/>
    <w:rsid w:val="68E65DEA"/>
    <w:rsid w:val="68E9A06F"/>
    <w:rsid w:val="68EFB135"/>
    <w:rsid w:val="69045737"/>
    <w:rsid w:val="69049157"/>
    <w:rsid w:val="69282019"/>
    <w:rsid w:val="693C7164"/>
    <w:rsid w:val="6971E004"/>
    <w:rsid w:val="6972D5F3"/>
    <w:rsid w:val="6990068B"/>
    <w:rsid w:val="699B4F4A"/>
    <w:rsid w:val="69E25EE1"/>
    <w:rsid w:val="69E635B4"/>
    <w:rsid w:val="6A18B1C9"/>
    <w:rsid w:val="6A255274"/>
    <w:rsid w:val="6A25BB44"/>
    <w:rsid w:val="6A37DA04"/>
    <w:rsid w:val="6A4521E8"/>
    <w:rsid w:val="6A475F88"/>
    <w:rsid w:val="6A4E5C80"/>
    <w:rsid w:val="6A822E4B"/>
    <w:rsid w:val="6ACE5CAE"/>
    <w:rsid w:val="6AE282F0"/>
    <w:rsid w:val="6AFD228C"/>
    <w:rsid w:val="6B035425"/>
    <w:rsid w:val="6B25BF25"/>
    <w:rsid w:val="6B27B796"/>
    <w:rsid w:val="6B576ECA"/>
    <w:rsid w:val="6B5D7FFC"/>
    <w:rsid w:val="6B6E3A7D"/>
    <w:rsid w:val="6B6FC8A4"/>
    <w:rsid w:val="6B734EC4"/>
    <w:rsid w:val="6B8E4B14"/>
    <w:rsid w:val="6BB72C46"/>
    <w:rsid w:val="6BC4B7C6"/>
    <w:rsid w:val="6BD693FC"/>
    <w:rsid w:val="6BDC80C0"/>
    <w:rsid w:val="6BE0EFE8"/>
    <w:rsid w:val="6BF479D1"/>
    <w:rsid w:val="6C364EBB"/>
    <w:rsid w:val="6C3BEC9F"/>
    <w:rsid w:val="6CAC279B"/>
    <w:rsid w:val="6CCB857D"/>
    <w:rsid w:val="6CDDDDC6"/>
    <w:rsid w:val="6CED77F7"/>
    <w:rsid w:val="6CEDF5C3"/>
    <w:rsid w:val="6D89A3C6"/>
    <w:rsid w:val="6D9E476C"/>
    <w:rsid w:val="6DACA35A"/>
    <w:rsid w:val="6DFB2954"/>
    <w:rsid w:val="6E08C46D"/>
    <w:rsid w:val="6E4F5468"/>
    <w:rsid w:val="6E59A394"/>
    <w:rsid w:val="6E73FD7A"/>
    <w:rsid w:val="6EB24C90"/>
    <w:rsid w:val="6ECEEF8E"/>
    <w:rsid w:val="6EE3302B"/>
    <w:rsid w:val="6EEC22EC"/>
    <w:rsid w:val="6F2E8FF9"/>
    <w:rsid w:val="6F5E98AA"/>
    <w:rsid w:val="6F5EF2B9"/>
    <w:rsid w:val="6F761745"/>
    <w:rsid w:val="6F7A02C2"/>
    <w:rsid w:val="6F868E67"/>
    <w:rsid w:val="6F86C16F"/>
    <w:rsid w:val="6F932B1F"/>
    <w:rsid w:val="6FBC0554"/>
    <w:rsid w:val="6FD093AF"/>
    <w:rsid w:val="6FE5E5BD"/>
    <w:rsid w:val="6FF8E7E2"/>
    <w:rsid w:val="701D819C"/>
    <w:rsid w:val="70259685"/>
    <w:rsid w:val="702BF5C0"/>
    <w:rsid w:val="7040E35D"/>
    <w:rsid w:val="704D8754"/>
    <w:rsid w:val="70666393"/>
    <w:rsid w:val="706F8923"/>
    <w:rsid w:val="707259F2"/>
    <w:rsid w:val="70A01943"/>
    <w:rsid w:val="70C5C7F8"/>
    <w:rsid w:val="7106650D"/>
    <w:rsid w:val="7124DB50"/>
    <w:rsid w:val="7141D95D"/>
    <w:rsid w:val="7157A2E4"/>
    <w:rsid w:val="7157D5B5"/>
    <w:rsid w:val="717F375F"/>
    <w:rsid w:val="71857A46"/>
    <w:rsid w:val="71D34E10"/>
    <w:rsid w:val="71DCB3BE"/>
    <w:rsid w:val="7219670B"/>
    <w:rsid w:val="721DC2AA"/>
    <w:rsid w:val="725ABE9E"/>
    <w:rsid w:val="72CA2B4D"/>
    <w:rsid w:val="72DBBF2E"/>
    <w:rsid w:val="733014B3"/>
    <w:rsid w:val="73380952"/>
    <w:rsid w:val="73658879"/>
    <w:rsid w:val="73931757"/>
    <w:rsid w:val="739E0455"/>
    <w:rsid w:val="73AF8EB9"/>
    <w:rsid w:val="73D0BF4F"/>
    <w:rsid w:val="73D1EB95"/>
    <w:rsid w:val="7407FD70"/>
    <w:rsid w:val="74202026"/>
    <w:rsid w:val="7425C9AE"/>
    <w:rsid w:val="74337BBF"/>
    <w:rsid w:val="74351E0D"/>
    <w:rsid w:val="744A9B91"/>
    <w:rsid w:val="74B38566"/>
    <w:rsid w:val="74DEFE56"/>
    <w:rsid w:val="751EA401"/>
    <w:rsid w:val="758FC215"/>
    <w:rsid w:val="75A174A1"/>
    <w:rsid w:val="760B1F65"/>
    <w:rsid w:val="761B34E9"/>
    <w:rsid w:val="762F51E5"/>
    <w:rsid w:val="7631DAFF"/>
    <w:rsid w:val="763D7BCF"/>
    <w:rsid w:val="76502AE1"/>
    <w:rsid w:val="765B1179"/>
    <w:rsid w:val="765BAB30"/>
    <w:rsid w:val="7665C456"/>
    <w:rsid w:val="76A385CF"/>
    <w:rsid w:val="76B0EA58"/>
    <w:rsid w:val="76BA377C"/>
    <w:rsid w:val="76DC4C3A"/>
    <w:rsid w:val="76EAAD1F"/>
    <w:rsid w:val="7706AFA7"/>
    <w:rsid w:val="773C1CF1"/>
    <w:rsid w:val="7757618B"/>
    <w:rsid w:val="7758BF22"/>
    <w:rsid w:val="7791BE04"/>
    <w:rsid w:val="77A9656C"/>
    <w:rsid w:val="77ADEEDC"/>
    <w:rsid w:val="77E13A37"/>
    <w:rsid w:val="77E206C3"/>
    <w:rsid w:val="78102920"/>
    <w:rsid w:val="78157D37"/>
    <w:rsid w:val="783CC134"/>
    <w:rsid w:val="789CDA64"/>
    <w:rsid w:val="78C762D7"/>
    <w:rsid w:val="78F331EC"/>
    <w:rsid w:val="7915B81A"/>
    <w:rsid w:val="795A1183"/>
    <w:rsid w:val="796E59B7"/>
    <w:rsid w:val="79751C91"/>
    <w:rsid w:val="797D0A98"/>
    <w:rsid w:val="7985DF8E"/>
    <w:rsid w:val="79B28D18"/>
    <w:rsid w:val="79B45575"/>
    <w:rsid w:val="79BFA4A2"/>
    <w:rsid w:val="79CE5ADE"/>
    <w:rsid w:val="79DD757E"/>
    <w:rsid w:val="79E88B1A"/>
    <w:rsid w:val="79F93861"/>
    <w:rsid w:val="7A1434B2"/>
    <w:rsid w:val="7A19B9CD"/>
    <w:rsid w:val="7A224DE1"/>
    <w:rsid w:val="7A2DD058"/>
    <w:rsid w:val="7A317C38"/>
    <w:rsid w:val="7A5968F2"/>
    <w:rsid w:val="7A77D422"/>
    <w:rsid w:val="7A9672A3"/>
    <w:rsid w:val="7AA38220"/>
    <w:rsid w:val="7ABC2763"/>
    <w:rsid w:val="7AC9410E"/>
    <w:rsid w:val="7ACFBEEB"/>
    <w:rsid w:val="7B18DAF9"/>
    <w:rsid w:val="7B24626C"/>
    <w:rsid w:val="7B496FE3"/>
    <w:rsid w:val="7B4E5D79"/>
    <w:rsid w:val="7B7E741F"/>
    <w:rsid w:val="7B845B7B"/>
    <w:rsid w:val="7BA9163A"/>
    <w:rsid w:val="7BB19A3D"/>
    <w:rsid w:val="7BB1C76C"/>
    <w:rsid w:val="7BBE1E42"/>
    <w:rsid w:val="7BCC627E"/>
    <w:rsid w:val="7C00560F"/>
    <w:rsid w:val="7C1F100C"/>
    <w:rsid w:val="7C247B36"/>
    <w:rsid w:val="7C5EEF42"/>
    <w:rsid w:val="7C7DD22B"/>
    <w:rsid w:val="7CAA01EE"/>
    <w:rsid w:val="7CB4AB5A"/>
    <w:rsid w:val="7CC6AF30"/>
    <w:rsid w:val="7CCC5ABA"/>
    <w:rsid w:val="7CE54044"/>
    <w:rsid w:val="7CEA2DDA"/>
    <w:rsid w:val="7D0B8947"/>
    <w:rsid w:val="7D202BDC"/>
    <w:rsid w:val="7D26F85E"/>
    <w:rsid w:val="7D3491B8"/>
    <w:rsid w:val="7D3BF40D"/>
    <w:rsid w:val="7D829BF4"/>
    <w:rsid w:val="7D92CA27"/>
    <w:rsid w:val="7D99B500"/>
    <w:rsid w:val="7DE4208F"/>
    <w:rsid w:val="7E488DB4"/>
    <w:rsid w:val="7E603926"/>
    <w:rsid w:val="7E64929E"/>
    <w:rsid w:val="7E6C156B"/>
    <w:rsid w:val="7E810892"/>
    <w:rsid w:val="7E8110A5"/>
    <w:rsid w:val="7EAF7987"/>
    <w:rsid w:val="7EC42578"/>
    <w:rsid w:val="7ECBB5DF"/>
    <w:rsid w:val="7ECC47CB"/>
    <w:rsid w:val="7ECFCFB9"/>
    <w:rsid w:val="7ED06219"/>
    <w:rsid w:val="7EDDF611"/>
    <w:rsid w:val="7EE8191E"/>
    <w:rsid w:val="7F31264B"/>
    <w:rsid w:val="7F5BEE26"/>
    <w:rsid w:val="7F627370"/>
    <w:rsid w:val="7F8389D4"/>
    <w:rsid w:val="7F9BFFE1"/>
    <w:rsid w:val="7FF7F7A4"/>
    <w:rsid w:val="7FFE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B1E5"/>
  <w15:docId w15:val="{14AE724F-EA0C-4006-B91E-434E38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C4B802"/>
  </w:style>
  <w:style w:type="paragraph" w:styleId="Ttulo1">
    <w:name w:val="heading 1"/>
    <w:basedOn w:val="Normal"/>
    <w:next w:val="Normal"/>
    <w:link w:val="Ttulo1Car"/>
    <w:uiPriority w:val="9"/>
    <w:qFormat/>
    <w:rsid w:val="37C4B802"/>
    <w:pPr>
      <w:keepNext/>
      <w:spacing w:before="240" w:after="0"/>
      <w:jc w:val="both"/>
      <w:outlineLvl w:val="0"/>
    </w:pPr>
    <w:rPr>
      <w:rFonts w:ascii="Arial" w:eastAsiaTheme="majorEastAsia" w:hAnsi="Arial" w:cstheme="majorBidi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37C4B802"/>
    <w:pPr>
      <w:keepNext/>
      <w:spacing w:before="40" w:after="0"/>
      <w:outlineLvl w:val="1"/>
    </w:pPr>
    <w:rPr>
      <w:rFonts w:ascii="Arial" w:eastAsiaTheme="majorEastAsia" w:hAnsi="Arial" w:cstheme="majorBidi"/>
      <w:b/>
      <w:bCs/>
      <w:color w:val="014380" w:themeColor="accent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7F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77F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7F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00819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77F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0056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77F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77F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477F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477F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bCs/>
      <w:sz w:val="30"/>
      <w:szCs w:val="30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uiPriority w:val="1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uiPriority w:val="1"/>
    <w:qFormat/>
    <w:rsid w:val="37C4B802"/>
    <w:pPr>
      <w:numPr>
        <w:numId w:val="2"/>
      </w:numPr>
      <w:spacing w:before="480" w:after="480" w:line="240" w:lineRule="atLeast"/>
      <w:jc w:val="both"/>
    </w:pPr>
    <w:rPr>
      <w:rFonts w:ascii="Arial" w:eastAsiaTheme="minorEastAsia" w:hAnsi="Arial" w:cs="Arial"/>
      <w:b/>
      <w:bCs/>
      <w:color w:val="000000" w:themeColor="accent6"/>
    </w:rPr>
  </w:style>
  <w:style w:type="character" w:customStyle="1" w:styleId="CuerpodetextoCar">
    <w:name w:val="Cuerpo de texto Car"/>
    <w:basedOn w:val="Fuentedeprrafopredeter"/>
    <w:link w:val="Cuerpodetexto"/>
    <w:uiPriority w:val="1"/>
    <w:rsid w:val="006562BA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uiPriority w:val="1"/>
    <w:rsid w:val="006562BA"/>
    <w:rPr>
      <w:rFonts w:ascii="Arial" w:eastAsiaTheme="minorEastAsia" w:hAnsi="Arial" w:cs="Arial"/>
      <w:b/>
      <w:bCs/>
      <w:color w:val="000000" w:themeColor="accent6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bCs/>
      <w:color w:val="014380" w:themeColor="accent3"/>
    </w:rPr>
  </w:style>
  <w:style w:type="character" w:styleId="Mencinsinresolver">
    <w:name w:val="Unresolved Mention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37C4B80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37C4B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477F7"/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477F7"/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477F7"/>
    <w:rPr>
      <w:rFonts w:asciiTheme="majorHAnsi" w:eastAsiaTheme="majorEastAsia" w:hAnsiTheme="majorHAnsi" w:cstheme="majorBidi"/>
      <w:color w:val="00819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477F7"/>
    <w:rPr>
      <w:rFonts w:asciiTheme="majorHAnsi" w:eastAsiaTheme="majorEastAsia" w:hAnsiTheme="majorHAnsi" w:cstheme="majorBidi"/>
      <w:color w:val="0056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5477F7"/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5477F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477F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5477F7"/>
    <w:rPr>
      <w:rFonts w:asciiTheme="majorHAnsi" w:eastAsiaTheme="majorEastAsia" w:hAnsiTheme="majorHAnsi" w:cstheme="majorBidi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5477F7"/>
    <w:pPr>
      <w:spacing w:before="200"/>
      <w:ind w:left="864" w:right="864"/>
      <w:jc w:val="center"/>
    </w:pPr>
    <w:rPr>
      <w:i/>
      <w:iCs/>
      <w:color w:val="404040" w:themeColor="accent6" w:themeTint="BF"/>
    </w:rPr>
  </w:style>
  <w:style w:type="character" w:customStyle="1" w:styleId="CitaCar">
    <w:name w:val="Cita Car"/>
    <w:basedOn w:val="Fuentedeprrafopredeter"/>
    <w:link w:val="Cita"/>
    <w:uiPriority w:val="29"/>
    <w:rsid w:val="005477F7"/>
    <w:rPr>
      <w:i/>
      <w:iCs/>
      <w:color w:val="404040" w:themeColor="accent6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7F7"/>
    <w:pPr>
      <w:spacing w:before="360" w:after="360"/>
      <w:ind w:left="864" w:right="864"/>
      <w:jc w:val="center"/>
    </w:pPr>
    <w:rPr>
      <w:i/>
      <w:iCs/>
      <w:color w:val="00AEC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7F7"/>
    <w:rPr>
      <w:i/>
      <w:iCs/>
      <w:color w:val="00AEC3" w:themeColor="accent1"/>
    </w:rPr>
  </w:style>
  <w:style w:type="paragraph" w:styleId="TDC1">
    <w:name w:val="toc 1"/>
    <w:basedOn w:val="Normal"/>
    <w:next w:val="Normal"/>
    <w:uiPriority w:val="39"/>
    <w:unhideWhenUsed/>
    <w:rsid w:val="005477F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05477F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05477F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05477F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05477F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05477F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05477F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05477F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05477F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77F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7F7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56D"/>
    <w:rPr>
      <w:color w:val="C7D30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imes New Roman" w:hAnsi="Times New Roman" w:cs="Times New Roman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227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6A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6AD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83641D"/>
  </w:style>
  <w:style w:type="character" w:customStyle="1" w:styleId="eop">
    <w:name w:val="eop"/>
    <w:basedOn w:val="Fuentedeprrafopredeter"/>
    <w:rsid w:val="0083641D"/>
  </w:style>
  <w:style w:type="character" w:styleId="nfasis">
    <w:name w:val="Emphasis"/>
    <w:basedOn w:val="Fuentedeprrafopredeter"/>
    <w:uiPriority w:val="20"/>
    <w:qFormat/>
    <w:rsid w:val="002D5749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C4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ei.int/oficinas/secretaria-general/noticias/escuelas-de-argentina-colombia-espana-y-mexico-ganan-premio-iberoamericano-por-incentivar-los-ods-en-sus-aulas" TargetMode="External"/><Relationship Id="rId18" Type="http://schemas.openxmlformats.org/officeDocument/2006/relationships/hyperlink" Target="https://oei.int/oficinas/argentina/noticias/foro-iberoamericano-de-alto-nivel-de-ciencia-y-tecnologia-la-cooperacion-cientifica-en-iberoamerica-a-debate" TargetMode="External"/><Relationship Id="rId26" Type="http://schemas.openxmlformats.org/officeDocument/2006/relationships/hyperlink" Target="https://oei.int/oficinas/chile/noticias/secretario-general-de-la-oei-queremos-superar-modelos-preteritos-de-cooperacion" TargetMode="External"/><Relationship Id="rId39" Type="http://schemas.openxmlformats.org/officeDocument/2006/relationships/hyperlink" Target="https://oei.int/oficinas/costa-rica/noticias/voces-de-la-juventud-cuentan-la-belleza-e-importancia-de-la-finca-la-chiripa" TargetMode="External"/><Relationship Id="rId21" Type="http://schemas.openxmlformats.org/officeDocument/2006/relationships/hyperlink" Target="https://oei.int/oficinas/secretaria-general/atelier-poetico-residencias-virtuales-en-movimiento/atelier-poetico" TargetMode="External"/><Relationship Id="rId34" Type="http://schemas.openxmlformats.org/officeDocument/2006/relationships/hyperlink" Target="https://oei.int/oficinas/secretaria-general/noticias/mariano-jabonero-es-reelegido-como-secretario-general-de-la-oei-durante-la-xiv-asamblea-general-en-santo-domingo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oei.int/publicaciones/empleo-juvenil-y-emprendimiento-en-america-latina-y-el-caribe" TargetMode="External"/><Relationship Id="rId20" Type="http://schemas.openxmlformats.org/officeDocument/2006/relationships/hyperlink" Target="https://oei.int/oficinas/secretaria-general/noticias/la-oei-y-trivium-sellan-un-acuerdo-para-generar-una-comunidad-comprometida-con-las-rutas-e-itinerarios-culturales-en-iberoamerica" TargetMode="External"/><Relationship Id="rId29" Type="http://schemas.openxmlformats.org/officeDocument/2006/relationships/hyperlink" Target="https://oei.int/oficinas/ecuador/noticias/se-presento-los-resultados-de-la-encuesta-de-habitos-lectores-practicas-y-consumos-culturale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ei.int/oficinas/secretaria-general/noticias/la-organizacion-de-estados-iberoamericanos-participa-en-la-cumbre-sobre-la-transformacion-digital-de-la-educacion-en-nueva-york" TargetMode="External"/><Relationship Id="rId24" Type="http://schemas.openxmlformats.org/officeDocument/2006/relationships/hyperlink" Target="https://oei.int/oficinas/paraguay/noticias/expertos-nacionales-e-internacionales-dictaron-exitoso-seminario-dirigido-a-docentes-y-profesionales-en-educacion-y-formacion-tecnica-y-profesional" TargetMode="External"/><Relationship Id="rId32" Type="http://schemas.openxmlformats.org/officeDocument/2006/relationships/hyperlink" Target="https://oei.int/oficinas/secretaria-general/oei-int-cilpe/oei-int-cilpe" TargetMode="External"/><Relationship Id="rId37" Type="http://schemas.openxmlformats.org/officeDocument/2006/relationships/hyperlink" Target="https://oei.int/oficinas/honduras/noticias/concientizacion-y-divulgacion-de-lenguas-originarias-de-honduras" TargetMode="External"/><Relationship Id="rId40" Type="http://schemas.openxmlformats.org/officeDocument/2006/relationships/hyperlink" Target="https://oei.int/oficinas/secretaria-geral/noticias/mas-de-600-estudiantes-espanoles-y-portugueses-participan-en-el-proyecto-de-interculturalidad-y-bilinguismo-escuelas-de-fronte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ei.int/oficinas/secretaria-general/publicaciones/informe-diagnostico-sobre-la-educacion-superior-y-la-ciencia-post-covid-19-en-iberoamerica-perspectivas-y-desafios-de-futuro-2022" TargetMode="External"/><Relationship Id="rId23" Type="http://schemas.openxmlformats.org/officeDocument/2006/relationships/hyperlink" Target="https://oei.int/oficinas/argentina/noticias/inauguracion-del-seminario-internacional-de-produccion-educacion-trabajo-y-desarrollo" TargetMode="External"/><Relationship Id="rId28" Type="http://schemas.openxmlformats.org/officeDocument/2006/relationships/hyperlink" Target="https://oei.int/oficinas/colombia/noticias/vicepresidencia-y-la-oei-unen-fuerzas-para-impulsar-emprendimientos-de-mujeres-rurales" TargetMode="External"/><Relationship Id="rId36" Type="http://schemas.openxmlformats.org/officeDocument/2006/relationships/hyperlink" Target="https://oei.int/oficinas/nicaragua/noticias/encuentro-nacional-de-asesores-pedagogicos-para-el-fortalecimiento-de-competencias-docentes-sobre-metodologias-de-arte-y-juego-con-enfoque-en-neurociencias" TargetMode="External"/><Relationship Id="rId10" Type="http://schemas.openxmlformats.org/officeDocument/2006/relationships/hyperlink" Target="https://oei.int/que-hacemos/resultados" TargetMode="External"/><Relationship Id="rId19" Type="http://schemas.openxmlformats.org/officeDocument/2006/relationships/hyperlink" Target="https://oei.int/oficinas/secretaria-general/noticias/la-segunda-edicion-del-cib-fest-consolida-a-madrid-como-capital-iberoamericana-con-mas-de-5-mil-asistentes" TargetMode="External"/><Relationship Id="rId31" Type="http://schemas.openxmlformats.org/officeDocument/2006/relationships/hyperlink" Target="https://oei.int/oficinas/secretaria-general/noticias/instituto-iberoamericano-de-lenguas-indigenas-inicia-sus-actividades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ei.int/" TargetMode="External"/><Relationship Id="rId14" Type="http://schemas.openxmlformats.org/officeDocument/2006/relationships/hyperlink" Target="https://oei.int/oficinas/secretaria-general/publicaciones/informe-diagnostico-sobre-la-educacion-superior-y-la-ciencia-post-covid-19-en-iberoamerica-perspectivas-y-desafios-de-futuro-2022" TargetMode="External"/><Relationship Id="rId22" Type="http://schemas.openxmlformats.org/officeDocument/2006/relationships/hyperlink" Target="https://oei.int/oficinas/argentina/noticias/arranca-la-semana-internacional-de-ciencia-y-tecnologia-impulsada-por-la-oei-y-el-ministerio-de-ciencia-tecnologia-e-innovacion-de-argentina" TargetMode="External"/><Relationship Id="rId27" Type="http://schemas.openxmlformats.org/officeDocument/2006/relationships/hyperlink" Target="https://oei.int/oficinas/uruguay/noticias/segunda-edicion-de-muros-que-unen-2022-comenzo-a-desarrollarse-en-el-chuy" TargetMode="External"/><Relationship Id="rId30" Type="http://schemas.openxmlformats.org/officeDocument/2006/relationships/hyperlink" Target="https://oei.int/oficinas/peru/noticias/se-realizo-con-exito-el-ii-foro-academico-soluciones-frente-a-la-violencia-escolar-un-reto-colectivo-por-una-convivencia-de-paz" TargetMode="External"/><Relationship Id="rId35" Type="http://schemas.openxmlformats.org/officeDocument/2006/relationships/hyperlink" Target="https://oei.int/oficinas/secretaria-general/noticias/inicia-actividades-la-oficina-de-la-organizacion-de-estados-iberoamericanos-en-cuba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oei.int/oficinas/secretaria-general/noticias/oei-profuturo-y-unesco-abordan-juntos-el-futuro-del-aprendizaje-en-iberoamerica" TargetMode="External"/><Relationship Id="rId17" Type="http://schemas.openxmlformats.org/officeDocument/2006/relationships/hyperlink" Target="https://oei.int/oficinas/secretaria-general/noche-iberoamericana-de-los-investigadores/presentacion" TargetMode="External"/><Relationship Id="rId25" Type="http://schemas.openxmlformats.org/officeDocument/2006/relationships/hyperlink" Target="https://oei.int/oficinas/paraguay/noticias/expertos-nacionales-e-internacionales-dictaron-exitoso-seminario-dirigido-a-docentes-y-profesionales-en-educacion-y-formacion-tecnica-y-profesional" TargetMode="External"/><Relationship Id="rId33" Type="http://schemas.openxmlformats.org/officeDocument/2006/relationships/hyperlink" Target="https://oei.int/oficinas/mexico/noticias/politicas-culturales-y-desarrollo-sostenible-el-ambicioso-reto-de-los-foros-internacionales-rumboamondiacult-2022" TargetMode="External"/><Relationship Id="rId38" Type="http://schemas.openxmlformats.org/officeDocument/2006/relationships/hyperlink" Target="https://oei.int/oficinas/guatemala/noticias/materiales-educativos-para-apoyar-el-desarrollo-de-la-lectoescritura-emergente-en-la-escuela-y-en-el-contexto-famili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ir.esquiaqui@oei.in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jqFAP0Hr+v/yQDdvT7FDpvQGA==">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3F6C81-CBBB-426A-A4A5-5AC3CD67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2476</Words>
  <Characters>13618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dc:description/>
  <cp:lastModifiedBy>Simone Nascimento</cp:lastModifiedBy>
  <cp:revision>143</cp:revision>
  <dcterms:created xsi:type="dcterms:W3CDTF">2022-12-23T07:52:00Z</dcterms:created>
  <dcterms:modified xsi:type="dcterms:W3CDTF">2022-12-23T10:30:00Z</dcterms:modified>
  <cp:category/>
</cp:coreProperties>
</file>