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F56831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F56831" w:rsidRDefault="00F56831">
      <w:pPr>
        <w:rPr>
          <w:lang w:val="es-ES_tradnl"/>
        </w:rPr>
      </w:pPr>
      <w:r>
        <w:rPr>
          <w:lang w:val="es-ES_tradnl"/>
        </w:rPr>
        <w:t>Nº 268, octubre – diciembre de 2018</w:t>
      </w:r>
    </w:p>
    <w:p w:rsidR="00F56831" w:rsidRDefault="00F56831">
      <w:pPr>
        <w:rPr>
          <w:lang w:val="es-ES_tradnl"/>
        </w:rPr>
      </w:pPr>
      <w:r>
        <w:rPr>
          <w:lang w:val="es-ES_tradnl"/>
        </w:rPr>
        <w:t>Escuelas Católicas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Sumario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Editorial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Leer los espacios con palabras de niño 2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Artículos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Diseñar escuelas pensadas en los estudiantes. Rosan Bosch 4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 xml:space="preserve">El proyecto europeo </w:t>
      </w:r>
      <w:proofErr w:type="spellStart"/>
      <w:r>
        <w:rPr>
          <w:lang w:val="es-ES_tradnl"/>
        </w:rPr>
        <w:t>Future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Classroom</w:t>
      </w:r>
      <w:proofErr w:type="spellEnd"/>
      <w:r>
        <w:rPr>
          <w:lang w:val="es-ES_tradnl"/>
        </w:rPr>
        <w:t xml:space="preserve"> LAB. Javier Monteagudo 16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 xml:space="preserve">Rediseñando las escuelas en comunidades de aprendizaje centradas en el alumno. </w:t>
      </w:r>
      <w:proofErr w:type="spellStart"/>
      <w:r>
        <w:rPr>
          <w:lang w:val="es-ES_tradnl"/>
        </w:rPr>
        <w:t>Prakash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Nair</w:t>
      </w:r>
      <w:proofErr w:type="spellEnd"/>
      <w:r>
        <w:rPr>
          <w:lang w:val="es-ES_tradnl"/>
        </w:rPr>
        <w:t xml:space="preserve"> 30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Arquitectura que respira. La Naturaleza como escuela. Siro López 40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Firmas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“La mejor manera de imaginar el mejor colegio es creándolo”. Losé Picó 54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 xml:space="preserve">El coraje de la belleza. Vea </w:t>
      </w:r>
      <w:proofErr w:type="spellStart"/>
      <w:r>
        <w:rPr>
          <w:lang w:val="es-ES_tradnl"/>
        </w:rPr>
        <w:t>Vecchi</w:t>
      </w:r>
      <w:proofErr w:type="spellEnd"/>
      <w:r>
        <w:rPr>
          <w:lang w:val="es-ES_tradnl"/>
        </w:rPr>
        <w:t xml:space="preserve"> 56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Experiencias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 xml:space="preserve">Rediseñar las aulas. Un antes y un después. </w:t>
      </w:r>
      <w:proofErr w:type="spellStart"/>
      <w:r>
        <w:rPr>
          <w:lang w:val="es-ES_tradnl"/>
        </w:rPr>
        <w:t>Mercè</w:t>
      </w:r>
      <w:proofErr w:type="spellEnd"/>
      <w:r>
        <w:rPr>
          <w:lang w:val="es-ES_tradnl"/>
        </w:rPr>
        <w:t xml:space="preserve"> Jaume 60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 xml:space="preserve">En Nazaret – Oporto los nuevos espacios arquitectónicos son transformaciones que se celebran. Mar S. </w:t>
      </w:r>
      <w:proofErr w:type="spellStart"/>
      <w:r>
        <w:rPr>
          <w:lang w:val="es-ES_tradnl"/>
        </w:rPr>
        <w:t>Izuel</w:t>
      </w:r>
      <w:proofErr w:type="spellEnd"/>
      <w:r>
        <w:rPr>
          <w:lang w:val="es-ES_tradnl"/>
        </w:rPr>
        <w:t xml:space="preserve"> 64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Recursos 70</w:t>
      </w:r>
    </w:p>
    <w:p w:rsidR="00F56831" w:rsidRDefault="00F56831">
      <w:pPr>
        <w:rPr>
          <w:lang w:val="es-ES_tradnl"/>
        </w:rPr>
      </w:pPr>
    </w:p>
    <w:p w:rsidR="00F56831" w:rsidRDefault="00F56831">
      <w:pPr>
        <w:rPr>
          <w:lang w:val="es-ES_tradnl"/>
        </w:rPr>
      </w:pPr>
      <w:r>
        <w:rPr>
          <w:lang w:val="es-ES_tradnl"/>
        </w:rPr>
        <w:t>Ficha bibliográfica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 xml:space="preserve">TITULO REVISTA: </w:t>
      </w:r>
      <w:proofErr w:type="gramStart"/>
      <w:r w:rsidRPr="00AD02D7">
        <w:rPr>
          <w:rFonts w:ascii="Arial" w:hAnsi="Arial"/>
          <w:sz w:val="20"/>
          <w:szCs w:val="20"/>
        </w:rPr>
        <w:t>Educadores :</w:t>
      </w:r>
      <w:proofErr w:type="gramEnd"/>
      <w:r w:rsidRPr="00AD02D7">
        <w:rPr>
          <w:rFonts w:ascii="Arial" w:hAnsi="Arial"/>
          <w:sz w:val="20"/>
          <w:szCs w:val="20"/>
        </w:rPr>
        <w:t xml:space="preserve"> espacio de ideas y proyectos educativos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 xml:space="preserve">PUBLICACION: Madrid [La Hacienda de Pavones, 5, 1º, 28030]: Federación Española de Religiosos de la </w:t>
      </w:r>
      <w:proofErr w:type="spellStart"/>
      <w:r w:rsidRPr="00AD02D7">
        <w:rPr>
          <w:rFonts w:ascii="Arial" w:hAnsi="Arial"/>
          <w:sz w:val="20"/>
          <w:szCs w:val="20"/>
        </w:rPr>
        <w:t>Esneñanza</w:t>
      </w:r>
      <w:proofErr w:type="spellEnd"/>
      <w:r w:rsidRPr="00AD02D7">
        <w:rPr>
          <w:rFonts w:ascii="Arial" w:hAnsi="Arial"/>
          <w:sz w:val="20"/>
          <w:szCs w:val="20"/>
        </w:rPr>
        <w:t>, 2009-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ENTIDAD RESP.: Federación Española de Religiosos de la Enseñanza [Madrid, España]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 xml:space="preserve">NOTAS: </w:t>
      </w:r>
      <w:proofErr w:type="spellStart"/>
      <w:r w:rsidRPr="00AD02D7">
        <w:rPr>
          <w:rFonts w:ascii="Arial" w:hAnsi="Arial"/>
          <w:sz w:val="20"/>
          <w:szCs w:val="20"/>
        </w:rPr>
        <w:t>Cuatrimestal</w:t>
      </w:r>
      <w:proofErr w:type="spellEnd"/>
      <w:r w:rsidRPr="00AD02D7">
        <w:rPr>
          <w:rFonts w:ascii="Arial" w:hAnsi="Arial"/>
          <w:sz w:val="20"/>
          <w:szCs w:val="20"/>
        </w:rPr>
        <w:t>. - Basada n.185-186 [1998]. - En n 229 (2009</w:t>
      </w:r>
      <w:proofErr w:type="gramStart"/>
      <w:r w:rsidRPr="00AD02D7">
        <w:rPr>
          <w:rFonts w:ascii="Arial" w:hAnsi="Arial"/>
          <w:sz w:val="20"/>
          <w:szCs w:val="20"/>
        </w:rPr>
        <w:t>)cambios</w:t>
      </w:r>
      <w:proofErr w:type="gramEnd"/>
      <w:r w:rsidRPr="00AD02D7">
        <w:rPr>
          <w:rFonts w:ascii="Arial" w:hAnsi="Arial"/>
          <w:sz w:val="20"/>
          <w:szCs w:val="20"/>
        </w:rPr>
        <w:t xml:space="preserve"> en formato, cambios en contenidos y cambios en subtítulo, hasta entonces revista de renovación pedagógica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COMPRENDE: 2009-2017[2018 n. 265</w:t>
      </w:r>
      <w:proofErr w:type="gramStart"/>
      <w:r w:rsidRPr="00AD02D7">
        <w:rPr>
          <w:rFonts w:ascii="Arial" w:hAnsi="Arial"/>
          <w:sz w:val="20"/>
          <w:szCs w:val="20"/>
        </w:rPr>
        <w:t>,266,267</w:t>
      </w:r>
      <w:proofErr w:type="gramEnd"/>
      <w:r w:rsidRPr="00AD02D7">
        <w:rPr>
          <w:rFonts w:ascii="Arial" w:hAnsi="Arial"/>
          <w:sz w:val="20"/>
          <w:szCs w:val="20"/>
        </w:rPr>
        <w:t>]-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DESCRIPTORES: Experiencias educativas; Educación en valores; Tendencias educativas; Pedagogía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PAIS/ORG.: Es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IDIOMA: Spa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ISSN: 0013-113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TIPO DOC. Periódica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LOCALIZACION: CREDI, Madrid, Es SIGNATURA: ESP.VI.R</w:t>
      </w:r>
    </w:p>
    <w:p w:rsidR="00F56831" w:rsidRPr="00AD02D7" w:rsidRDefault="00F56831" w:rsidP="00F56831">
      <w:pPr>
        <w:pStyle w:val="Textosinformato"/>
        <w:rPr>
          <w:rFonts w:ascii="Arial" w:hAnsi="Arial"/>
          <w:sz w:val="20"/>
          <w:szCs w:val="20"/>
        </w:rPr>
      </w:pPr>
      <w:r w:rsidRPr="00AD02D7">
        <w:rPr>
          <w:rFonts w:ascii="Arial" w:hAnsi="Arial"/>
          <w:sz w:val="20"/>
          <w:szCs w:val="20"/>
        </w:rPr>
        <w:t>MFN 0914 FECHA ENT.: 10-12-2018</w:t>
      </w:r>
    </w:p>
    <w:p w:rsidR="00F56831" w:rsidRPr="00F56831" w:rsidRDefault="00F56831">
      <w:pPr>
        <w:rPr>
          <w:lang w:val="es-ES_tradnl"/>
        </w:rPr>
      </w:pPr>
    </w:p>
    <w:sectPr w:rsidR="00F56831" w:rsidRPr="00F56831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56831"/>
    <w:rsid w:val="000A4B82"/>
    <w:rsid w:val="00684D05"/>
    <w:rsid w:val="006C7A00"/>
    <w:rsid w:val="00915475"/>
    <w:rsid w:val="00A736AB"/>
    <w:rsid w:val="00CC0EF3"/>
    <w:rsid w:val="00F17D3E"/>
    <w:rsid w:val="00F5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56831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68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2019-02-07T12:58:00Z</dcterms:created>
  <dcterms:modified xsi:type="dcterms:W3CDTF">2019-02-07T13:07:00Z</dcterms:modified>
</cp:coreProperties>
</file>