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81CA" w14:textId="77777777" w:rsidR="005F0681" w:rsidRDefault="00BA4F4D" w:rsidP="005F0681">
      <w:pPr>
        <w:pStyle w:val="Encabezadonotadeprensa"/>
      </w:pPr>
      <w:r w:rsidRPr="00BA4F4D">
        <w:rPr>
          <w:lang w:eastAsia="es-ES"/>
        </w:rPr>
        <mc:AlternateContent>
          <mc:Choice Requires="wps">
            <w:drawing>
              <wp:anchor distT="0" distB="0" distL="114300" distR="114300" simplePos="0" relativeHeight="251659264" behindDoc="0" locked="0" layoutInCell="1" allowOverlap="1" wp14:anchorId="65F6B33E" wp14:editId="668EF408">
                <wp:simplePos x="0" y="0"/>
                <wp:positionH relativeFrom="column">
                  <wp:posOffset>5715</wp:posOffset>
                </wp:positionH>
                <wp:positionV relativeFrom="paragraph">
                  <wp:posOffset>144145</wp:posOffset>
                </wp:positionV>
                <wp:extent cx="16002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2F029"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35pt" to="126.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" strokecolor="#00aec3 [3204]" strokeweight=".5pt">
                <v:stroke joinstyle="miter"/>
              </v:line>
            </w:pict>
          </mc:Fallback>
        </mc:AlternateContent>
      </w:r>
      <w:r w:rsidRPr="00BA4F4D">
        <w:rPr>
          <w:lang w:eastAsia="es-ES"/>
        </w:rPr>
        <mc:AlternateContent>
          <mc:Choice Requires="wps">
            <w:drawing>
              <wp:anchor distT="0" distB="0" distL="114300" distR="114300" simplePos="0" relativeHeight="251661312" behindDoc="0" locked="0" layoutInCell="1" allowOverlap="1" wp14:anchorId="6D8C768F" wp14:editId="597BB9AF">
                <wp:simplePos x="0" y="0"/>
                <wp:positionH relativeFrom="margin">
                  <wp:posOffset>3799840</wp:posOffset>
                </wp:positionH>
                <wp:positionV relativeFrom="paragraph">
                  <wp:posOffset>142240</wp:posOffset>
                </wp:positionV>
                <wp:extent cx="16002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A6C5D"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2pt,11.2pt" to="42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" strokecolor="#00aec3 [3204]" strokeweight=".5pt">
                <v:stroke joinstyle="miter"/>
                <w10:wrap anchorx="margin"/>
              </v:line>
            </w:pict>
          </mc:Fallback>
        </mc:AlternateContent>
      </w:r>
      <w:r w:rsidR="00387DD8" w:rsidRPr="00BA4F4D">
        <w:t>Nota de prensa</w:t>
      </w:r>
      <w:r w:rsidR="00367384" w:rsidRPr="00BA4F4D">
        <w:t xml:space="preserve"> </w:t>
      </w:r>
    </w:p>
    <w:p w14:paraId="28CF0FC1" w14:textId="77777777" w:rsidR="005F0681" w:rsidRDefault="005F0681" w:rsidP="005F0681">
      <w:pPr>
        <w:pStyle w:val="Encabezadonotadeprensa"/>
      </w:pPr>
    </w:p>
    <w:p w14:paraId="6EA4ECAB" w14:textId="720EC83A" w:rsidR="002B2807" w:rsidRDefault="004D643D" w:rsidP="002B2807">
      <w:pPr>
        <w:pStyle w:val="Prrafodelista"/>
        <w:jc w:val="center"/>
        <w:rPr>
          <w:rFonts w:ascii="Arial" w:hAnsi="Arial" w:cs="Arial"/>
          <w:b/>
          <w:bCs/>
          <w:sz w:val="40"/>
          <w:szCs w:val="40"/>
        </w:rPr>
      </w:pPr>
      <w:r>
        <w:rPr>
          <w:rFonts w:ascii="Arial" w:hAnsi="Arial" w:cs="Arial"/>
          <w:b/>
          <w:bCs/>
          <w:sz w:val="40"/>
          <w:szCs w:val="40"/>
        </w:rPr>
        <w:t>LANZAMIENTO DE PANAMÁ: 200 AÑOS EN CRÓNICAS</w:t>
      </w:r>
      <w:r w:rsidR="002B2807" w:rsidRPr="002B2807">
        <w:rPr>
          <w:rFonts w:ascii="Arial" w:hAnsi="Arial" w:cs="Arial"/>
          <w:b/>
          <w:bCs/>
          <w:sz w:val="40"/>
          <w:szCs w:val="40"/>
        </w:rPr>
        <w:t>.</w:t>
      </w:r>
    </w:p>
    <w:p w14:paraId="3A314512" w14:textId="77777777" w:rsidR="00337FD2" w:rsidRPr="00BD3AEF" w:rsidRDefault="00337FD2" w:rsidP="00BD3AEF">
      <w:pPr>
        <w:rPr>
          <w:rFonts w:ascii="Arial" w:hAnsi="Arial" w:cs="Arial"/>
          <w:b/>
          <w:bCs/>
          <w:sz w:val="40"/>
          <w:szCs w:val="40"/>
        </w:rPr>
      </w:pPr>
    </w:p>
    <w:p w14:paraId="2BEF2266" w14:textId="77777777" w:rsidR="004D643D" w:rsidRPr="004D643D" w:rsidRDefault="00BD3AEF" w:rsidP="004D643D">
      <w:pPr>
        <w:pStyle w:val="Prrafodelista"/>
        <w:numPr>
          <w:ilvl w:val="0"/>
          <w:numId w:val="3"/>
        </w:numPr>
        <w:spacing w:before="100" w:beforeAutospacing="1" w:after="100" w:afterAutospacing="1" w:line="240" w:lineRule="auto"/>
        <w:rPr>
          <w:rFonts w:ascii="Arial" w:eastAsia="Times New Roman" w:hAnsi="Arial" w:cs="Arial"/>
          <w:b/>
          <w:bCs/>
          <w:color w:val="000000"/>
          <w:lang w:val="es-PA" w:eastAsia="es-ES_tradnl"/>
        </w:rPr>
      </w:pPr>
      <w:r w:rsidRPr="00BD3AEF">
        <w:rPr>
          <w:rFonts w:ascii="Arial" w:hAnsi="Arial" w:cs="Arial"/>
          <w:b/>
          <w:bCs/>
        </w:rPr>
        <w:t>La Organización de Estados Iberoamericanos para la Educación, la Ciencia y la Cultura, en marco de la conmemoración del Bicentenario, lanzó el libro virtual Panamá: 200 Años en Crónicas</w:t>
      </w:r>
    </w:p>
    <w:p w14:paraId="59B90361" w14:textId="52413DDD" w:rsidR="00C05292" w:rsidRPr="004D643D" w:rsidRDefault="004D643D" w:rsidP="004D643D">
      <w:pPr>
        <w:pStyle w:val="Prrafodelista"/>
        <w:numPr>
          <w:ilvl w:val="0"/>
          <w:numId w:val="3"/>
        </w:numPr>
        <w:spacing w:before="100" w:beforeAutospacing="1" w:after="100" w:afterAutospacing="1" w:line="240" w:lineRule="auto"/>
        <w:rPr>
          <w:rFonts w:ascii="Arial" w:eastAsia="Times New Roman" w:hAnsi="Arial" w:cs="Arial"/>
          <w:b/>
          <w:bCs/>
          <w:color w:val="000000"/>
          <w:lang w:val="es-PA" w:eastAsia="es-ES_tradnl"/>
        </w:rPr>
      </w:pPr>
      <w:r w:rsidRPr="004D643D">
        <w:rPr>
          <w:rFonts w:ascii="Arial" w:hAnsi="Arial" w:cs="Arial"/>
          <w:b/>
          <w:bCs/>
        </w:rPr>
        <w:t xml:space="preserve">La crónica más sobresaliente le pertenece a Valeria </w:t>
      </w:r>
      <w:proofErr w:type="spellStart"/>
      <w:r w:rsidRPr="004D643D">
        <w:rPr>
          <w:rFonts w:ascii="Arial" w:hAnsi="Arial" w:cs="Arial"/>
          <w:b/>
          <w:bCs/>
        </w:rPr>
        <w:t>Dutari</w:t>
      </w:r>
      <w:proofErr w:type="spellEnd"/>
      <w:r w:rsidRPr="004D643D">
        <w:rPr>
          <w:rFonts w:ascii="Arial" w:hAnsi="Arial" w:cs="Arial"/>
          <w:b/>
          <w:bCs/>
        </w:rPr>
        <w:t>, 18, estudiante del Colegio Real, quien escribió sobre el minuto en el que Román Torres metió el gol que llevó a la Selección de Panamá al Mundial de Rusia 2018</w:t>
      </w:r>
    </w:p>
    <w:p w14:paraId="2ECBCBFE" w14:textId="59DE85A1" w:rsidR="00501726" w:rsidRPr="00501726" w:rsidRDefault="00501726" w:rsidP="00501726">
      <w:pPr>
        <w:pStyle w:val="Prrafodelista"/>
        <w:numPr>
          <w:ilvl w:val="0"/>
          <w:numId w:val="3"/>
        </w:numPr>
        <w:rPr>
          <w:rFonts w:ascii="Arial" w:hAnsi="Arial" w:cs="Arial"/>
          <w:b/>
          <w:bCs/>
        </w:rPr>
      </w:pPr>
      <w:r w:rsidRPr="00501726">
        <w:rPr>
          <w:rFonts w:ascii="Arial" w:hAnsi="Arial" w:cs="Arial"/>
          <w:b/>
          <w:bCs/>
        </w:rPr>
        <w:t xml:space="preserve">El libro Panamá: 200 Años en Crónicas está disponible en la página web de la OEI, y lo componen las </w:t>
      </w:r>
      <w:r w:rsidR="0058304D">
        <w:rPr>
          <w:rFonts w:ascii="Arial" w:hAnsi="Arial" w:cs="Arial"/>
          <w:b/>
          <w:bCs/>
        </w:rPr>
        <w:t>tres</w:t>
      </w:r>
      <w:r w:rsidRPr="00501726">
        <w:rPr>
          <w:rFonts w:ascii="Arial" w:hAnsi="Arial" w:cs="Arial"/>
          <w:b/>
          <w:bCs/>
        </w:rPr>
        <w:t xml:space="preserve"> crónicas premiadas al igual que otras provenientes de varias provincias de nuestro país. </w:t>
      </w:r>
    </w:p>
    <w:p w14:paraId="2A306ECD" w14:textId="77777777" w:rsidR="00BD3AEF" w:rsidRPr="00BD3AEF" w:rsidRDefault="00BD3AEF" w:rsidP="00BD3AEF">
      <w:pPr>
        <w:pStyle w:val="Prrafodelista"/>
        <w:rPr>
          <w:rFonts w:ascii="Arial" w:hAnsi="Arial" w:cs="Arial"/>
        </w:rPr>
      </w:pPr>
    </w:p>
    <w:p w14:paraId="613A803F" w14:textId="7E42AD59" w:rsidR="00BD3AEF" w:rsidRPr="00BD3AEF" w:rsidRDefault="00BD3AEF" w:rsidP="00BD3AEF">
      <w:pPr>
        <w:ind w:left="360"/>
        <w:rPr>
          <w:rFonts w:ascii="Arial" w:hAnsi="Arial" w:cs="Arial"/>
        </w:rPr>
      </w:pPr>
      <w:r w:rsidRPr="00BD3AEF">
        <w:rPr>
          <w:rFonts w:ascii="Arial" w:hAnsi="Arial" w:cs="Arial"/>
          <w:b/>
          <w:bCs/>
        </w:rPr>
        <w:t>23 de noviembre</w:t>
      </w:r>
      <w:r w:rsidRPr="00BD3AEF">
        <w:rPr>
          <w:rFonts w:ascii="Arial" w:hAnsi="Arial" w:cs="Arial"/>
        </w:rPr>
        <w:t xml:space="preserve"> - La Organización de Estados Iberoamericanos para la Educación, la Ciencia y la Cultura, en marco de la conmemoración del Bicentenario, lanzó el libro virtual </w:t>
      </w:r>
      <w:r w:rsidRPr="00BD3AEF">
        <w:rPr>
          <w:rFonts w:ascii="Arial" w:hAnsi="Arial" w:cs="Arial"/>
          <w:b/>
          <w:bCs/>
        </w:rPr>
        <w:t>Panamá: 200 Años en Crónicas</w:t>
      </w:r>
      <w:r w:rsidRPr="00BD3AEF">
        <w:rPr>
          <w:rFonts w:ascii="Arial" w:hAnsi="Arial" w:cs="Arial"/>
        </w:rPr>
        <w:t xml:space="preserve"> en una noche fervorosa en el Convento de la Concepción, en </w:t>
      </w:r>
      <w:r w:rsidRPr="00BD3AEF">
        <w:rPr>
          <w:rFonts w:ascii="Arial" w:hAnsi="Arial" w:cs="Arial"/>
        </w:rPr>
        <w:t>Panamá</w:t>
      </w:r>
      <w:r w:rsidRPr="00BD3AEF">
        <w:rPr>
          <w:rFonts w:ascii="Arial" w:hAnsi="Arial" w:cs="Arial"/>
        </w:rPr>
        <w:t xml:space="preserve"> Viejo. Acompañados de Embajadores, Ministros y miembros del cuerpo diplomático, tres estudiantes fueron premiados por su excepcional talento de escritura. </w:t>
      </w:r>
    </w:p>
    <w:p w14:paraId="4B60D413" w14:textId="5C6ECC4F" w:rsidR="00BD3AEF" w:rsidRPr="00BD3AEF" w:rsidRDefault="00BD3AEF" w:rsidP="00BD3AEF">
      <w:pPr>
        <w:ind w:left="360"/>
        <w:rPr>
          <w:rFonts w:ascii="Arial" w:hAnsi="Arial" w:cs="Arial"/>
        </w:rPr>
      </w:pPr>
      <w:r w:rsidRPr="00BD3AEF">
        <w:rPr>
          <w:rFonts w:ascii="Arial" w:hAnsi="Arial" w:cs="Arial"/>
        </w:rPr>
        <w:t xml:space="preserve">El proyecto unió sinergias con la Comisión del </w:t>
      </w:r>
      <w:r w:rsidRPr="00BD3AEF">
        <w:rPr>
          <w:rFonts w:ascii="Arial" w:hAnsi="Arial" w:cs="Arial"/>
        </w:rPr>
        <w:t>Bicentenario</w:t>
      </w:r>
      <w:r w:rsidRPr="00BD3AEF">
        <w:rPr>
          <w:rFonts w:ascii="Arial" w:hAnsi="Arial" w:cs="Arial"/>
        </w:rPr>
        <w:t>, El Ministerio de Educación, el Ministerio de Cultura y el Patronato de Panamá Viejo, con la meta de celebrar el Bicentenario de la Independencia de Panamá de España de manera sinigual. Estudiantes de todo el país enviaron sus crónicas bajo distintos ejes temáticos</w:t>
      </w:r>
      <w:r>
        <w:rPr>
          <w:rFonts w:ascii="Arial" w:hAnsi="Arial" w:cs="Arial"/>
        </w:rPr>
        <w:t xml:space="preserve">. Las mismas </w:t>
      </w:r>
      <w:r w:rsidRPr="00BD3AEF">
        <w:rPr>
          <w:rFonts w:ascii="Arial" w:hAnsi="Arial" w:cs="Arial"/>
        </w:rPr>
        <w:t>fueron calificad</w:t>
      </w:r>
      <w:r>
        <w:rPr>
          <w:rFonts w:ascii="Arial" w:hAnsi="Arial" w:cs="Arial"/>
        </w:rPr>
        <w:t>a</w:t>
      </w:r>
      <w:r w:rsidRPr="00BD3AEF">
        <w:rPr>
          <w:rFonts w:ascii="Arial" w:hAnsi="Arial" w:cs="Arial"/>
        </w:rPr>
        <w:t xml:space="preserve">s a ciegas por un comité evaluador. </w:t>
      </w:r>
    </w:p>
    <w:p w14:paraId="1C66021A" w14:textId="09FB6B21" w:rsidR="00BD3AEF" w:rsidRPr="00BD3AEF" w:rsidRDefault="00BD3AEF" w:rsidP="00BD3AEF">
      <w:pPr>
        <w:ind w:left="360"/>
        <w:rPr>
          <w:rFonts w:ascii="Arial" w:hAnsi="Arial" w:cs="Arial"/>
        </w:rPr>
      </w:pPr>
      <w:r w:rsidRPr="00BD3AEF">
        <w:rPr>
          <w:rFonts w:ascii="Arial" w:hAnsi="Arial" w:cs="Arial"/>
        </w:rPr>
        <w:t xml:space="preserve">La crónica más sobresaliente le </w:t>
      </w:r>
      <w:r>
        <w:rPr>
          <w:rFonts w:ascii="Arial" w:hAnsi="Arial" w:cs="Arial"/>
        </w:rPr>
        <w:t>pertenece</w:t>
      </w:r>
      <w:r w:rsidRPr="00BD3AEF">
        <w:rPr>
          <w:rFonts w:ascii="Arial" w:hAnsi="Arial" w:cs="Arial"/>
        </w:rPr>
        <w:t xml:space="preserve"> a Valeria </w:t>
      </w:r>
      <w:proofErr w:type="spellStart"/>
      <w:r w:rsidRPr="00BD3AEF">
        <w:rPr>
          <w:rFonts w:ascii="Arial" w:hAnsi="Arial" w:cs="Arial"/>
        </w:rPr>
        <w:t>Dutari</w:t>
      </w:r>
      <w:proofErr w:type="spellEnd"/>
      <w:r w:rsidRPr="00BD3AEF">
        <w:rPr>
          <w:rFonts w:ascii="Arial" w:hAnsi="Arial" w:cs="Arial"/>
        </w:rPr>
        <w:t>, 18</w:t>
      </w:r>
      <w:r>
        <w:rPr>
          <w:rFonts w:ascii="Arial" w:hAnsi="Arial" w:cs="Arial"/>
        </w:rPr>
        <w:t>,</w:t>
      </w:r>
      <w:r w:rsidRPr="00BD3AEF">
        <w:rPr>
          <w:rFonts w:ascii="Arial" w:hAnsi="Arial" w:cs="Arial"/>
        </w:rPr>
        <w:t xml:space="preserve"> </w:t>
      </w:r>
      <w:r>
        <w:rPr>
          <w:rFonts w:ascii="Arial" w:hAnsi="Arial" w:cs="Arial"/>
        </w:rPr>
        <w:t>estudiante</w:t>
      </w:r>
      <w:r w:rsidRPr="00BD3AEF">
        <w:rPr>
          <w:rFonts w:ascii="Arial" w:hAnsi="Arial" w:cs="Arial"/>
        </w:rPr>
        <w:t xml:space="preserve"> del Colegio Real, quien escribió sobre el minuto en el que Román Torres metió el gol que llevó a la Selección de Panamá al Mundial de Rusia 2018. Gracias a un esfuerzo entre el MEDUCA y Cancillería, la </w:t>
      </w:r>
      <w:r w:rsidRPr="00BD3AEF">
        <w:rPr>
          <w:rFonts w:ascii="Arial" w:hAnsi="Arial" w:cs="Arial"/>
        </w:rPr>
        <w:t>joven</w:t>
      </w:r>
      <w:r w:rsidRPr="00BD3AEF">
        <w:rPr>
          <w:rFonts w:ascii="Arial" w:hAnsi="Arial" w:cs="Arial"/>
        </w:rPr>
        <w:t xml:space="preserve"> autora fue premiada con un viaje a los Emiratos Árabes Unidos, a la Ciudad de </w:t>
      </w:r>
      <w:proofErr w:type="spellStart"/>
      <w:r w:rsidRPr="00BD3AEF">
        <w:rPr>
          <w:rFonts w:ascii="Arial" w:hAnsi="Arial" w:cs="Arial"/>
        </w:rPr>
        <w:t>Dubai</w:t>
      </w:r>
      <w:proofErr w:type="spellEnd"/>
      <w:r w:rsidRPr="00BD3AEF">
        <w:rPr>
          <w:rFonts w:ascii="Arial" w:hAnsi="Arial" w:cs="Arial"/>
        </w:rPr>
        <w:t xml:space="preserve">. El segundo lugar se lo llevó </w:t>
      </w:r>
      <w:proofErr w:type="spellStart"/>
      <w:r w:rsidRPr="00BD3AEF">
        <w:rPr>
          <w:rFonts w:ascii="Arial" w:hAnsi="Arial" w:cs="Arial"/>
        </w:rPr>
        <w:t>Lendy</w:t>
      </w:r>
      <w:proofErr w:type="spellEnd"/>
      <w:r w:rsidRPr="00BD3AEF">
        <w:rPr>
          <w:rFonts w:ascii="Arial" w:hAnsi="Arial" w:cs="Arial"/>
        </w:rPr>
        <w:t xml:space="preserve"> </w:t>
      </w:r>
      <w:proofErr w:type="spellStart"/>
      <w:r w:rsidRPr="00BD3AEF">
        <w:rPr>
          <w:rFonts w:ascii="Arial" w:hAnsi="Arial" w:cs="Arial"/>
        </w:rPr>
        <w:t>Dominguez</w:t>
      </w:r>
      <w:proofErr w:type="spellEnd"/>
      <w:r w:rsidRPr="00BD3AEF">
        <w:rPr>
          <w:rFonts w:ascii="Arial" w:hAnsi="Arial" w:cs="Arial"/>
        </w:rPr>
        <w:t xml:space="preserve"> Sánchez,17, del C.E.B Federico Zúñiga </w:t>
      </w:r>
      <w:proofErr w:type="spellStart"/>
      <w:r w:rsidRPr="00BD3AEF">
        <w:rPr>
          <w:rFonts w:ascii="Arial" w:hAnsi="Arial" w:cs="Arial"/>
        </w:rPr>
        <w:t>Feliu</w:t>
      </w:r>
      <w:proofErr w:type="spellEnd"/>
      <w:r w:rsidRPr="00BD3AEF">
        <w:rPr>
          <w:rFonts w:ascii="Arial" w:hAnsi="Arial" w:cs="Arial"/>
        </w:rPr>
        <w:t xml:space="preserve"> en Penonomé, con su crónica “La Danza de los </w:t>
      </w:r>
      <w:proofErr w:type="spellStart"/>
      <w:r w:rsidRPr="00BD3AEF">
        <w:rPr>
          <w:rFonts w:ascii="Arial" w:hAnsi="Arial" w:cs="Arial"/>
        </w:rPr>
        <w:t>Cucuás</w:t>
      </w:r>
      <w:proofErr w:type="spellEnd"/>
      <w:r w:rsidRPr="00BD3AEF">
        <w:rPr>
          <w:rFonts w:ascii="Arial" w:hAnsi="Arial" w:cs="Arial"/>
        </w:rPr>
        <w:t xml:space="preserve"> de San Miguel Centro.” El tercer lugar le perteneció a </w:t>
      </w:r>
      <w:proofErr w:type="spellStart"/>
      <w:r w:rsidRPr="00BD3AEF">
        <w:rPr>
          <w:rFonts w:ascii="Arial" w:hAnsi="Arial" w:cs="Arial"/>
        </w:rPr>
        <w:t>Maidys</w:t>
      </w:r>
      <w:proofErr w:type="spellEnd"/>
      <w:r w:rsidRPr="00BD3AEF">
        <w:rPr>
          <w:rFonts w:ascii="Arial" w:hAnsi="Arial" w:cs="Arial"/>
        </w:rPr>
        <w:t xml:space="preserve"> Pérez, del Colegio Manuel </w:t>
      </w:r>
      <w:r w:rsidR="0058304D" w:rsidRPr="00BD3AEF">
        <w:rPr>
          <w:rFonts w:ascii="Arial" w:hAnsi="Arial" w:cs="Arial"/>
        </w:rPr>
        <w:t>María</w:t>
      </w:r>
      <w:r w:rsidRPr="00BD3AEF">
        <w:rPr>
          <w:rFonts w:ascii="Arial" w:hAnsi="Arial" w:cs="Arial"/>
        </w:rPr>
        <w:t xml:space="preserve"> Tejada Roca en Las Tablas, con su crónica “La Sangre Derramada por la Zona del Canal.” </w:t>
      </w:r>
    </w:p>
    <w:p w14:paraId="034737A8" w14:textId="444105F8" w:rsidR="00BD3AEF" w:rsidRPr="00BD3AEF" w:rsidRDefault="00BD3AEF" w:rsidP="00BD3AEF">
      <w:pPr>
        <w:ind w:left="360"/>
        <w:rPr>
          <w:rFonts w:ascii="Arial" w:hAnsi="Arial" w:cs="Arial"/>
        </w:rPr>
      </w:pPr>
      <w:r w:rsidRPr="00BD3AEF">
        <w:rPr>
          <w:rFonts w:ascii="Arial" w:hAnsi="Arial" w:cs="Arial"/>
        </w:rPr>
        <w:lastRenderedPageBreak/>
        <w:t xml:space="preserve">Melissa Wong </w:t>
      </w:r>
      <w:proofErr w:type="spellStart"/>
      <w:r w:rsidRPr="00BD3AEF">
        <w:rPr>
          <w:rFonts w:ascii="Arial" w:hAnsi="Arial" w:cs="Arial"/>
        </w:rPr>
        <w:t>Sagel</w:t>
      </w:r>
      <w:proofErr w:type="spellEnd"/>
      <w:r w:rsidRPr="00BD3AEF">
        <w:rPr>
          <w:rFonts w:ascii="Arial" w:hAnsi="Arial" w:cs="Arial"/>
        </w:rPr>
        <w:t xml:space="preserve">, </w:t>
      </w:r>
      <w:r w:rsidR="005F56A4">
        <w:rPr>
          <w:rFonts w:ascii="Arial" w:hAnsi="Arial" w:cs="Arial"/>
        </w:rPr>
        <w:t xml:space="preserve">Representante Residente y </w:t>
      </w:r>
      <w:r w:rsidRPr="00BD3AEF">
        <w:rPr>
          <w:rFonts w:ascii="Arial" w:hAnsi="Arial" w:cs="Arial"/>
        </w:rPr>
        <w:t xml:space="preserve">Directora Nacional de la OEI en Panamá, comentó que este proyecto fue un desafío, pero uno que resultó en un repaso crítico, y una manera de crear algo que le quede a futuras generaciones. </w:t>
      </w:r>
    </w:p>
    <w:p w14:paraId="465FFF22" w14:textId="03922A12" w:rsidR="00BD3AEF" w:rsidRPr="00BD3AEF" w:rsidRDefault="00BD3AEF" w:rsidP="004D643D">
      <w:pPr>
        <w:ind w:left="360"/>
        <w:rPr>
          <w:rFonts w:ascii="Arial" w:hAnsi="Arial" w:cs="Arial"/>
        </w:rPr>
      </w:pPr>
      <w:r w:rsidRPr="00BD3AEF">
        <w:rPr>
          <w:rFonts w:ascii="Arial" w:hAnsi="Arial" w:cs="Arial"/>
        </w:rPr>
        <w:t xml:space="preserve">El libro </w:t>
      </w:r>
      <w:r w:rsidRPr="00BD3AEF">
        <w:rPr>
          <w:rFonts w:ascii="Arial" w:hAnsi="Arial" w:cs="Arial"/>
          <w:b/>
          <w:bCs/>
        </w:rPr>
        <w:t xml:space="preserve">Panamá: 200 Años en Crónicas </w:t>
      </w:r>
      <w:r w:rsidRPr="00BD3AEF">
        <w:rPr>
          <w:rFonts w:ascii="Arial" w:hAnsi="Arial" w:cs="Arial"/>
        </w:rPr>
        <w:t xml:space="preserve">está disponible en la página web de la OEI, y lo componen las 3 crónicas premiadas al igual que otras provenientes de </w:t>
      </w:r>
      <w:r w:rsidR="004D643D">
        <w:rPr>
          <w:rFonts w:ascii="Arial" w:hAnsi="Arial" w:cs="Arial"/>
        </w:rPr>
        <w:t>varias</w:t>
      </w:r>
      <w:r w:rsidRPr="00BD3AEF">
        <w:rPr>
          <w:rFonts w:ascii="Arial" w:hAnsi="Arial" w:cs="Arial"/>
        </w:rPr>
        <w:t xml:space="preserve"> provincias de nuestro país. </w:t>
      </w:r>
    </w:p>
    <w:p w14:paraId="7DB9B85D" w14:textId="3537ACB0" w:rsidR="00BD3AEF" w:rsidRPr="004D643D" w:rsidRDefault="00BD3AEF" w:rsidP="004D643D">
      <w:pPr>
        <w:ind w:left="360"/>
        <w:rPr>
          <w:rFonts w:ascii="Arial" w:hAnsi="Arial" w:cs="Arial"/>
          <w:b/>
          <w:bCs/>
        </w:rPr>
      </w:pPr>
      <w:r w:rsidRPr="00BD3AEF">
        <w:rPr>
          <w:rFonts w:ascii="Arial" w:hAnsi="Arial" w:cs="Arial"/>
          <w:b/>
          <w:bCs/>
        </w:rPr>
        <w:t>Sobre la OEI.</w:t>
      </w:r>
    </w:p>
    <w:p w14:paraId="58E2C630" w14:textId="77777777" w:rsidR="00BD3AEF" w:rsidRPr="00BD3AEF" w:rsidRDefault="00BD3AEF" w:rsidP="00BD3AEF">
      <w:pPr>
        <w:ind w:left="360"/>
        <w:rPr>
          <w:rFonts w:ascii="Arial" w:eastAsia="Times New Roman" w:hAnsi="Arial" w:cs="Arial"/>
          <w:lang w:eastAsia="es-ES_tradnl"/>
        </w:rPr>
      </w:pPr>
      <w:r w:rsidRPr="00BD3AEF">
        <w:rPr>
          <w:rFonts w:ascii="Arial" w:eastAsia="Times New Roman" w:hAnsi="Arial" w:cs="Arial"/>
          <w:bdr w:val="none" w:sz="0" w:space="0" w:color="auto" w:frame="1"/>
          <w:lang w:eastAsia="es-ES_tradnl"/>
        </w:rPr>
        <w:t>Bajo el lema “Hacemos que la cooperación suceda”, la Organización de Estados Iberoamericanos para la Educación, la Ciencia y la Cultura (</w:t>
      </w:r>
      <w:hyperlink r:id="rId8" w:tgtFrame="_blank" w:history="1">
        <w:r w:rsidRPr="00BD3AEF">
          <w:rPr>
            <w:rFonts w:ascii="Arial" w:eastAsia="Times New Roman" w:hAnsi="Arial" w:cs="Arial"/>
            <w:color w:val="00AEC3"/>
            <w:u w:val="single"/>
            <w:bdr w:val="none" w:sz="0" w:space="0" w:color="auto" w:frame="1"/>
            <w:lang w:eastAsia="es-ES_tradnl"/>
          </w:rPr>
          <w:t>OEI</w:t>
        </w:r>
      </w:hyperlink>
      <w:r w:rsidRPr="00BD3AEF">
        <w:rPr>
          <w:rFonts w:ascii="Arial" w:eastAsia="Times New Roman" w:hAnsi="Arial" w:cs="Arial"/>
          <w:bdr w:val="none" w:sz="0" w:space="0" w:color="auto" w:frame="1"/>
          <w:lang w:eastAsia="es-ES_tradnl"/>
        </w:rPr>
        <w:t>) es, desde 1949, el primer organismo intergubernamental de cooperación Sur-Sur del espacio iberoamericano. En la actualidad, forman parte del organismo 23 Estados miembros y cuenta con 18 oficinas nacionales, además de su Secretaría General en Madrid.  </w:t>
      </w:r>
    </w:p>
    <w:p w14:paraId="738F3E86" w14:textId="595E9736" w:rsidR="00DD1B9E" w:rsidRPr="00BA4F4D" w:rsidRDefault="00DD1B9E" w:rsidP="00BD3AEF">
      <w:pPr>
        <w:rPr>
          <w:rFonts w:ascii="Arial" w:hAnsi="Arial" w:cs="Arial"/>
        </w:rPr>
      </w:pPr>
    </w:p>
    <w:p w14:paraId="1CDBC843" w14:textId="369E7D6B" w:rsidR="00DD1B9E" w:rsidRPr="00BA4F4D" w:rsidRDefault="00DD1B9E" w:rsidP="00DD1B9E">
      <w:pPr>
        <w:rPr>
          <w:rFonts w:ascii="Arial" w:hAnsi="Arial" w:cs="Arial"/>
        </w:rPr>
      </w:pPr>
    </w:p>
    <w:p w14:paraId="793E4BDB" w14:textId="65F11687" w:rsidR="00DD1B9E" w:rsidRPr="00BA4F4D" w:rsidRDefault="00DD1B9E" w:rsidP="00DD1B9E">
      <w:pPr>
        <w:rPr>
          <w:rFonts w:ascii="Arial" w:hAnsi="Arial" w:cs="Arial"/>
        </w:rPr>
      </w:pPr>
    </w:p>
    <w:p w14:paraId="6CFA308D" w14:textId="5525868F" w:rsidR="00DD1B9E" w:rsidRPr="00BA4F4D" w:rsidRDefault="00DD1B9E" w:rsidP="00DD1B9E">
      <w:pPr>
        <w:rPr>
          <w:rFonts w:ascii="Arial" w:hAnsi="Arial" w:cs="Arial"/>
        </w:rPr>
      </w:pPr>
    </w:p>
    <w:p w14:paraId="1BA8072D" w14:textId="1827FA0E" w:rsidR="00DD1B9E" w:rsidRPr="00DD1B9E" w:rsidRDefault="00DD1B9E" w:rsidP="00DD1B9E">
      <w:pPr>
        <w:tabs>
          <w:tab w:val="left" w:pos="5145"/>
        </w:tabs>
        <w:rPr>
          <w:rFonts w:ascii="Arial" w:hAnsi="Arial"/>
        </w:rPr>
      </w:pPr>
      <w:r>
        <w:rPr>
          <w:rFonts w:ascii="Arial" w:hAnsi="Arial"/>
        </w:rPr>
        <w:tab/>
      </w:r>
    </w:p>
    <w:sectPr w:rsidR="00DD1B9E" w:rsidRPr="00DD1B9E" w:rsidSect="00F603A4">
      <w:headerReference w:type="default" r:id="rId9"/>
      <w:footerReference w:type="default" r:id="rId10"/>
      <w:pgSz w:w="11906" w:h="16838"/>
      <w:pgMar w:top="2383"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36A3" w14:textId="77777777" w:rsidR="005A3DAB" w:rsidRDefault="005A3DAB" w:rsidP="00987ADF">
      <w:pPr>
        <w:spacing w:after="0" w:line="240" w:lineRule="auto"/>
      </w:pPr>
      <w:r>
        <w:separator/>
      </w:r>
    </w:p>
  </w:endnote>
  <w:endnote w:type="continuationSeparator" w:id="0">
    <w:p w14:paraId="63E8F014" w14:textId="77777777" w:rsidR="005A3DAB" w:rsidRDefault="005A3DAB"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chivo Semibold">
    <w:altName w:val="Calibri"/>
    <w:panose1 w:val="020B0604020202020204"/>
    <w:charset w:val="00"/>
    <w:family w:val="swiss"/>
    <w:notTrueType/>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chivo ExtraBold">
    <w:altName w:val="Calibri"/>
    <w:panose1 w:val="020B0604020202020204"/>
    <w:charset w:val="00"/>
    <w:family w:val="swiss"/>
    <w:notTrueType/>
    <w:pitch w:val="variable"/>
    <w:sig w:usb0="2000000F" w:usb1="00000000" w:usb2="00000000" w:usb3="00000000" w:csb0="00000193" w:csb1="00000000"/>
  </w:font>
  <w:font w:name="Archivo Bold">
    <w:altName w:val="Calibri"/>
    <w:panose1 w:val="020B0604020202020204"/>
    <w:charset w:val="00"/>
    <w:family w:val="swiss"/>
    <w:notTrueType/>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29C" w14:textId="77777777" w:rsidR="00677EC7" w:rsidRDefault="00677EC7"/>
  <w:tbl>
    <w:tblPr>
      <w:tblStyle w:val="Tablaconcuadrcula"/>
      <w:tblW w:w="4962" w:type="dxa"/>
      <w:shd w:val="clear" w:color="auto" w:fill="E7E6E6" w:themeFill="background2"/>
      <w:tblLook w:val="04A0" w:firstRow="1" w:lastRow="0" w:firstColumn="1" w:lastColumn="0" w:noHBand="0" w:noVBand="1"/>
    </w:tblPr>
    <w:tblGrid>
      <w:gridCol w:w="1304"/>
      <w:gridCol w:w="3658"/>
    </w:tblGrid>
    <w:tr w:rsidR="00612686" w:rsidRPr="00560035" w14:paraId="310A7449" w14:textId="77777777" w:rsidTr="00612686">
      <w:trPr>
        <w:trHeight w:val="133"/>
      </w:trPr>
      <w:tc>
        <w:tcPr>
          <w:tcW w:w="1304" w:type="dxa"/>
          <w:tcBorders>
            <w:top w:val="single" w:sz="4" w:space="0" w:color="E7E6E6"/>
            <w:left w:val="single" w:sz="4" w:space="0" w:color="E7E6E6"/>
            <w:bottom w:val="single" w:sz="4" w:space="0" w:color="E7E6E6"/>
            <w:right w:val="single" w:sz="4" w:space="0" w:color="E7E6E6" w:themeColor="background2"/>
          </w:tcBorders>
          <w:shd w:val="clear" w:color="auto" w:fill="E7E6E6" w:themeFill="background2"/>
          <w:tcMar>
            <w:top w:w="142" w:type="dxa"/>
            <w:left w:w="142" w:type="dxa"/>
            <w:bottom w:w="142" w:type="dxa"/>
            <w:right w:w="142" w:type="dxa"/>
          </w:tcMar>
        </w:tcPr>
        <w:p w14:paraId="3B0C4B4F" w14:textId="1ECDD758" w:rsidR="00612686" w:rsidRPr="00807CCB" w:rsidRDefault="00807CCB" w:rsidP="00C74CAA">
          <w:pPr>
            <w:pStyle w:val="Subttulo"/>
            <w:rPr>
              <w:b/>
              <w:bCs/>
              <w:color w:val="7B7A77" w:themeColor="accent5"/>
              <w:sz w:val="14"/>
              <w:szCs w:val="14"/>
            </w:rPr>
          </w:pPr>
          <w:r>
            <w:rPr>
              <w:b/>
              <w:bCs/>
              <w:noProof/>
              <w:color w:val="7B7A77" w:themeColor="accent5"/>
              <w:sz w:val="14"/>
              <w:szCs w:val="14"/>
              <w:lang w:eastAsia="es-ES"/>
            </w:rPr>
            <mc:AlternateContent>
              <mc:Choice Requires="wps">
                <w:drawing>
                  <wp:anchor distT="0" distB="0" distL="114300" distR="114300" simplePos="0" relativeHeight="251659264" behindDoc="0" locked="0" layoutInCell="1" allowOverlap="1" wp14:anchorId="59CB0FAD" wp14:editId="0CDB717B">
                    <wp:simplePos x="0" y="0"/>
                    <wp:positionH relativeFrom="column">
                      <wp:posOffset>658495</wp:posOffset>
                    </wp:positionH>
                    <wp:positionV relativeFrom="paragraph">
                      <wp:posOffset>-109</wp:posOffset>
                    </wp:positionV>
                    <wp:extent cx="0" cy="670694"/>
                    <wp:effectExtent l="0" t="0" r="19050" b="34290"/>
                    <wp:wrapNone/>
                    <wp:docPr id="2" name="Conector recto 2"/>
                    <wp:cNvGraphicFramePr/>
                    <a:graphic xmlns:a="http://schemas.openxmlformats.org/drawingml/2006/main">
                      <a:graphicData uri="http://schemas.microsoft.com/office/word/2010/wordprocessingShape">
                        <wps:wsp>
                          <wps:cNvCnPr/>
                          <wps:spPr>
                            <a:xfrm>
                              <a:off x="0" y="0"/>
                              <a:ext cx="0" cy="670694"/>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51E58A"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85pt,0" to="51.8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" strokecolor="#7b7a77 [3208]" strokeweight=".5pt">
                    <v:stroke joinstyle="miter"/>
                  </v:line>
                </w:pict>
              </mc:Fallback>
            </mc:AlternateContent>
          </w:r>
          <w:r w:rsidR="00612686" w:rsidRPr="00807CCB">
            <w:rPr>
              <w:b/>
              <w:bCs/>
              <w:color w:val="7B7A77" w:themeColor="accent5"/>
              <w:sz w:val="14"/>
              <w:szCs w:val="14"/>
            </w:rPr>
            <w:t>CONTACTO</w:t>
          </w:r>
        </w:p>
      </w:tc>
      <w:tc>
        <w:tcPr>
          <w:tcW w:w="365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Mar>
            <w:top w:w="142" w:type="dxa"/>
            <w:left w:w="142" w:type="dxa"/>
            <w:bottom w:w="142" w:type="dxa"/>
            <w:right w:w="142" w:type="dxa"/>
          </w:tcMar>
        </w:tcPr>
        <w:p w14:paraId="23BFFED8" w14:textId="52955BF0" w:rsidR="00612686" w:rsidRPr="00807CCB" w:rsidRDefault="00D35A13" w:rsidP="00C74CAA">
          <w:pPr>
            <w:pStyle w:val="Subttulo"/>
            <w:rPr>
              <w:b/>
              <w:bCs/>
              <w:color w:val="7B7A77" w:themeColor="accent5"/>
            </w:rPr>
          </w:pPr>
          <w:r>
            <w:rPr>
              <w:b/>
              <w:bCs/>
              <w:color w:val="7B7A77" w:themeColor="accent5"/>
            </w:rPr>
            <w:t xml:space="preserve">Sophia Nandwani </w:t>
          </w:r>
          <w:proofErr w:type="spellStart"/>
          <w:r>
            <w:rPr>
              <w:b/>
              <w:bCs/>
              <w:color w:val="7B7A77" w:themeColor="accent5"/>
            </w:rPr>
            <w:t>Krupnik</w:t>
          </w:r>
          <w:proofErr w:type="spellEnd"/>
        </w:p>
        <w:p w14:paraId="28D257C0" w14:textId="193049C4" w:rsidR="00612686" w:rsidRPr="00807CCB" w:rsidRDefault="00612686" w:rsidP="00C74CAA">
          <w:pPr>
            <w:pStyle w:val="Subttulo"/>
            <w:rPr>
              <w:color w:val="7B7A77" w:themeColor="accent5"/>
            </w:rPr>
          </w:pPr>
          <w:r w:rsidRPr="00807CCB">
            <w:rPr>
              <w:color w:val="7B7A77" w:themeColor="accent5"/>
            </w:rPr>
            <w:t>Responsable de Comunicación OEI</w:t>
          </w:r>
          <w:r w:rsidR="00D35A13">
            <w:rPr>
              <w:color w:val="7B7A77" w:themeColor="accent5"/>
            </w:rPr>
            <w:t xml:space="preserve"> Panamá</w:t>
          </w:r>
        </w:p>
        <w:p w14:paraId="3FA31CA9" w14:textId="5C42476E" w:rsidR="00612686" w:rsidRPr="00807CCB" w:rsidRDefault="00D35A13" w:rsidP="00C74CAA">
          <w:pPr>
            <w:pStyle w:val="Subttulo"/>
            <w:rPr>
              <w:color w:val="7B7A77" w:themeColor="accent5"/>
            </w:rPr>
          </w:pPr>
          <w:r>
            <w:rPr>
              <w:szCs w:val="18"/>
            </w:rPr>
            <w:t>Sophia.nandwani@oeipanama.org</w:t>
          </w:r>
        </w:p>
        <w:p w14:paraId="0D245EE4" w14:textId="66CC4720" w:rsidR="00D35A13" w:rsidRPr="00807CCB" w:rsidRDefault="00612686" w:rsidP="00D35A13">
          <w:pPr>
            <w:pStyle w:val="Subttulo"/>
            <w:rPr>
              <w:color w:val="7B7A77" w:themeColor="accent5"/>
            </w:rPr>
          </w:pPr>
          <w:r w:rsidRPr="00807CCB">
            <w:rPr>
              <w:color w:val="7B7A77" w:themeColor="accent5"/>
            </w:rPr>
            <w:t>(+</w:t>
          </w:r>
          <w:r w:rsidR="00D35A13">
            <w:rPr>
              <w:color w:val="7B7A77" w:themeColor="accent5"/>
            </w:rPr>
            <w:t>507</w:t>
          </w:r>
          <w:r w:rsidRPr="00807CCB">
            <w:rPr>
              <w:color w:val="7B7A77" w:themeColor="accent5"/>
            </w:rPr>
            <w:t>)</w:t>
          </w:r>
          <w:r w:rsidR="00D35A13">
            <w:rPr>
              <w:color w:val="7B7A77" w:themeColor="accent5"/>
            </w:rPr>
            <w:t xml:space="preserve"> 6983-6333</w:t>
          </w:r>
          <w:r w:rsidRPr="00807CCB">
            <w:rPr>
              <w:color w:val="7B7A77" w:themeColor="accent5"/>
            </w:rPr>
            <w:t xml:space="preserve"> </w:t>
          </w:r>
        </w:p>
        <w:p w14:paraId="61B1E8A5" w14:textId="75BB2D16" w:rsidR="00612686" w:rsidRPr="00807CCB" w:rsidRDefault="00612686" w:rsidP="00C74CAA">
          <w:pPr>
            <w:pStyle w:val="Subttulo"/>
            <w:rPr>
              <w:color w:val="7B7A77" w:themeColor="accent5"/>
            </w:rPr>
          </w:pPr>
        </w:p>
      </w:tc>
    </w:tr>
  </w:tbl>
  <w:p w14:paraId="69B96FCB" w14:textId="6EF83A98" w:rsidR="00305145" w:rsidRDefault="003051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CE63" w14:textId="77777777" w:rsidR="005A3DAB" w:rsidRDefault="005A3DAB" w:rsidP="00987ADF">
      <w:pPr>
        <w:spacing w:after="0" w:line="240" w:lineRule="auto"/>
      </w:pPr>
      <w:r>
        <w:separator/>
      </w:r>
    </w:p>
  </w:footnote>
  <w:footnote w:type="continuationSeparator" w:id="0">
    <w:p w14:paraId="138A5EA0" w14:textId="77777777" w:rsidR="005A3DAB" w:rsidRDefault="005A3DAB" w:rsidP="0098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FF0F" w14:textId="7ECB63E3" w:rsidR="00987ADF" w:rsidRDefault="00987ADF">
    <w:pPr>
      <w:pStyle w:val="Encabezado"/>
    </w:pPr>
    <w:r>
      <w:rPr>
        <w:noProof/>
        <w:lang w:eastAsia="es-ES"/>
      </w:rPr>
      <w:drawing>
        <wp:anchor distT="0" distB="0" distL="114300" distR="114300" simplePos="0" relativeHeight="251658240" behindDoc="0" locked="0" layoutInCell="1" allowOverlap="1" wp14:anchorId="5BC3E9C2" wp14:editId="4FA10619">
          <wp:simplePos x="0" y="0"/>
          <wp:positionH relativeFrom="margin">
            <wp:posOffset>-1055370</wp:posOffset>
          </wp:positionH>
          <wp:positionV relativeFrom="paragraph">
            <wp:posOffset>-430530</wp:posOffset>
          </wp:positionV>
          <wp:extent cx="7521575" cy="1538806"/>
          <wp:effectExtent l="0" t="0" r="3175"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5388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7DF6"/>
    <w:multiLevelType w:val="multilevel"/>
    <w:tmpl w:val="5332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76C85"/>
    <w:multiLevelType w:val="multilevel"/>
    <w:tmpl w:val="E06E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95DE3"/>
    <w:multiLevelType w:val="multilevel"/>
    <w:tmpl w:val="472A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1"/>
    <w:rsid w:val="000329F0"/>
    <w:rsid w:val="00054DD6"/>
    <w:rsid w:val="000A56F8"/>
    <w:rsid w:val="000C731C"/>
    <w:rsid w:val="00155BA1"/>
    <w:rsid w:val="00182710"/>
    <w:rsid w:val="001A6400"/>
    <w:rsid w:val="00226AB1"/>
    <w:rsid w:val="002557BC"/>
    <w:rsid w:val="00255DD3"/>
    <w:rsid w:val="002B2807"/>
    <w:rsid w:val="002C4D6C"/>
    <w:rsid w:val="00305145"/>
    <w:rsid w:val="00337A84"/>
    <w:rsid w:val="00337FD2"/>
    <w:rsid w:val="0034061A"/>
    <w:rsid w:val="00367384"/>
    <w:rsid w:val="00387DD8"/>
    <w:rsid w:val="00393C5B"/>
    <w:rsid w:val="00427EA0"/>
    <w:rsid w:val="004552B0"/>
    <w:rsid w:val="00487F00"/>
    <w:rsid w:val="0049455C"/>
    <w:rsid w:val="004D643D"/>
    <w:rsid w:val="004E5737"/>
    <w:rsid w:val="004F3BC4"/>
    <w:rsid w:val="00501726"/>
    <w:rsid w:val="00512758"/>
    <w:rsid w:val="0051531D"/>
    <w:rsid w:val="00560035"/>
    <w:rsid w:val="0058304D"/>
    <w:rsid w:val="005A3DAB"/>
    <w:rsid w:val="005D39CB"/>
    <w:rsid w:val="005F0681"/>
    <w:rsid w:val="005F56A4"/>
    <w:rsid w:val="00610B81"/>
    <w:rsid w:val="00612686"/>
    <w:rsid w:val="006148B2"/>
    <w:rsid w:val="00614C38"/>
    <w:rsid w:val="00654A5A"/>
    <w:rsid w:val="006562BA"/>
    <w:rsid w:val="00656C0E"/>
    <w:rsid w:val="00661404"/>
    <w:rsid w:val="00670824"/>
    <w:rsid w:val="00677EC7"/>
    <w:rsid w:val="006C00B4"/>
    <w:rsid w:val="00735834"/>
    <w:rsid w:val="007445CF"/>
    <w:rsid w:val="00785405"/>
    <w:rsid w:val="00796FB4"/>
    <w:rsid w:val="00802009"/>
    <w:rsid w:val="00807CCB"/>
    <w:rsid w:val="0081467C"/>
    <w:rsid w:val="008234B3"/>
    <w:rsid w:val="0083366E"/>
    <w:rsid w:val="008379D1"/>
    <w:rsid w:val="008A2603"/>
    <w:rsid w:val="0094473B"/>
    <w:rsid w:val="00965A70"/>
    <w:rsid w:val="00987ADF"/>
    <w:rsid w:val="00A43BCC"/>
    <w:rsid w:val="00A57F24"/>
    <w:rsid w:val="00AD2E6A"/>
    <w:rsid w:val="00B01EBB"/>
    <w:rsid w:val="00B21068"/>
    <w:rsid w:val="00B23A9A"/>
    <w:rsid w:val="00B54D87"/>
    <w:rsid w:val="00B65BBD"/>
    <w:rsid w:val="00B90A8E"/>
    <w:rsid w:val="00BA4B70"/>
    <w:rsid w:val="00BA4F4D"/>
    <w:rsid w:val="00BD3AEF"/>
    <w:rsid w:val="00C05292"/>
    <w:rsid w:val="00C74CAA"/>
    <w:rsid w:val="00C76BD4"/>
    <w:rsid w:val="00CD5B23"/>
    <w:rsid w:val="00CE2797"/>
    <w:rsid w:val="00CF0C15"/>
    <w:rsid w:val="00CF4AFB"/>
    <w:rsid w:val="00D21172"/>
    <w:rsid w:val="00D35877"/>
    <w:rsid w:val="00D35A13"/>
    <w:rsid w:val="00D6185F"/>
    <w:rsid w:val="00D61DCF"/>
    <w:rsid w:val="00D63094"/>
    <w:rsid w:val="00DA0C03"/>
    <w:rsid w:val="00DB4096"/>
    <w:rsid w:val="00DD1B9E"/>
    <w:rsid w:val="00DF203E"/>
    <w:rsid w:val="00E1507D"/>
    <w:rsid w:val="00E74B50"/>
    <w:rsid w:val="00EA760A"/>
    <w:rsid w:val="00EE2364"/>
    <w:rsid w:val="00F30224"/>
    <w:rsid w:val="00F603A4"/>
    <w:rsid w:val="00F651A3"/>
    <w:rsid w:val="00F75300"/>
    <w:rsid w:val="00F84E83"/>
    <w:rsid w:val="00F90073"/>
    <w:rsid w:val="00F953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rsid w:val="006562BA"/>
    <w:pPr>
      <w:keepNext/>
      <w:keepLines/>
      <w:spacing w:before="240" w:after="0"/>
      <w:jc w:val="both"/>
      <w:outlineLvl w:val="0"/>
    </w:pPr>
    <w:rPr>
      <w:rFonts w:ascii="Arial" w:eastAsiaTheme="majorEastAsia" w:hAnsi="Arial" w:cstheme="majorBidi"/>
      <w:b/>
      <w:sz w:val="30"/>
      <w:szCs w:val="32"/>
    </w:rPr>
  </w:style>
  <w:style w:type="paragraph" w:styleId="Ttulo2">
    <w:name w:val="heading 2"/>
    <w:basedOn w:val="Normal"/>
    <w:next w:val="Normal"/>
    <w:link w:val="Ttulo2Car"/>
    <w:uiPriority w:val="9"/>
    <w:unhideWhenUsed/>
    <w:qFormat/>
    <w:rsid w:val="004E5737"/>
    <w:pPr>
      <w:keepNext/>
      <w:keepLines/>
      <w:spacing w:before="40" w:after="0"/>
      <w:outlineLvl w:val="1"/>
    </w:pPr>
    <w:rPr>
      <w:rFonts w:ascii="Arial" w:eastAsiaTheme="majorEastAsia" w:hAnsi="Arial" w:cstheme="majorBidi"/>
      <w:b/>
      <w:color w:val="014380" w:themeColor="accent3"/>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6562BA"/>
    <w:rPr>
      <w:rFonts w:ascii="Arial" w:eastAsiaTheme="majorEastAsia" w:hAnsi="Arial" w:cstheme="majorBidi"/>
      <w:b/>
      <w:sz w:val="30"/>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6562BA"/>
    <w:pPr>
      <w:jc w:val="both"/>
    </w:pPr>
    <w:rPr>
      <w:rFonts w:ascii="Arial" w:hAnsi="Arial" w:cs="Arial"/>
    </w:rPr>
  </w:style>
  <w:style w:type="paragraph" w:customStyle="1" w:styleId="Enumeracintitulares">
    <w:name w:val="Enumeración titulares"/>
    <w:basedOn w:val="Prrafodelista"/>
    <w:link w:val="EnumeracintitularesCar"/>
    <w:qFormat/>
    <w:rsid w:val="006562BA"/>
    <w:pPr>
      <w:numPr>
        <w:numId w:val="1"/>
      </w:numPr>
      <w:autoSpaceDE w:val="0"/>
      <w:autoSpaceDN w:val="0"/>
      <w:adjustRightInd w:val="0"/>
      <w:spacing w:before="480" w:after="480" w:line="240" w:lineRule="atLeast"/>
      <w:ind w:left="284" w:hanging="284"/>
      <w:jc w:val="both"/>
    </w:pPr>
    <w:rPr>
      <w:rFonts w:ascii="Arial" w:hAnsi="Arial" w:cs="Arial"/>
      <w:b/>
      <w:bCs/>
      <w:color w:val="000000"/>
    </w:rPr>
  </w:style>
  <w:style w:type="character" w:customStyle="1" w:styleId="CuerpodetextoCar">
    <w:name w:val="Cuerpo de texto Car"/>
    <w:basedOn w:val="Fuentedeprrafopredeter"/>
    <w:link w:val="Cuerpodetexto"/>
    <w:rsid w:val="006562BA"/>
    <w:rPr>
      <w:rFonts w:ascii="Arial" w:hAnsi="Arial" w:cs="Arial"/>
    </w:rPr>
  </w:style>
  <w:style w:type="paragraph" w:styleId="Subttulo">
    <w:name w:val="Subtitle"/>
    <w:aliases w:val="Info contacto"/>
    <w:basedOn w:val="Normal"/>
    <w:next w:val="Normal"/>
    <w:link w:val="SubttuloCar"/>
    <w:uiPriority w:val="11"/>
    <w:rsid w:val="00C74CAA"/>
    <w:pPr>
      <w:numPr>
        <w:ilvl w:val="1"/>
      </w:numPr>
    </w:pPr>
    <w:rPr>
      <w:rFonts w:ascii="Arial" w:eastAsiaTheme="minorEastAsia" w:hAnsi="Arial"/>
      <w:color w:val="565550" w:themeColor="text2"/>
      <w:sz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rsid w:val="006562BA"/>
    <w:rPr>
      <w:rFonts w:ascii="Arial" w:hAnsi="Arial" w:cs="Arial"/>
      <w:b/>
      <w:bCs/>
      <w:color w:val="000000"/>
    </w:rPr>
  </w:style>
  <w:style w:type="character" w:customStyle="1" w:styleId="SubttuloCar">
    <w:name w:val="Subtítulo Car"/>
    <w:aliases w:val="Info contacto Car"/>
    <w:basedOn w:val="Fuentedeprrafopredeter"/>
    <w:link w:val="Subttulo"/>
    <w:uiPriority w:val="11"/>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rsid w:val="004E5737"/>
    <w:rPr>
      <w:rFonts w:ascii="Arial" w:eastAsiaTheme="majorEastAsia" w:hAnsi="Arial" w:cstheme="majorBidi"/>
      <w:b/>
      <w:color w:val="014380" w:themeColor="accent3"/>
      <w:szCs w:val="26"/>
    </w:rPr>
  </w:style>
  <w:style w:type="character" w:styleId="Textoennegrita">
    <w:name w:val="Strong"/>
    <w:basedOn w:val="Fuentedeprrafopredeter"/>
    <w:uiPriority w:val="22"/>
    <w:qFormat/>
    <w:rsid w:val="005F0681"/>
    <w:rPr>
      <w:b/>
      <w:bCs/>
    </w:rPr>
  </w:style>
  <w:style w:type="character" w:customStyle="1" w:styleId="apple-converted-space">
    <w:name w:val="apple-converted-space"/>
    <w:basedOn w:val="Fuentedeprrafopredeter"/>
    <w:rsid w:val="005F0681"/>
  </w:style>
  <w:style w:type="paragraph" w:styleId="NormalWeb">
    <w:name w:val="Normal (Web)"/>
    <w:basedOn w:val="Normal"/>
    <w:uiPriority w:val="99"/>
    <w:unhideWhenUsed/>
    <w:rsid w:val="005F0681"/>
    <w:pPr>
      <w:spacing w:before="100" w:beforeAutospacing="1" w:after="100" w:afterAutospacing="1" w:line="240" w:lineRule="auto"/>
    </w:pPr>
    <w:rPr>
      <w:rFonts w:ascii="Times New Roman" w:eastAsia="Times New Roman" w:hAnsi="Times New Roman" w:cs="Times New Roman"/>
      <w:sz w:val="24"/>
      <w:szCs w:val="24"/>
      <w:lang w:val="es-PA"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8603">
      <w:bodyDiv w:val="1"/>
      <w:marLeft w:val="0"/>
      <w:marRight w:val="0"/>
      <w:marTop w:val="0"/>
      <w:marBottom w:val="0"/>
      <w:divBdr>
        <w:top w:val="none" w:sz="0" w:space="0" w:color="auto"/>
        <w:left w:val="none" w:sz="0" w:space="0" w:color="auto"/>
        <w:bottom w:val="none" w:sz="0" w:space="0" w:color="auto"/>
        <w:right w:val="none" w:sz="0" w:space="0" w:color="auto"/>
      </w:divBdr>
    </w:div>
    <w:div w:id="208955053">
      <w:bodyDiv w:val="1"/>
      <w:marLeft w:val="0"/>
      <w:marRight w:val="0"/>
      <w:marTop w:val="0"/>
      <w:marBottom w:val="0"/>
      <w:divBdr>
        <w:top w:val="none" w:sz="0" w:space="0" w:color="auto"/>
        <w:left w:val="none" w:sz="0" w:space="0" w:color="auto"/>
        <w:bottom w:val="none" w:sz="0" w:space="0" w:color="auto"/>
        <w:right w:val="none" w:sz="0" w:space="0" w:color="auto"/>
      </w:divBdr>
    </w:div>
    <w:div w:id="786967728">
      <w:bodyDiv w:val="1"/>
      <w:marLeft w:val="0"/>
      <w:marRight w:val="0"/>
      <w:marTop w:val="0"/>
      <w:marBottom w:val="0"/>
      <w:divBdr>
        <w:top w:val="none" w:sz="0" w:space="0" w:color="auto"/>
        <w:left w:val="none" w:sz="0" w:space="0" w:color="auto"/>
        <w:bottom w:val="none" w:sz="0" w:space="0" w:color="auto"/>
        <w:right w:val="none" w:sz="0" w:space="0" w:color="auto"/>
      </w:divBdr>
    </w:div>
    <w:div w:id="1032536817">
      <w:bodyDiv w:val="1"/>
      <w:marLeft w:val="0"/>
      <w:marRight w:val="0"/>
      <w:marTop w:val="0"/>
      <w:marBottom w:val="0"/>
      <w:divBdr>
        <w:top w:val="none" w:sz="0" w:space="0" w:color="auto"/>
        <w:left w:val="none" w:sz="0" w:space="0" w:color="auto"/>
        <w:bottom w:val="none" w:sz="0" w:space="0" w:color="auto"/>
        <w:right w:val="none" w:sz="0" w:space="0" w:color="auto"/>
      </w:divBdr>
    </w:div>
    <w:div w:id="11358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i.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32F7-3230-4210-AE8C-908FF803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Sophia Nandwani Krupnik</cp:lastModifiedBy>
  <cp:revision>3</cp:revision>
  <cp:lastPrinted>2021-09-29T14:18:00Z</cp:lastPrinted>
  <dcterms:created xsi:type="dcterms:W3CDTF">2021-11-23T16:44:00Z</dcterms:created>
  <dcterms:modified xsi:type="dcterms:W3CDTF">2021-11-23T19:20:00Z</dcterms:modified>
</cp:coreProperties>
</file>