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AB99" w14:textId="735B9ABD" w:rsidR="000406F5" w:rsidRDefault="006A20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14380"/>
          <w:sz w:val="36"/>
          <w:szCs w:val="36"/>
        </w:rPr>
      </w:pPr>
      <w:r>
        <w:rPr>
          <w:rFonts w:ascii="Arial" w:eastAsia="Arial" w:hAnsi="Arial" w:cs="Arial"/>
          <w:b/>
          <w:color w:val="01438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</w:t>
      </w:r>
      <w:r w:rsidR="00B0105E">
        <w:rPr>
          <w:rFonts w:ascii="Arial" w:eastAsia="Arial" w:hAnsi="Arial" w:cs="Arial"/>
          <w:b/>
          <w:color w:val="014380"/>
          <w:sz w:val="36"/>
          <w:szCs w:val="36"/>
        </w:rPr>
        <w:t xml:space="preserve">Nota de prensa </w:t>
      </w:r>
      <w:r w:rsidR="00B0105E">
        <w:rPr>
          <w:noProof/>
          <w:lang w:val="es-D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FADADAB" wp14:editId="24EC70DC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1600200" cy="12700"/>
                <wp:effectExtent l="0" t="0" r="0" b="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127000</wp:posOffset>
                </wp:positionV>
                <wp:extent cx="1600200" cy="12700"/>
                <wp:effectExtent b="0" l="0" r="0" t="0"/>
                <wp:wrapNone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B0105E">
        <w:rPr>
          <w:noProof/>
          <w:lang w:val="es-DO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DB26571" wp14:editId="5FEA5865">
                <wp:simplePos x="0" y="0"/>
                <wp:positionH relativeFrom="column">
                  <wp:posOffset>3797300</wp:posOffset>
                </wp:positionH>
                <wp:positionV relativeFrom="paragraph">
                  <wp:posOffset>127000</wp:posOffset>
                </wp:positionV>
                <wp:extent cx="1600200" cy="12700"/>
                <wp:effectExtent l="0" t="0" r="0" b="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5900" y="378000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127000</wp:posOffset>
                </wp:positionV>
                <wp:extent cx="1600200" cy="1270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CF9CF0B" w14:textId="77777777" w:rsidR="000406F5" w:rsidRDefault="000406F5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B0E6D44" w14:textId="77777777" w:rsidR="00066A78" w:rsidRDefault="00066A78" w:rsidP="00066A78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DO"/>
        </w:rPr>
      </w:pPr>
      <w:r w:rsidRPr="00066A78">
        <w:rPr>
          <w:rFonts w:ascii="Arial" w:hAnsi="Arial" w:cs="Arial"/>
          <w:b/>
          <w:bCs/>
          <w:sz w:val="28"/>
          <w:szCs w:val="28"/>
          <w:lang w:val="es-DO"/>
        </w:rPr>
        <w:t xml:space="preserve">OEI y MESCyT realizan Foro Iberoamericano </w:t>
      </w:r>
    </w:p>
    <w:p w14:paraId="39152D39" w14:textId="736C4134" w:rsidR="00066A78" w:rsidRPr="00066A78" w:rsidRDefault="00066A78" w:rsidP="00066A78">
      <w:pPr>
        <w:pStyle w:val="Sinespaciado"/>
        <w:jc w:val="center"/>
        <w:rPr>
          <w:rFonts w:ascii="Arial" w:hAnsi="Arial" w:cs="Arial"/>
          <w:b/>
          <w:bCs/>
          <w:sz w:val="28"/>
          <w:szCs w:val="28"/>
          <w:lang w:val="es-DO"/>
        </w:rPr>
      </w:pPr>
      <w:r w:rsidRPr="00066A78">
        <w:rPr>
          <w:rFonts w:ascii="Arial" w:hAnsi="Arial" w:cs="Arial"/>
          <w:b/>
          <w:bCs/>
          <w:sz w:val="28"/>
          <w:szCs w:val="28"/>
          <w:lang w:val="es-DO"/>
        </w:rPr>
        <w:t>de Educación Superior</w:t>
      </w:r>
      <w:r>
        <w:rPr>
          <w:rFonts w:ascii="Arial" w:hAnsi="Arial" w:cs="Arial"/>
          <w:b/>
          <w:bCs/>
          <w:sz w:val="28"/>
          <w:szCs w:val="28"/>
          <w:lang w:val="es-DO"/>
        </w:rPr>
        <w:t xml:space="preserve"> </w:t>
      </w:r>
      <w:r w:rsidRPr="00066A78">
        <w:rPr>
          <w:rFonts w:ascii="Arial" w:hAnsi="Arial" w:cs="Arial"/>
          <w:b/>
          <w:bCs/>
          <w:sz w:val="28"/>
          <w:szCs w:val="28"/>
          <w:lang w:val="es-DO"/>
        </w:rPr>
        <w:t>y Ciencia</w:t>
      </w:r>
    </w:p>
    <w:p w14:paraId="16D37991" w14:textId="77777777" w:rsidR="00066A78" w:rsidRPr="007F2688" w:rsidRDefault="00066A78" w:rsidP="00066A78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DO"/>
        </w:rPr>
      </w:pPr>
    </w:p>
    <w:p w14:paraId="09927B4F" w14:textId="0E2AF4D6" w:rsidR="00066A78" w:rsidRPr="00E63ACC" w:rsidRDefault="00066A78" w:rsidP="00E63ACC">
      <w:pPr>
        <w:pStyle w:val="Sinespaciado"/>
        <w:jc w:val="both"/>
        <w:rPr>
          <w:rFonts w:ascii="Arial" w:hAnsi="Arial" w:cs="Arial"/>
          <w:sz w:val="24"/>
          <w:szCs w:val="24"/>
          <w:lang w:val="es-DO"/>
        </w:rPr>
      </w:pPr>
      <w:r w:rsidRPr="005448FD">
        <w:rPr>
          <w:rFonts w:ascii="Arial" w:hAnsi="Arial" w:cs="Arial"/>
          <w:b/>
          <w:bCs/>
          <w:sz w:val="24"/>
          <w:szCs w:val="24"/>
          <w:lang w:val="es-DO"/>
        </w:rPr>
        <w:t xml:space="preserve">11 de </w:t>
      </w:r>
      <w:proofErr w:type="gramStart"/>
      <w:r w:rsidRPr="005448FD">
        <w:rPr>
          <w:rFonts w:ascii="Arial" w:hAnsi="Arial" w:cs="Arial"/>
          <w:b/>
          <w:bCs/>
          <w:sz w:val="24"/>
          <w:szCs w:val="24"/>
          <w:lang w:val="es-DO"/>
        </w:rPr>
        <w:t>Noviembre</w:t>
      </w:r>
      <w:proofErr w:type="gramEnd"/>
      <w:r w:rsidRPr="005448FD">
        <w:rPr>
          <w:rFonts w:ascii="Arial" w:hAnsi="Arial" w:cs="Arial"/>
          <w:b/>
          <w:bCs/>
          <w:sz w:val="24"/>
          <w:szCs w:val="24"/>
          <w:lang w:val="es-DO"/>
        </w:rPr>
        <w:t xml:space="preserve"> de 2021, Santo Domingo, RD.</w:t>
      </w:r>
      <w:r w:rsidRPr="005448FD">
        <w:rPr>
          <w:rFonts w:ascii="Arial" w:hAnsi="Arial" w:cs="Arial"/>
          <w:sz w:val="24"/>
          <w:szCs w:val="24"/>
          <w:lang w:val="es-DO"/>
        </w:rPr>
        <w:t xml:space="preserve"> </w:t>
      </w:r>
      <w:r w:rsidRPr="00E63ACC">
        <w:rPr>
          <w:rFonts w:ascii="Arial" w:hAnsi="Arial" w:cs="Arial"/>
          <w:sz w:val="24"/>
          <w:szCs w:val="24"/>
          <w:lang w:val="es-DO"/>
        </w:rPr>
        <w:t xml:space="preserve">- La Organización de Estados Iberoamericanos (OEI) y el Ministerio de Educación Superior, Ciencia y Tecnología (MESCyT) dieron apertura al Foro Iberoamericano de Educación Superior y Ciencia, con el objetivo de promover un espacio para la reflexión en torno a los principales desafíos que en el contexto </w:t>
      </w:r>
      <w:proofErr w:type="spellStart"/>
      <w:r w:rsidRPr="00E63ACC">
        <w:rPr>
          <w:rFonts w:ascii="Arial" w:hAnsi="Arial" w:cs="Arial"/>
          <w:sz w:val="24"/>
          <w:szCs w:val="24"/>
          <w:lang w:val="es-DO"/>
        </w:rPr>
        <w:t>pospandemia</w:t>
      </w:r>
      <w:proofErr w:type="spellEnd"/>
      <w:r w:rsidRPr="00E63ACC">
        <w:rPr>
          <w:rFonts w:ascii="Arial" w:hAnsi="Arial" w:cs="Arial"/>
          <w:sz w:val="24"/>
          <w:szCs w:val="24"/>
          <w:lang w:val="es-DO"/>
        </w:rPr>
        <w:t xml:space="preserve"> enfrenta la región iberoamericana. </w:t>
      </w:r>
    </w:p>
    <w:p w14:paraId="20FF7642" w14:textId="03688484" w:rsidR="0061396A" w:rsidRPr="00E63ACC" w:rsidRDefault="0061396A" w:rsidP="00E63ACC">
      <w:pPr>
        <w:pStyle w:val="Sinespaciado"/>
        <w:jc w:val="both"/>
        <w:rPr>
          <w:rFonts w:ascii="Arial" w:hAnsi="Arial" w:cs="Arial"/>
          <w:sz w:val="24"/>
          <w:szCs w:val="24"/>
          <w:lang w:val="es-DO"/>
        </w:rPr>
      </w:pPr>
    </w:p>
    <w:p w14:paraId="30CD756D" w14:textId="4B702257" w:rsidR="0061396A" w:rsidRPr="00E63ACC" w:rsidRDefault="00066A78" w:rsidP="00E63ACC">
      <w:pPr>
        <w:pStyle w:val="Sinespaciado"/>
        <w:jc w:val="both"/>
        <w:rPr>
          <w:rFonts w:ascii="Arial" w:hAnsi="Arial" w:cs="Arial"/>
          <w:sz w:val="24"/>
          <w:szCs w:val="24"/>
          <w:lang w:val="es-DO"/>
        </w:rPr>
      </w:pPr>
      <w:proofErr w:type="gramStart"/>
      <w:r w:rsidRPr="00E63ACC">
        <w:rPr>
          <w:rFonts w:ascii="Arial" w:hAnsi="Arial" w:cs="Arial"/>
          <w:sz w:val="24"/>
          <w:szCs w:val="24"/>
          <w:lang w:val="es-DO"/>
        </w:rPr>
        <w:t xml:space="preserve">El </w:t>
      </w:r>
      <w:r w:rsidR="0061396A" w:rsidRPr="00E63ACC">
        <w:rPr>
          <w:rFonts w:ascii="Arial" w:hAnsi="Arial" w:cs="Arial"/>
          <w:sz w:val="24"/>
          <w:szCs w:val="24"/>
          <w:lang w:val="es-DO"/>
        </w:rPr>
        <w:t xml:space="preserve"> acto</w:t>
      </w:r>
      <w:proofErr w:type="gramEnd"/>
      <w:r w:rsidR="0061396A" w:rsidRPr="00E63ACC">
        <w:rPr>
          <w:rFonts w:ascii="Arial" w:hAnsi="Arial" w:cs="Arial"/>
          <w:sz w:val="24"/>
          <w:szCs w:val="24"/>
          <w:lang w:val="es-DO"/>
        </w:rPr>
        <w:t xml:space="preserve"> inaugural estuvo presidido por </w:t>
      </w:r>
      <w:r w:rsidRPr="00E63ACC">
        <w:rPr>
          <w:rFonts w:ascii="Arial" w:hAnsi="Arial" w:cs="Arial"/>
          <w:sz w:val="24"/>
          <w:szCs w:val="24"/>
          <w:lang w:val="es-DO"/>
        </w:rPr>
        <w:t xml:space="preserve"> el Secretario General de la OEI, Mariano Jabonero y el Ministro de</w:t>
      </w:r>
      <w:r w:rsidR="0061396A" w:rsidRPr="00E63ACC">
        <w:rPr>
          <w:rFonts w:ascii="Arial" w:hAnsi="Arial" w:cs="Arial"/>
          <w:sz w:val="24"/>
          <w:szCs w:val="24"/>
          <w:lang w:val="es-DO"/>
        </w:rPr>
        <w:t xml:space="preserve"> Educación Superior, Ciencia y Tecnología (MESCyT)</w:t>
      </w:r>
      <w:r w:rsidR="004C19D9" w:rsidRPr="00E63ACC">
        <w:rPr>
          <w:rFonts w:ascii="Arial" w:hAnsi="Arial" w:cs="Arial"/>
          <w:sz w:val="24"/>
          <w:szCs w:val="24"/>
          <w:lang w:val="es-DO"/>
        </w:rPr>
        <w:t>,</w:t>
      </w:r>
      <w:r w:rsidRPr="00E63ACC">
        <w:rPr>
          <w:rFonts w:ascii="Arial" w:hAnsi="Arial" w:cs="Arial"/>
          <w:sz w:val="24"/>
          <w:szCs w:val="24"/>
          <w:lang w:val="es-DO"/>
        </w:rPr>
        <w:t xml:space="preserve"> Franklin García Fermín</w:t>
      </w:r>
      <w:r w:rsidR="0061396A" w:rsidRPr="00E63ACC">
        <w:rPr>
          <w:rFonts w:ascii="Arial" w:hAnsi="Arial" w:cs="Arial"/>
          <w:sz w:val="24"/>
          <w:szCs w:val="24"/>
          <w:lang w:val="es-DO"/>
        </w:rPr>
        <w:t xml:space="preserve">. </w:t>
      </w:r>
    </w:p>
    <w:p w14:paraId="11B1D4E9" w14:textId="77777777" w:rsidR="0061396A" w:rsidRPr="00E63ACC" w:rsidRDefault="0061396A" w:rsidP="00E63ACC">
      <w:pPr>
        <w:pStyle w:val="Sinespaciado"/>
        <w:jc w:val="both"/>
        <w:rPr>
          <w:rFonts w:ascii="Arial" w:hAnsi="Arial" w:cs="Arial"/>
          <w:sz w:val="24"/>
          <w:szCs w:val="24"/>
          <w:lang w:val="es-DO"/>
        </w:rPr>
      </w:pPr>
    </w:p>
    <w:p w14:paraId="30C8651F" w14:textId="74C9FA02" w:rsidR="009A122C" w:rsidRPr="00E63ACC" w:rsidRDefault="00066A78" w:rsidP="00E63A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E63ACC">
        <w:rPr>
          <w:rFonts w:ascii="Arial" w:hAnsi="Arial" w:cs="Arial"/>
          <w:sz w:val="24"/>
          <w:szCs w:val="24"/>
          <w:lang w:val="es-DO"/>
        </w:rPr>
        <w:t xml:space="preserve">Al pronunciar las palabras de apertura del evento, </w:t>
      </w:r>
      <w:r w:rsidR="004C19D9" w:rsidRPr="00E63ACC">
        <w:rPr>
          <w:rFonts w:ascii="Arial" w:hAnsi="Arial" w:cs="Arial"/>
          <w:sz w:val="24"/>
          <w:szCs w:val="24"/>
          <w:lang w:val="es-DO"/>
        </w:rPr>
        <w:t xml:space="preserve">Jabonero </w:t>
      </w:r>
      <w:r w:rsidRPr="00E63ACC">
        <w:rPr>
          <w:rFonts w:ascii="Arial" w:hAnsi="Arial" w:cs="Arial"/>
          <w:sz w:val="24"/>
          <w:szCs w:val="24"/>
          <w:lang w:val="es-DO"/>
        </w:rPr>
        <w:t>señaló que la región de Latinoamérica es la que más creció en materia de educación superior durante la pandemia del COVID-19</w:t>
      </w:r>
      <w:r w:rsidR="00C36E2F" w:rsidRPr="00E63ACC">
        <w:rPr>
          <w:rFonts w:ascii="Arial" w:hAnsi="Arial" w:cs="Arial"/>
          <w:sz w:val="24"/>
          <w:szCs w:val="24"/>
          <w:lang w:val="es-DO"/>
        </w:rPr>
        <w:t xml:space="preserve">, indicando que actualmente 32 millones de estudiantes cursan estudios superiores y de esa cantidad el 72 % provienen de </w:t>
      </w:r>
      <w:r w:rsidR="009A122C" w:rsidRPr="00E63ACC">
        <w:rPr>
          <w:rFonts w:ascii="Arial" w:hAnsi="Arial" w:cs="Arial"/>
          <w:sz w:val="24"/>
          <w:szCs w:val="24"/>
          <w:lang w:val="es-DO"/>
        </w:rPr>
        <w:t xml:space="preserve">una clase media emergente y de </w:t>
      </w:r>
      <w:r w:rsidR="009A122C" w:rsidRPr="00E63ACC">
        <w:rPr>
          <w:rFonts w:ascii="Arial" w:eastAsia="Times New Roman" w:hAnsi="Arial" w:cs="Arial"/>
          <w:sz w:val="24"/>
          <w:szCs w:val="24"/>
          <w:lang w:eastAsia="es-ES"/>
        </w:rPr>
        <w:t>entornos </w:t>
      </w:r>
      <w:proofErr w:type="gramStart"/>
      <w:r w:rsidR="009A122C" w:rsidRPr="00E63ACC">
        <w:rPr>
          <w:rFonts w:ascii="Arial" w:eastAsia="Times New Roman" w:hAnsi="Arial" w:cs="Arial"/>
          <w:sz w:val="24"/>
          <w:szCs w:val="24"/>
          <w:lang w:eastAsia="es-ES"/>
        </w:rPr>
        <w:t>socio-económicos</w:t>
      </w:r>
      <w:proofErr w:type="gramEnd"/>
      <w:r w:rsidR="009A122C" w:rsidRPr="00E63ACC">
        <w:rPr>
          <w:rFonts w:ascii="Arial" w:eastAsia="Times New Roman" w:hAnsi="Arial" w:cs="Arial"/>
          <w:sz w:val="24"/>
          <w:szCs w:val="24"/>
          <w:lang w:eastAsia="es-ES"/>
        </w:rPr>
        <w:t> deprimidos que, en muchos casos, son los primeros de su familia en ir a la universidad.  </w:t>
      </w:r>
    </w:p>
    <w:p w14:paraId="1E1A047C" w14:textId="12DC1894" w:rsidR="00C36E2F" w:rsidRPr="00E63ACC" w:rsidRDefault="00C36E2F" w:rsidP="00E63A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4E88A0B" w14:textId="60AABA4D" w:rsidR="00827E86" w:rsidRPr="00E63ACC" w:rsidRDefault="00066A78" w:rsidP="00E63A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E63ACC">
        <w:rPr>
          <w:rFonts w:ascii="Arial" w:hAnsi="Arial" w:cs="Arial"/>
          <w:sz w:val="24"/>
          <w:szCs w:val="24"/>
          <w:lang w:val="es-DO"/>
        </w:rPr>
        <w:t xml:space="preserve">Asimismo, </w:t>
      </w:r>
      <w:r w:rsidR="00C36E2F" w:rsidRPr="00E63ACC">
        <w:rPr>
          <w:rFonts w:ascii="Arial" w:hAnsi="Arial" w:cs="Arial"/>
          <w:sz w:val="24"/>
          <w:szCs w:val="24"/>
          <w:lang w:val="es-DO"/>
        </w:rPr>
        <w:t xml:space="preserve">el </w:t>
      </w:r>
      <w:proofErr w:type="gramStart"/>
      <w:r w:rsidR="00C36E2F" w:rsidRPr="00E63ACC">
        <w:rPr>
          <w:rFonts w:ascii="Arial" w:hAnsi="Arial" w:cs="Arial"/>
          <w:sz w:val="24"/>
          <w:szCs w:val="24"/>
          <w:lang w:val="es-DO"/>
        </w:rPr>
        <w:t>Secretario General</w:t>
      </w:r>
      <w:proofErr w:type="gramEnd"/>
      <w:r w:rsidR="00C36E2F" w:rsidRPr="00E63ACC">
        <w:rPr>
          <w:rFonts w:ascii="Arial" w:hAnsi="Arial" w:cs="Arial"/>
          <w:sz w:val="24"/>
          <w:szCs w:val="24"/>
          <w:lang w:val="es-DO"/>
        </w:rPr>
        <w:t xml:space="preserve"> de la OEI </w:t>
      </w:r>
      <w:r w:rsidRPr="00E63ACC">
        <w:rPr>
          <w:rFonts w:ascii="Arial" w:hAnsi="Arial" w:cs="Arial"/>
          <w:sz w:val="24"/>
          <w:szCs w:val="24"/>
          <w:lang w:val="es-DO"/>
        </w:rPr>
        <w:t>destacó que América Latina es la</w:t>
      </w:r>
      <w:r w:rsidR="00C36E2F" w:rsidRPr="00E63ACC">
        <w:rPr>
          <w:rFonts w:ascii="Arial" w:hAnsi="Arial" w:cs="Arial"/>
          <w:sz w:val="24"/>
          <w:szCs w:val="24"/>
          <w:lang w:val="es-DO"/>
        </w:rPr>
        <w:t xml:space="preserve"> </w:t>
      </w:r>
      <w:r w:rsidR="00DF56FD" w:rsidRPr="00E63ACC">
        <w:rPr>
          <w:rFonts w:ascii="Arial" w:hAnsi="Arial" w:cs="Arial"/>
          <w:sz w:val="24"/>
          <w:szCs w:val="24"/>
          <w:lang w:val="es-DO"/>
        </w:rPr>
        <w:t xml:space="preserve">segunda </w:t>
      </w:r>
      <w:r w:rsidR="00C36E2F" w:rsidRPr="00E63ACC">
        <w:rPr>
          <w:rFonts w:ascii="Arial" w:hAnsi="Arial" w:cs="Arial"/>
          <w:sz w:val="24"/>
          <w:szCs w:val="24"/>
          <w:lang w:val="es-DO"/>
        </w:rPr>
        <w:t>región</w:t>
      </w:r>
      <w:r w:rsidRPr="00E63ACC">
        <w:rPr>
          <w:rFonts w:ascii="Arial" w:hAnsi="Arial" w:cs="Arial"/>
          <w:sz w:val="24"/>
          <w:szCs w:val="24"/>
          <w:lang w:val="es-DO"/>
        </w:rPr>
        <w:t xml:space="preserve"> </w:t>
      </w:r>
      <w:r w:rsidR="00DF56FD" w:rsidRPr="00E63ACC">
        <w:rPr>
          <w:rFonts w:ascii="Arial" w:hAnsi="Arial" w:cs="Arial"/>
          <w:sz w:val="24"/>
          <w:szCs w:val="24"/>
          <w:lang w:val="es-DO"/>
        </w:rPr>
        <w:t xml:space="preserve">de menor </w:t>
      </w:r>
      <w:r w:rsidRPr="00E63ACC">
        <w:rPr>
          <w:rFonts w:ascii="Arial" w:hAnsi="Arial" w:cs="Arial"/>
          <w:sz w:val="24"/>
          <w:szCs w:val="24"/>
          <w:lang w:val="es-DO"/>
        </w:rPr>
        <w:t>movilidad estudiantil</w:t>
      </w:r>
      <w:r w:rsidR="00C36E2F" w:rsidRPr="00E63ACC">
        <w:rPr>
          <w:rFonts w:ascii="Arial" w:hAnsi="Arial" w:cs="Arial"/>
          <w:sz w:val="24"/>
          <w:szCs w:val="24"/>
          <w:lang w:val="es-DO"/>
        </w:rPr>
        <w:t xml:space="preserve">. </w:t>
      </w:r>
      <w:r w:rsidRPr="00E63ACC">
        <w:rPr>
          <w:rFonts w:ascii="Arial" w:hAnsi="Arial" w:cs="Arial"/>
          <w:sz w:val="24"/>
          <w:szCs w:val="24"/>
          <w:lang w:val="es-DO"/>
        </w:rPr>
        <w:t xml:space="preserve"> Consideró que otra de las tareas pendientes es aumentar la cantidad de doctores en las universidades de la región</w:t>
      </w:r>
      <w:r w:rsidR="00C36E2F" w:rsidRPr="00E63ACC">
        <w:rPr>
          <w:rFonts w:ascii="Arial" w:hAnsi="Arial" w:cs="Arial"/>
          <w:sz w:val="24"/>
          <w:szCs w:val="24"/>
          <w:lang w:val="es-DO"/>
        </w:rPr>
        <w:t xml:space="preserve">. Destacó a su vez </w:t>
      </w:r>
      <w:r w:rsidR="00827E86" w:rsidRPr="00E63ACC">
        <w:rPr>
          <w:rFonts w:ascii="Arial" w:hAnsi="Arial" w:cs="Arial"/>
          <w:sz w:val="24"/>
          <w:szCs w:val="24"/>
          <w:lang w:val="es-DO"/>
        </w:rPr>
        <w:t>como la pandemia ha puesto en valor el impacto social de la investigación</w:t>
      </w:r>
      <w:r w:rsidR="00C36E2F" w:rsidRPr="00E63ACC">
        <w:rPr>
          <w:rFonts w:ascii="Arial" w:hAnsi="Arial" w:cs="Arial"/>
          <w:sz w:val="24"/>
          <w:szCs w:val="24"/>
          <w:lang w:val="es-DO"/>
        </w:rPr>
        <w:t xml:space="preserve">, </w:t>
      </w:r>
      <w:proofErr w:type="gramStart"/>
      <w:r w:rsidR="00C36E2F" w:rsidRPr="00E63ACC">
        <w:rPr>
          <w:rFonts w:ascii="Arial" w:hAnsi="Arial" w:cs="Arial"/>
          <w:sz w:val="24"/>
          <w:szCs w:val="24"/>
          <w:lang w:val="es-DO"/>
        </w:rPr>
        <w:t xml:space="preserve">enfatizando </w:t>
      </w:r>
      <w:r w:rsidR="00827E86" w:rsidRPr="00E63ACC">
        <w:rPr>
          <w:rFonts w:ascii="Arial" w:hAnsi="Arial" w:cs="Arial"/>
          <w:sz w:val="24"/>
          <w:szCs w:val="24"/>
          <w:lang w:val="es-DO"/>
        </w:rPr>
        <w:t xml:space="preserve"> como</w:t>
      </w:r>
      <w:proofErr w:type="gramEnd"/>
      <w:r w:rsidR="00827E86" w:rsidRPr="00E63ACC">
        <w:rPr>
          <w:rFonts w:ascii="Arial" w:hAnsi="Arial" w:cs="Arial"/>
          <w:sz w:val="24"/>
          <w:szCs w:val="24"/>
          <w:lang w:val="es-DO"/>
        </w:rPr>
        <w:t xml:space="preserve"> la ciencia se ha posicionado </w:t>
      </w:r>
      <w:r w:rsidR="00827E86" w:rsidRPr="00E63ACC">
        <w:rPr>
          <w:rFonts w:ascii="Arial" w:hAnsi="Arial" w:cs="Arial"/>
          <w:sz w:val="24"/>
          <w:szCs w:val="24"/>
        </w:rPr>
        <w:t>como una apuesta segura a favor de la prosperidad, el bienestar y desarrollo sostenible de la región, de conformidad con la Agenda 2030.</w:t>
      </w:r>
    </w:p>
    <w:p w14:paraId="47227B18" w14:textId="77777777" w:rsidR="00827E86" w:rsidRPr="00E63ACC" w:rsidRDefault="00827E86" w:rsidP="00E63ACC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val="es-DO"/>
        </w:rPr>
      </w:pPr>
    </w:p>
    <w:p w14:paraId="46163EB7" w14:textId="2F85B730" w:rsidR="00066A78" w:rsidRPr="00E63ACC" w:rsidRDefault="0016042B" w:rsidP="00E63A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16042B">
        <w:rPr>
          <w:rFonts w:ascii="Arial" w:eastAsia="Times New Roman" w:hAnsi="Arial" w:cs="Arial"/>
          <w:sz w:val="24"/>
          <w:szCs w:val="24"/>
          <w:lang w:val="es-DO" w:eastAsia="es-ES"/>
        </w:rPr>
        <w:t>“</w:t>
      </w:r>
      <w:r w:rsidR="00827E86" w:rsidRPr="00E63ACC">
        <w:rPr>
          <w:rFonts w:ascii="Arial" w:eastAsia="Times New Roman" w:hAnsi="Arial" w:cs="Arial"/>
          <w:sz w:val="24"/>
          <w:szCs w:val="24"/>
          <w:lang w:eastAsia="es-ES"/>
        </w:rPr>
        <w:t xml:space="preserve">Desde la OEI se ha avanzado </w:t>
      </w:r>
      <w:r w:rsidR="00066A78" w:rsidRPr="00E63ACC">
        <w:rPr>
          <w:rFonts w:ascii="Arial" w:eastAsia="Times New Roman" w:hAnsi="Arial" w:cs="Arial"/>
          <w:sz w:val="24"/>
          <w:szCs w:val="24"/>
          <w:lang w:eastAsia="es-ES"/>
        </w:rPr>
        <w:t xml:space="preserve">en la construcción de un espacio común de educación superior y ciencia con </w:t>
      </w:r>
      <w:r w:rsidR="00DF56FD" w:rsidRPr="00E63ACC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proofErr w:type="gramStart"/>
      <w:r w:rsidR="00DF56FD" w:rsidRPr="00E63ACC">
        <w:rPr>
          <w:rFonts w:ascii="Arial" w:eastAsia="Times New Roman" w:hAnsi="Arial" w:cs="Arial"/>
          <w:sz w:val="24"/>
          <w:szCs w:val="24"/>
          <w:lang w:eastAsia="es-ES"/>
        </w:rPr>
        <w:t>programa</w:t>
      </w:r>
      <w:r w:rsidR="00827E86" w:rsidRPr="00E63AC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66A78" w:rsidRPr="00E63ACC">
        <w:rPr>
          <w:rFonts w:ascii="Arial" w:eastAsia="Times New Roman" w:hAnsi="Arial" w:cs="Arial"/>
          <w:sz w:val="24"/>
          <w:szCs w:val="24"/>
          <w:lang w:eastAsia="es-ES"/>
        </w:rPr>
        <w:t> </w:t>
      </w:r>
      <w:r w:rsidR="00066A78" w:rsidRPr="00E63AC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Universidad</w:t>
      </w:r>
      <w:proofErr w:type="gramEnd"/>
      <w:r w:rsidR="00066A78" w:rsidRPr="00E63AC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 Iberoamérica 2030</w:t>
      </w:r>
      <w:r w:rsidR="00827E86" w:rsidRPr="00E63AC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, </w:t>
      </w:r>
      <w:r w:rsidR="00827E86" w:rsidRPr="00E63ACC">
        <w:rPr>
          <w:rFonts w:ascii="Arial" w:eastAsia="Times New Roman" w:hAnsi="Arial" w:cs="Arial"/>
          <w:sz w:val="24"/>
          <w:szCs w:val="24"/>
          <w:lang w:eastAsia="es-ES"/>
        </w:rPr>
        <w:t xml:space="preserve">una </w:t>
      </w:r>
      <w:r w:rsidR="00DF56FD" w:rsidRPr="00E63ACC">
        <w:rPr>
          <w:rFonts w:ascii="Arial" w:eastAsia="Times New Roman" w:hAnsi="Arial" w:cs="Arial"/>
          <w:sz w:val="24"/>
          <w:szCs w:val="24"/>
          <w:lang w:eastAsia="es-ES"/>
        </w:rPr>
        <w:t xml:space="preserve">iniciativa </w:t>
      </w:r>
      <w:r w:rsidR="00827E86" w:rsidRPr="00E63ACC">
        <w:rPr>
          <w:rFonts w:ascii="Arial" w:eastAsia="Times New Roman" w:hAnsi="Arial" w:cs="Arial"/>
          <w:sz w:val="24"/>
          <w:szCs w:val="24"/>
          <w:lang w:eastAsia="es-ES"/>
        </w:rPr>
        <w:t xml:space="preserve">que responde a las </w:t>
      </w:r>
      <w:r w:rsidR="00DF56FD" w:rsidRPr="00E63ACC">
        <w:rPr>
          <w:rFonts w:ascii="Arial" w:eastAsia="Times New Roman" w:hAnsi="Arial" w:cs="Arial"/>
          <w:sz w:val="24"/>
          <w:szCs w:val="24"/>
          <w:lang w:eastAsia="es-ES"/>
        </w:rPr>
        <w:t xml:space="preserve">necesidades identificadas en la región y a las nuevas  </w:t>
      </w:r>
      <w:r w:rsidR="00C36E2F" w:rsidRPr="00E63ACC">
        <w:rPr>
          <w:rFonts w:ascii="Arial" w:eastAsia="Times New Roman" w:hAnsi="Arial" w:cs="Arial"/>
          <w:sz w:val="24"/>
          <w:szCs w:val="24"/>
          <w:lang w:eastAsia="es-ES"/>
        </w:rPr>
        <w:t xml:space="preserve">las </w:t>
      </w:r>
      <w:r w:rsidR="00066A78" w:rsidRPr="00E63ACC">
        <w:rPr>
          <w:rFonts w:ascii="Arial" w:eastAsia="Times New Roman" w:hAnsi="Arial" w:cs="Arial"/>
          <w:sz w:val="24"/>
          <w:szCs w:val="24"/>
          <w:lang w:eastAsia="es-ES"/>
        </w:rPr>
        <w:t>tendencias detectadas</w:t>
      </w:r>
      <w:r w:rsidR="00DF56FD" w:rsidRPr="00E63ACC">
        <w:rPr>
          <w:rFonts w:ascii="Arial" w:eastAsia="Times New Roman" w:hAnsi="Arial" w:cs="Arial"/>
          <w:sz w:val="24"/>
          <w:szCs w:val="24"/>
          <w:lang w:eastAsia="es-ES"/>
        </w:rPr>
        <w:t xml:space="preserve">, como </w:t>
      </w:r>
      <w:r w:rsidR="00066A78" w:rsidRPr="00E63ACC">
        <w:rPr>
          <w:rFonts w:ascii="Arial" w:eastAsia="Times New Roman" w:hAnsi="Arial" w:cs="Arial"/>
          <w:sz w:val="24"/>
          <w:szCs w:val="24"/>
          <w:lang w:eastAsia="es-ES"/>
        </w:rPr>
        <w:t>el incremento de la educación virtual y el uso intensivo de las nuevas tecnologías en la enseñanza universitaria”, dijo Mariano Jabonero.</w:t>
      </w:r>
    </w:p>
    <w:p w14:paraId="794D63AA" w14:textId="77777777" w:rsidR="0016042B" w:rsidRDefault="0016042B" w:rsidP="00E63ACC">
      <w:pPr>
        <w:pStyle w:val="Sinespaciado"/>
        <w:jc w:val="both"/>
        <w:rPr>
          <w:rFonts w:ascii="Arial" w:hAnsi="Arial" w:cs="Arial"/>
          <w:sz w:val="24"/>
          <w:szCs w:val="24"/>
          <w:lang w:val="es-DO"/>
        </w:rPr>
      </w:pPr>
    </w:p>
    <w:p w14:paraId="13594F38" w14:textId="37D1739F" w:rsidR="004C19D9" w:rsidRPr="00E63ACC" w:rsidRDefault="00C36E2F" w:rsidP="00E63ACC">
      <w:pPr>
        <w:pStyle w:val="Sinespaciado"/>
        <w:jc w:val="both"/>
        <w:rPr>
          <w:rFonts w:ascii="Arial" w:hAnsi="Arial" w:cs="Arial"/>
          <w:sz w:val="24"/>
          <w:szCs w:val="24"/>
          <w:lang w:val="es-DO"/>
        </w:rPr>
      </w:pPr>
      <w:r w:rsidRPr="00E63ACC">
        <w:rPr>
          <w:rFonts w:ascii="Arial" w:hAnsi="Arial" w:cs="Arial"/>
          <w:sz w:val="24"/>
          <w:szCs w:val="24"/>
          <w:lang w:val="es-DO"/>
        </w:rPr>
        <w:lastRenderedPageBreak/>
        <w:t>Por su parte, e</w:t>
      </w:r>
      <w:r w:rsidR="004C19D9" w:rsidRPr="00E63ACC">
        <w:rPr>
          <w:rFonts w:ascii="Arial" w:hAnsi="Arial" w:cs="Arial"/>
          <w:sz w:val="24"/>
          <w:szCs w:val="24"/>
          <w:lang w:val="es-DO"/>
        </w:rPr>
        <w:t xml:space="preserve">l </w:t>
      </w:r>
      <w:proofErr w:type="gramStart"/>
      <w:r w:rsidR="004C19D9" w:rsidRPr="00E63ACC">
        <w:rPr>
          <w:rFonts w:ascii="Arial" w:hAnsi="Arial" w:cs="Arial"/>
          <w:sz w:val="24"/>
          <w:szCs w:val="24"/>
          <w:lang w:val="es-DO"/>
        </w:rPr>
        <w:t>Ministro</w:t>
      </w:r>
      <w:proofErr w:type="gramEnd"/>
      <w:r w:rsidR="004C19D9" w:rsidRPr="00E63ACC">
        <w:rPr>
          <w:rFonts w:ascii="Arial" w:hAnsi="Arial" w:cs="Arial"/>
          <w:sz w:val="24"/>
          <w:szCs w:val="24"/>
          <w:lang w:val="es-DO"/>
        </w:rPr>
        <w:t xml:space="preserve"> </w:t>
      </w:r>
      <w:r w:rsidRPr="00E63ACC">
        <w:rPr>
          <w:rFonts w:ascii="Arial" w:hAnsi="Arial" w:cs="Arial"/>
          <w:sz w:val="24"/>
          <w:szCs w:val="24"/>
          <w:lang w:val="es-DO"/>
        </w:rPr>
        <w:t xml:space="preserve">de Educación Superior, Ciencia y Tecnología Franklin </w:t>
      </w:r>
      <w:r w:rsidR="004C19D9" w:rsidRPr="00E63ACC">
        <w:rPr>
          <w:rFonts w:ascii="Arial" w:hAnsi="Arial" w:cs="Arial"/>
          <w:sz w:val="24"/>
          <w:szCs w:val="24"/>
          <w:lang w:val="es-DO"/>
        </w:rPr>
        <w:t xml:space="preserve">García </w:t>
      </w:r>
      <w:proofErr w:type="spellStart"/>
      <w:r w:rsidR="004C19D9" w:rsidRPr="00E63ACC">
        <w:rPr>
          <w:rFonts w:ascii="Arial" w:hAnsi="Arial" w:cs="Arial"/>
          <w:sz w:val="24"/>
          <w:szCs w:val="24"/>
          <w:lang w:val="es-DO"/>
        </w:rPr>
        <w:t>Fermin</w:t>
      </w:r>
      <w:proofErr w:type="spellEnd"/>
      <w:r w:rsidRPr="00E63ACC">
        <w:rPr>
          <w:rFonts w:ascii="Arial" w:hAnsi="Arial" w:cs="Arial"/>
          <w:sz w:val="24"/>
          <w:szCs w:val="24"/>
          <w:lang w:val="es-DO"/>
        </w:rPr>
        <w:t xml:space="preserve">, </w:t>
      </w:r>
      <w:r w:rsidR="004C19D9" w:rsidRPr="00E63ACC">
        <w:rPr>
          <w:rFonts w:ascii="Arial" w:hAnsi="Arial" w:cs="Arial"/>
          <w:sz w:val="24"/>
          <w:szCs w:val="24"/>
          <w:lang w:val="es-DO"/>
        </w:rPr>
        <w:t>precisó que el propósito de este encuentro ha sido definido como una búsqueda de mecanismos que contribuyan a elevar la calidad de la educación superior y a fortalecer la competencia científica en consonancia con la Agenda Internacional 2030 y en perfecta armonía con los Objetivos de Desarrollo Sostenible. “Espero que de este foro surjan propuestas que pasen a formar parte de las agendas de los responsables de conducir la educación superior por los caminos que nos ha dejado libres la pandemia y reorientar el avance de la ciencia en los países iberoamericanos”, dijo el ministro.</w:t>
      </w:r>
    </w:p>
    <w:p w14:paraId="4776FA7F" w14:textId="77777777" w:rsidR="00066A78" w:rsidRPr="00E63ACC" w:rsidRDefault="00066A78" w:rsidP="00E63ACC">
      <w:pPr>
        <w:pStyle w:val="Sinespaciado"/>
        <w:jc w:val="both"/>
        <w:rPr>
          <w:rFonts w:ascii="Arial" w:hAnsi="Arial" w:cs="Arial"/>
          <w:sz w:val="24"/>
          <w:szCs w:val="24"/>
          <w:lang w:val="es-DO"/>
        </w:rPr>
      </w:pPr>
    </w:p>
    <w:p w14:paraId="3A74BB2B" w14:textId="6977507F" w:rsidR="00066A78" w:rsidRPr="00E63ACC" w:rsidRDefault="00FD5C45" w:rsidP="00E63ACC">
      <w:pPr>
        <w:pStyle w:val="Sinespaciado"/>
        <w:jc w:val="both"/>
        <w:rPr>
          <w:rFonts w:ascii="Arial" w:hAnsi="Arial" w:cs="Arial"/>
          <w:sz w:val="24"/>
          <w:szCs w:val="24"/>
          <w:lang w:val="es-DO"/>
        </w:rPr>
      </w:pPr>
      <w:r w:rsidRPr="00E63ACC">
        <w:rPr>
          <w:rFonts w:ascii="Arial" w:hAnsi="Arial" w:cs="Arial"/>
          <w:sz w:val="24"/>
          <w:szCs w:val="24"/>
          <w:lang w:val="es-DO"/>
        </w:rPr>
        <w:t xml:space="preserve">La conferencia inaugural del evento estuvo a cargo de </w:t>
      </w:r>
      <w:r w:rsidR="00066A78" w:rsidRPr="00E63ACC">
        <w:rPr>
          <w:rFonts w:ascii="Arial" w:hAnsi="Arial" w:cs="Arial"/>
          <w:sz w:val="24"/>
          <w:szCs w:val="24"/>
          <w:lang w:val="es-DO"/>
        </w:rPr>
        <w:t>Otto Granados, presidente del Consejo Asesor de la OEI</w:t>
      </w:r>
      <w:r w:rsidRPr="00E63ACC">
        <w:rPr>
          <w:rFonts w:ascii="Arial" w:hAnsi="Arial" w:cs="Arial"/>
          <w:sz w:val="24"/>
          <w:szCs w:val="24"/>
          <w:lang w:val="es-DO"/>
        </w:rPr>
        <w:t xml:space="preserve">, que abordó los retos de la región en </w:t>
      </w:r>
      <w:r w:rsidR="0016042B" w:rsidRPr="00E63ACC">
        <w:rPr>
          <w:rFonts w:ascii="Arial" w:hAnsi="Arial" w:cs="Arial"/>
          <w:sz w:val="24"/>
          <w:szCs w:val="24"/>
          <w:lang w:val="es-DO"/>
        </w:rPr>
        <w:t>lo relativo</w:t>
      </w:r>
      <w:r w:rsidRPr="00E63ACC">
        <w:rPr>
          <w:rFonts w:ascii="Arial" w:hAnsi="Arial" w:cs="Arial"/>
          <w:sz w:val="24"/>
          <w:szCs w:val="24"/>
          <w:lang w:val="es-DO"/>
        </w:rPr>
        <w:t xml:space="preserve"> a la educación superior, la economía y la ciencia, </w:t>
      </w:r>
      <w:r w:rsidR="00066A78" w:rsidRPr="00E63ACC">
        <w:rPr>
          <w:rFonts w:ascii="Arial" w:hAnsi="Arial" w:cs="Arial"/>
          <w:sz w:val="24"/>
          <w:szCs w:val="24"/>
          <w:lang w:val="es-DO"/>
        </w:rPr>
        <w:t xml:space="preserve">entre </w:t>
      </w:r>
      <w:r w:rsidR="00D76A94" w:rsidRPr="00E63ACC">
        <w:rPr>
          <w:rFonts w:ascii="Arial" w:hAnsi="Arial" w:cs="Arial"/>
          <w:sz w:val="24"/>
          <w:szCs w:val="24"/>
          <w:lang w:val="es-DO"/>
        </w:rPr>
        <w:t>é</w:t>
      </w:r>
      <w:r w:rsidRPr="00E63ACC">
        <w:rPr>
          <w:rFonts w:ascii="Arial" w:hAnsi="Arial" w:cs="Arial"/>
          <w:sz w:val="24"/>
          <w:szCs w:val="24"/>
          <w:lang w:val="es-DO"/>
        </w:rPr>
        <w:t>stos</w:t>
      </w:r>
      <w:r w:rsidR="00D76A94" w:rsidRPr="00E63ACC">
        <w:rPr>
          <w:rFonts w:ascii="Arial" w:hAnsi="Arial" w:cs="Arial"/>
          <w:sz w:val="24"/>
          <w:szCs w:val="24"/>
          <w:lang w:val="es-DO"/>
        </w:rPr>
        <w:t xml:space="preserve"> reflexionó </w:t>
      </w:r>
      <w:proofErr w:type="gramStart"/>
      <w:r w:rsidR="00D76A94" w:rsidRPr="00E63ACC">
        <w:rPr>
          <w:rFonts w:ascii="Arial" w:hAnsi="Arial" w:cs="Arial"/>
          <w:sz w:val="24"/>
          <w:szCs w:val="24"/>
          <w:lang w:val="es-DO"/>
        </w:rPr>
        <w:t>en</w:t>
      </w:r>
      <w:r w:rsidRPr="00E63ACC">
        <w:rPr>
          <w:rFonts w:ascii="Arial" w:hAnsi="Arial" w:cs="Arial"/>
          <w:sz w:val="24"/>
          <w:szCs w:val="24"/>
          <w:lang w:val="es-DO"/>
        </w:rPr>
        <w:t xml:space="preserve">  co</w:t>
      </w:r>
      <w:r w:rsidR="00066A78" w:rsidRPr="00E63ACC">
        <w:rPr>
          <w:rFonts w:ascii="Arial" w:hAnsi="Arial" w:cs="Arial"/>
          <w:sz w:val="24"/>
          <w:szCs w:val="24"/>
          <w:lang w:val="es-DO"/>
        </w:rPr>
        <w:t>mo</w:t>
      </w:r>
      <w:proofErr w:type="gramEnd"/>
      <w:r w:rsidR="00066A78" w:rsidRPr="00E63ACC">
        <w:rPr>
          <w:rFonts w:ascii="Arial" w:hAnsi="Arial" w:cs="Arial"/>
          <w:sz w:val="24"/>
          <w:szCs w:val="24"/>
          <w:lang w:val="es-DO"/>
        </w:rPr>
        <w:t xml:space="preserve"> cerrar brechas y alinear sinergias efectivas entre cantidad, diversidad y calidad de la oferta con las demandas y necesidades de la economía y el mundo laboral</w:t>
      </w:r>
      <w:r w:rsidRPr="00E63ACC">
        <w:rPr>
          <w:rFonts w:ascii="Arial" w:hAnsi="Arial" w:cs="Arial"/>
          <w:sz w:val="24"/>
          <w:szCs w:val="24"/>
          <w:lang w:val="es-DO"/>
        </w:rPr>
        <w:t>.</w:t>
      </w:r>
      <w:r w:rsidRPr="00E63ACC">
        <w:rPr>
          <w:rFonts w:ascii="Arial" w:hAnsi="Arial" w:cs="Arial"/>
          <w:i/>
          <w:iCs/>
          <w:sz w:val="24"/>
          <w:szCs w:val="24"/>
          <w:lang w:val="es-DO"/>
        </w:rPr>
        <w:t xml:space="preserve"> </w:t>
      </w:r>
    </w:p>
    <w:p w14:paraId="2B3D4314" w14:textId="77777777" w:rsidR="00066A78" w:rsidRPr="00E63ACC" w:rsidRDefault="00066A78" w:rsidP="00E63ACC">
      <w:pPr>
        <w:pStyle w:val="Sinespaciado"/>
        <w:jc w:val="both"/>
        <w:rPr>
          <w:rFonts w:ascii="Arial" w:hAnsi="Arial" w:cs="Arial"/>
          <w:sz w:val="24"/>
          <w:szCs w:val="24"/>
          <w:lang w:val="es-DO"/>
        </w:rPr>
      </w:pPr>
    </w:p>
    <w:p w14:paraId="684323AA" w14:textId="7C16EEB7" w:rsidR="00066A78" w:rsidRPr="00E63ACC" w:rsidRDefault="00066A78" w:rsidP="00E63ACC">
      <w:pPr>
        <w:pStyle w:val="Default"/>
        <w:jc w:val="both"/>
        <w:rPr>
          <w:rFonts w:ascii="Arial" w:hAnsi="Arial" w:cs="Arial"/>
        </w:rPr>
      </w:pPr>
      <w:r w:rsidRPr="00E63ACC">
        <w:rPr>
          <w:rFonts w:ascii="Arial" w:hAnsi="Arial" w:cs="Arial"/>
          <w:lang w:val="es-DO"/>
        </w:rPr>
        <w:t>En el marco del Foro se desarrolló el panel: “Educación Superior y Ciencia. Desafíos, perspectivas y oportunidades en la región iberoamericana.”</w:t>
      </w:r>
      <w:r w:rsidR="00DF56FD" w:rsidRPr="00E63ACC">
        <w:rPr>
          <w:rFonts w:ascii="Arial" w:hAnsi="Arial" w:cs="Arial"/>
          <w:lang w:val="es-DO"/>
        </w:rPr>
        <w:t xml:space="preserve">, </w:t>
      </w:r>
      <w:r w:rsidR="00AF32D2" w:rsidRPr="00E63ACC">
        <w:rPr>
          <w:rFonts w:ascii="Arial" w:hAnsi="Arial" w:cs="Arial"/>
          <w:lang w:val="es-DO"/>
        </w:rPr>
        <w:t xml:space="preserve">que contó </w:t>
      </w:r>
      <w:r w:rsidR="00DF56FD" w:rsidRPr="00E63ACC">
        <w:rPr>
          <w:rFonts w:ascii="Arial" w:hAnsi="Arial" w:cs="Arial"/>
          <w:lang w:val="es-DO"/>
        </w:rPr>
        <w:t xml:space="preserve">con la participación de </w:t>
      </w:r>
      <w:r w:rsidR="0061396A" w:rsidRPr="00E63ACC">
        <w:rPr>
          <w:rFonts w:ascii="Arial" w:hAnsi="Arial" w:cs="Arial"/>
        </w:rPr>
        <w:t>diversos especialistas internac</w:t>
      </w:r>
      <w:r w:rsidR="00AF32D2" w:rsidRPr="00E63ACC">
        <w:rPr>
          <w:rFonts w:ascii="Arial" w:hAnsi="Arial" w:cs="Arial"/>
        </w:rPr>
        <w:t>ionales,</w:t>
      </w:r>
      <w:r w:rsidR="0061396A" w:rsidRPr="00E63ACC">
        <w:rPr>
          <w:rFonts w:ascii="Arial" w:hAnsi="Arial" w:cs="Arial"/>
        </w:rPr>
        <w:t xml:space="preserve"> como, Francisco </w:t>
      </w:r>
      <w:r w:rsidR="0016042B" w:rsidRPr="00E63ACC">
        <w:rPr>
          <w:rFonts w:ascii="Arial" w:hAnsi="Arial" w:cs="Arial"/>
        </w:rPr>
        <w:t>Marmolejo, presidente</w:t>
      </w:r>
      <w:r w:rsidR="0061396A" w:rsidRPr="00E63ACC">
        <w:rPr>
          <w:rFonts w:ascii="Arial" w:hAnsi="Arial" w:cs="Arial"/>
        </w:rPr>
        <w:t xml:space="preserve"> de Educación Superior de la Fundación Qatar, José </w:t>
      </w:r>
      <w:proofErr w:type="spellStart"/>
      <w:r w:rsidR="0061396A" w:rsidRPr="00E63ACC">
        <w:rPr>
          <w:rFonts w:ascii="Arial" w:hAnsi="Arial" w:cs="Arial"/>
        </w:rPr>
        <w:t>Joaquin</w:t>
      </w:r>
      <w:proofErr w:type="spellEnd"/>
      <w:r w:rsidR="0061396A" w:rsidRPr="00E63ACC">
        <w:rPr>
          <w:rFonts w:ascii="Arial" w:hAnsi="Arial" w:cs="Arial"/>
        </w:rPr>
        <w:t xml:space="preserve"> Brunner, </w:t>
      </w:r>
      <w:proofErr w:type="gramStart"/>
      <w:r w:rsidR="0061396A" w:rsidRPr="00E63ACC">
        <w:rPr>
          <w:rFonts w:ascii="Arial" w:hAnsi="Arial" w:cs="Arial"/>
        </w:rPr>
        <w:t>ex ministro</w:t>
      </w:r>
      <w:proofErr w:type="gramEnd"/>
      <w:r w:rsidR="0061396A" w:rsidRPr="00E63ACC">
        <w:rPr>
          <w:rFonts w:ascii="Arial" w:hAnsi="Arial" w:cs="Arial"/>
        </w:rPr>
        <w:t xml:space="preserve"> y vicepresidente del Consejo Superior de Educación de Chile y Yuma </w:t>
      </w:r>
      <w:proofErr w:type="spellStart"/>
      <w:r w:rsidR="0061396A" w:rsidRPr="00E63ACC">
        <w:rPr>
          <w:rFonts w:ascii="Arial" w:hAnsi="Arial" w:cs="Arial"/>
        </w:rPr>
        <w:t>Inzolia</w:t>
      </w:r>
      <w:proofErr w:type="spellEnd"/>
      <w:r w:rsidR="0061396A" w:rsidRPr="00E63ACC">
        <w:rPr>
          <w:rFonts w:ascii="Arial" w:hAnsi="Arial" w:cs="Arial"/>
          <w:i/>
          <w:iCs/>
        </w:rPr>
        <w:t xml:space="preserve">, </w:t>
      </w:r>
      <w:r w:rsidR="0061396A" w:rsidRPr="00E63ACC">
        <w:rPr>
          <w:rFonts w:ascii="Arial" w:hAnsi="Arial" w:cs="Arial"/>
        </w:rPr>
        <w:t>Coordinadora Formación y desarrollo de capacidades UNESCO-IESALC.</w:t>
      </w:r>
      <w:r w:rsidR="00AF32D2" w:rsidRPr="00E63ACC">
        <w:rPr>
          <w:rFonts w:ascii="Arial" w:hAnsi="Arial" w:cs="Arial"/>
        </w:rPr>
        <w:t xml:space="preserve"> </w:t>
      </w:r>
      <w:r w:rsidR="00A05FC1" w:rsidRPr="00E63ACC">
        <w:rPr>
          <w:rFonts w:ascii="Arial" w:hAnsi="Arial" w:cs="Arial"/>
        </w:rPr>
        <w:t>A</w:t>
      </w:r>
      <w:r w:rsidR="00AF32D2" w:rsidRPr="00E63ACC">
        <w:rPr>
          <w:rFonts w:ascii="Arial" w:hAnsi="Arial" w:cs="Arial"/>
        </w:rPr>
        <w:t xml:space="preserve"> su vez, del país</w:t>
      </w:r>
      <w:r w:rsidR="00DF56FD" w:rsidRPr="00E63ACC">
        <w:rPr>
          <w:rFonts w:ascii="Arial" w:hAnsi="Arial" w:cs="Arial"/>
        </w:rPr>
        <w:t xml:space="preserve"> participaron</w:t>
      </w:r>
      <w:r w:rsidR="00A05FC1" w:rsidRPr="00E63ACC">
        <w:rPr>
          <w:rFonts w:ascii="Arial" w:hAnsi="Arial" w:cs="Arial"/>
        </w:rPr>
        <w:t xml:space="preserve"> como expositores el </w:t>
      </w:r>
      <w:r w:rsidR="00FD5C45" w:rsidRPr="00E63ACC">
        <w:rPr>
          <w:rFonts w:ascii="Arial" w:hAnsi="Arial" w:cs="Arial"/>
        </w:rPr>
        <w:t>rector Julio</w:t>
      </w:r>
      <w:r w:rsidR="00DF56FD" w:rsidRPr="00E63ACC">
        <w:rPr>
          <w:rFonts w:ascii="Arial" w:hAnsi="Arial" w:cs="Arial"/>
        </w:rPr>
        <w:t xml:space="preserve"> Sanchez</w:t>
      </w:r>
      <w:r w:rsidR="00AF32D2" w:rsidRPr="00E63ACC">
        <w:rPr>
          <w:rFonts w:ascii="Arial" w:hAnsi="Arial" w:cs="Arial"/>
        </w:rPr>
        <w:t xml:space="preserve"> del </w:t>
      </w:r>
      <w:r w:rsidR="00E63ACC" w:rsidRPr="00E63ACC">
        <w:rPr>
          <w:rFonts w:ascii="Arial" w:hAnsi="Arial" w:cs="Arial"/>
        </w:rPr>
        <w:t>INTEC, la</w:t>
      </w:r>
      <w:r w:rsidR="00A05FC1" w:rsidRPr="00E63ACC">
        <w:rPr>
          <w:rFonts w:ascii="Arial" w:hAnsi="Arial" w:cs="Arial"/>
        </w:rPr>
        <w:t xml:space="preserve"> rectora </w:t>
      </w:r>
      <w:r w:rsidR="00AF32D2" w:rsidRPr="00E63ACC">
        <w:rPr>
          <w:rFonts w:ascii="Arial" w:hAnsi="Arial" w:cs="Arial"/>
        </w:rPr>
        <w:t>Odile Camilo de la Universidad Iberoamericana (U</w:t>
      </w:r>
      <w:r w:rsidR="00DF56FD" w:rsidRPr="00E63ACC">
        <w:rPr>
          <w:rFonts w:ascii="Arial" w:hAnsi="Arial" w:cs="Arial"/>
        </w:rPr>
        <w:t>NIBE</w:t>
      </w:r>
      <w:r w:rsidR="00AF32D2" w:rsidRPr="00E63ACC">
        <w:rPr>
          <w:rFonts w:ascii="Arial" w:hAnsi="Arial" w:cs="Arial"/>
        </w:rPr>
        <w:t>)</w:t>
      </w:r>
      <w:r w:rsidR="00DF56FD" w:rsidRPr="00E63ACC">
        <w:rPr>
          <w:rFonts w:ascii="Arial" w:hAnsi="Arial" w:cs="Arial"/>
        </w:rPr>
        <w:t>, as</w:t>
      </w:r>
      <w:r w:rsidR="00A05FC1" w:rsidRPr="00E63ACC">
        <w:rPr>
          <w:rFonts w:ascii="Arial" w:hAnsi="Arial" w:cs="Arial"/>
        </w:rPr>
        <w:t>í</w:t>
      </w:r>
      <w:r w:rsidR="00DF56FD" w:rsidRPr="00E63ACC">
        <w:rPr>
          <w:rFonts w:ascii="Arial" w:hAnsi="Arial" w:cs="Arial"/>
        </w:rPr>
        <w:t xml:space="preserve"> como la </w:t>
      </w:r>
      <w:r w:rsidR="00A05FC1" w:rsidRPr="00E63ACC">
        <w:rPr>
          <w:rFonts w:ascii="Arial" w:hAnsi="Arial" w:cs="Arial"/>
        </w:rPr>
        <w:t>v</w:t>
      </w:r>
      <w:r w:rsidR="00DF56FD" w:rsidRPr="00E63ACC">
        <w:rPr>
          <w:rFonts w:ascii="Arial" w:hAnsi="Arial" w:cs="Arial"/>
        </w:rPr>
        <w:t>iceministra de Educación Superior</w:t>
      </w:r>
      <w:r w:rsidR="00AF32D2" w:rsidRPr="00E63ACC">
        <w:rPr>
          <w:rFonts w:ascii="Arial" w:hAnsi="Arial" w:cs="Arial"/>
        </w:rPr>
        <w:t xml:space="preserve"> del MESCyT</w:t>
      </w:r>
      <w:r w:rsidR="00DF56FD" w:rsidRPr="00E63ACC">
        <w:rPr>
          <w:rFonts w:ascii="Arial" w:hAnsi="Arial" w:cs="Arial"/>
        </w:rPr>
        <w:t xml:space="preserve"> Evarista Matias</w:t>
      </w:r>
      <w:r w:rsidR="00E63ACC" w:rsidRPr="00E63ACC">
        <w:rPr>
          <w:rFonts w:ascii="Arial" w:hAnsi="Arial" w:cs="Arial"/>
        </w:rPr>
        <w:t xml:space="preserve">. </w:t>
      </w:r>
      <w:r w:rsidR="00FD5C45" w:rsidRPr="00E63ACC">
        <w:rPr>
          <w:rFonts w:ascii="Arial" w:hAnsi="Arial" w:cs="Arial"/>
        </w:rPr>
        <w:t xml:space="preserve"> Este panel fue moderado por el especialista Miguel Escala.</w:t>
      </w:r>
    </w:p>
    <w:p w14:paraId="72BC22F2" w14:textId="77777777" w:rsidR="00066A78" w:rsidRPr="00E63ACC" w:rsidRDefault="00066A78" w:rsidP="00E63ACC">
      <w:pPr>
        <w:pStyle w:val="Sinespaciado"/>
        <w:jc w:val="both"/>
        <w:rPr>
          <w:rFonts w:ascii="Arial" w:hAnsi="Arial" w:cs="Arial"/>
          <w:sz w:val="24"/>
          <w:szCs w:val="24"/>
          <w:lang w:val="es-DO"/>
        </w:rPr>
      </w:pPr>
    </w:p>
    <w:p w14:paraId="454B0005" w14:textId="7140F2ED" w:rsidR="00465D93" w:rsidRPr="00E63ACC" w:rsidRDefault="00066A78" w:rsidP="00E63ACC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63ACC">
        <w:rPr>
          <w:rFonts w:ascii="Arial" w:hAnsi="Arial" w:cs="Arial"/>
          <w:sz w:val="24"/>
          <w:szCs w:val="24"/>
          <w:lang w:val="es-DO"/>
        </w:rPr>
        <w:t>El</w:t>
      </w:r>
      <w:r w:rsidR="00A05FC1" w:rsidRPr="00E63ACC">
        <w:rPr>
          <w:rFonts w:ascii="Arial" w:hAnsi="Arial" w:cs="Arial"/>
          <w:sz w:val="24"/>
          <w:szCs w:val="24"/>
          <w:lang w:val="es-DO"/>
        </w:rPr>
        <w:t xml:space="preserve"> </w:t>
      </w:r>
      <w:r w:rsidR="00465D93" w:rsidRPr="00E63ACC">
        <w:rPr>
          <w:rFonts w:ascii="Arial" w:hAnsi="Arial" w:cs="Arial"/>
          <w:sz w:val="24"/>
          <w:szCs w:val="24"/>
          <w:lang w:val="es-DO"/>
        </w:rPr>
        <w:t>Foro</w:t>
      </w:r>
      <w:r w:rsidR="00A05FC1" w:rsidRPr="00E63ACC">
        <w:rPr>
          <w:rFonts w:ascii="Arial" w:hAnsi="Arial" w:cs="Arial"/>
          <w:sz w:val="24"/>
          <w:szCs w:val="24"/>
          <w:lang w:val="es-DO"/>
        </w:rPr>
        <w:t>, que contó con la participación de</w:t>
      </w:r>
      <w:r w:rsidR="009A122C" w:rsidRPr="00E63ACC">
        <w:rPr>
          <w:rFonts w:ascii="Arial" w:hAnsi="Arial" w:cs="Arial"/>
          <w:sz w:val="24"/>
          <w:szCs w:val="24"/>
          <w:lang w:val="es-DO"/>
        </w:rPr>
        <w:t xml:space="preserve">  r</w:t>
      </w:r>
      <w:r w:rsidR="00A05FC1" w:rsidRPr="00E63ACC">
        <w:rPr>
          <w:rFonts w:ascii="Arial" w:hAnsi="Arial" w:cs="Arial"/>
          <w:sz w:val="24"/>
          <w:szCs w:val="24"/>
          <w:lang w:val="es-DO"/>
        </w:rPr>
        <w:t>ectores de diversas universidade</w:t>
      </w:r>
      <w:r w:rsidR="00465D93" w:rsidRPr="00E63ACC">
        <w:rPr>
          <w:rFonts w:ascii="Arial" w:hAnsi="Arial" w:cs="Arial"/>
          <w:sz w:val="24"/>
          <w:szCs w:val="24"/>
          <w:lang w:val="es-DO"/>
        </w:rPr>
        <w:t>s</w:t>
      </w:r>
      <w:r w:rsidR="00A05FC1" w:rsidRPr="00E63ACC">
        <w:rPr>
          <w:rFonts w:ascii="Arial" w:hAnsi="Arial" w:cs="Arial"/>
          <w:sz w:val="24"/>
          <w:szCs w:val="24"/>
          <w:lang w:val="es-DO"/>
        </w:rPr>
        <w:t xml:space="preserve">, </w:t>
      </w:r>
      <w:r w:rsidR="00FD5C45" w:rsidRPr="00E63ACC">
        <w:rPr>
          <w:rFonts w:ascii="Arial" w:hAnsi="Arial" w:cs="Arial"/>
          <w:sz w:val="24"/>
          <w:szCs w:val="24"/>
          <w:lang w:val="es-DO"/>
        </w:rPr>
        <w:t xml:space="preserve">vicerrectores, </w:t>
      </w:r>
      <w:r w:rsidR="00A05FC1" w:rsidRPr="00E63ACC">
        <w:rPr>
          <w:rFonts w:ascii="Arial" w:hAnsi="Arial" w:cs="Arial"/>
          <w:sz w:val="24"/>
          <w:szCs w:val="24"/>
          <w:lang w:val="es-DO"/>
        </w:rPr>
        <w:t xml:space="preserve">académicos, representantes de </w:t>
      </w:r>
      <w:r w:rsidR="00465D93" w:rsidRPr="00E63ACC">
        <w:rPr>
          <w:rFonts w:ascii="Arial" w:hAnsi="Arial" w:cs="Arial"/>
          <w:sz w:val="24"/>
          <w:szCs w:val="24"/>
          <w:lang w:val="es-DO"/>
        </w:rPr>
        <w:t>organismos</w:t>
      </w:r>
      <w:r w:rsidR="00A05FC1" w:rsidRPr="00E63ACC">
        <w:rPr>
          <w:rFonts w:ascii="Arial" w:hAnsi="Arial" w:cs="Arial"/>
          <w:sz w:val="24"/>
          <w:szCs w:val="24"/>
          <w:lang w:val="es-DO"/>
        </w:rPr>
        <w:t xml:space="preserve"> gubernamentales,  de la sociedad civil</w:t>
      </w:r>
      <w:r w:rsidR="00465D93" w:rsidRPr="00E63ACC">
        <w:rPr>
          <w:rFonts w:ascii="Arial" w:hAnsi="Arial" w:cs="Arial"/>
          <w:sz w:val="24"/>
          <w:szCs w:val="24"/>
          <w:lang w:val="es-DO"/>
        </w:rPr>
        <w:t xml:space="preserve"> e internacionales vinculados a la educación superior y </w:t>
      </w:r>
      <w:r w:rsidR="00A05FC1" w:rsidRPr="00E63ACC">
        <w:rPr>
          <w:rFonts w:ascii="Arial" w:hAnsi="Arial" w:cs="Arial"/>
          <w:sz w:val="24"/>
          <w:szCs w:val="24"/>
          <w:lang w:val="es-DO"/>
        </w:rPr>
        <w:t xml:space="preserve"> la ciencia, </w:t>
      </w:r>
      <w:r w:rsidR="00FD5C45" w:rsidRPr="00E63ACC">
        <w:rPr>
          <w:rFonts w:ascii="Arial" w:hAnsi="Arial" w:cs="Arial"/>
          <w:sz w:val="24"/>
          <w:szCs w:val="24"/>
          <w:lang w:val="es-DO"/>
        </w:rPr>
        <w:t xml:space="preserve">entre otros, </w:t>
      </w:r>
      <w:r w:rsidRPr="00E63ACC">
        <w:rPr>
          <w:rFonts w:ascii="Arial" w:hAnsi="Arial" w:cs="Arial"/>
          <w:sz w:val="24"/>
          <w:szCs w:val="24"/>
          <w:lang w:val="es-DO"/>
        </w:rPr>
        <w:t xml:space="preserve">dejó </w:t>
      </w:r>
      <w:r w:rsidR="009A122C" w:rsidRPr="00E63ACC">
        <w:rPr>
          <w:rFonts w:ascii="Arial" w:hAnsi="Arial" w:cs="Arial"/>
          <w:sz w:val="24"/>
          <w:szCs w:val="24"/>
          <w:lang w:val="es-DO"/>
        </w:rPr>
        <w:t>inaugurado un</w:t>
      </w:r>
      <w:r w:rsidRPr="00E63ACC">
        <w:rPr>
          <w:rFonts w:ascii="Arial" w:hAnsi="Arial" w:cs="Arial"/>
          <w:sz w:val="24"/>
          <w:szCs w:val="24"/>
          <w:lang w:val="es-DO"/>
        </w:rPr>
        <w:t xml:space="preserve"> proceso </w:t>
      </w:r>
      <w:r w:rsidR="00465D93" w:rsidRPr="00E63ACC">
        <w:rPr>
          <w:rFonts w:ascii="Arial" w:hAnsi="Arial" w:cs="Arial"/>
          <w:sz w:val="24"/>
          <w:szCs w:val="24"/>
          <w:lang w:val="es-DO"/>
        </w:rPr>
        <w:t>consultivo</w:t>
      </w:r>
      <w:r w:rsidR="009A122C" w:rsidRPr="00E63ACC">
        <w:rPr>
          <w:rFonts w:ascii="Arial" w:hAnsi="Arial" w:cs="Arial"/>
          <w:sz w:val="24"/>
          <w:szCs w:val="24"/>
          <w:lang w:val="es-DO"/>
        </w:rPr>
        <w:t xml:space="preserve"> amplio </w:t>
      </w:r>
      <w:r w:rsidR="00465D93" w:rsidRPr="00E63ACC">
        <w:rPr>
          <w:rFonts w:ascii="Arial" w:hAnsi="Arial" w:cs="Arial"/>
          <w:sz w:val="24"/>
          <w:szCs w:val="24"/>
          <w:lang w:val="es-DO"/>
        </w:rPr>
        <w:t xml:space="preserve"> que se llevará a cabo, </w:t>
      </w:r>
      <w:r w:rsidRPr="00E63ACC">
        <w:rPr>
          <w:rFonts w:ascii="Arial" w:hAnsi="Arial" w:cs="Arial"/>
          <w:sz w:val="24"/>
          <w:szCs w:val="24"/>
          <w:lang w:val="es-DO"/>
        </w:rPr>
        <w:t>durante c</w:t>
      </w:r>
      <w:r w:rsidR="00465D93" w:rsidRPr="00E63ACC">
        <w:rPr>
          <w:rFonts w:ascii="Arial" w:hAnsi="Arial" w:cs="Arial"/>
          <w:sz w:val="24"/>
          <w:szCs w:val="24"/>
          <w:lang w:val="es-DO"/>
        </w:rPr>
        <w:t xml:space="preserve">uatro </w:t>
      </w:r>
      <w:r w:rsidRPr="00E63ACC">
        <w:rPr>
          <w:rFonts w:ascii="Arial" w:hAnsi="Arial" w:cs="Arial"/>
          <w:sz w:val="24"/>
          <w:szCs w:val="24"/>
          <w:lang w:val="es-DO"/>
        </w:rPr>
        <w:t xml:space="preserve">meses, </w:t>
      </w:r>
      <w:r w:rsidR="00465D93" w:rsidRPr="00E63ACC">
        <w:rPr>
          <w:rFonts w:ascii="Arial" w:hAnsi="Arial" w:cs="Arial"/>
          <w:sz w:val="24"/>
          <w:szCs w:val="24"/>
          <w:lang w:val="es-DO"/>
        </w:rPr>
        <w:t xml:space="preserve">a través de mesas técnicas que </w:t>
      </w:r>
      <w:r w:rsidRPr="00E63ACC">
        <w:rPr>
          <w:rFonts w:ascii="Arial" w:hAnsi="Arial" w:cs="Arial"/>
          <w:sz w:val="24"/>
          <w:szCs w:val="24"/>
          <w:lang w:val="es-DO"/>
        </w:rPr>
        <w:t xml:space="preserve">reflexionarán y producirán propuestas en torno a la transformación digital, la movilidad académica, competencias y formación para los ODS, y la producción y divulgación científica para el fortalecimiento de las políticas públicas. </w:t>
      </w:r>
      <w:r w:rsidR="00465D93" w:rsidRPr="00E63ACC">
        <w:rPr>
          <w:rFonts w:ascii="Arial" w:hAnsi="Arial" w:cs="Arial"/>
          <w:sz w:val="24"/>
          <w:szCs w:val="24"/>
          <w:lang w:val="es-DO"/>
        </w:rPr>
        <w:t xml:space="preserve">  </w:t>
      </w:r>
    </w:p>
    <w:p w14:paraId="36959739" w14:textId="3AC692AB" w:rsidR="00066A78" w:rsidRPr="00E63ACC" w:rsidRDefault="00066A78" w:rsidP="00E63ACC">
      <w:pPr>
        <w:pStyle w:val="Sinespaciado"/>
        <w:jc w:val="both"/>
        <w:rPr>
          <w:rFonts w:ascii="Arial" w:hAnsi="Arial" w:cs="Arial"/>
          <w:sz w:val="24"/>
          <w:szCs w:val="24"/>
          <w:lang w:val="es-DO"/>
        </w:rPr>
      </w:pPr>
    </w:p>
    <w:p w14:paraId="23D7428C" w14:textId="77777777" w:rsidR="00066A78" w:rsidRPr="00E63ACC" w:rsidRDefault="00066A78" w:rsidP="00E63ACC">
      <w:pPr>
        <w:pStyle w:val="Sinespaciado"/>
        <w:jc w:val="both"/>
        <w:rPr>
          <w:rFonts w:ascii="Arial" w:hAnsi="Arial" w:cs="Arial"/>
          <w:sz w:val="24"/>
          <w:szCs w:val="24"/>
          <w:lang w:val="es-DO"/>
        </w:rPr>
      </w:pPr>
    </w:p>
    <w:p w14:paraId="3556D81D" w14:textId="77777777" w:rsidR="000406F5" w:rsidRPr="00066A78" w:rsidRDefault="000406F5">
      <w:pPr>
        <w:tabs>
          <w:tab w:val="left" w:pos="5145"/>
        </w:tabs>
        <w:rPr>
          <w:rFonts w:ascii="Arial" w:eastAsia="Arial" w:hAnsi="Arial" w:cs="Arial"/>
          <w:lang w:val="es-DO"/>
        </w:rPr>
      </w:pPr>
    </w:p>
    <w:sectPr w:rsidR="000406F5" w:rsidRPr="00066A78">
      <w:headerReference w:type="default" r:id="rId10"/>
      <w:footerReference w:type="default" r:id="rId11"/>
      <w:pgSz w:w="11906" w:h="16838"/>
      <w:pgMar w:top="2383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9A8E" w14:textId="77777777" w:rsidR="007D6A24" w:rsidRDefault="007D6A24">
      <w:pPr>
        <w:spacing w:after="0" w:line="240" w:lineRule="auto"/>
      </w:pPr>
      <w:r>
        <w:separator/>
      </w:r>
    </w:p>
  </w:endnote>
  <w:endnote w:type="continuationSeparator" w:id="0">
    <w:p w14:paraId="3981B753" w14:textId="77777777" w:rsidR="007D6A24" w:rsidRDefault="007D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chivo Semibold">
    <w:altName w:val="Cambria"/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 ExtraBold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Archivo Bold">
    <w:altName w:val="Archivo Bold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8690" w14:textId="77777777" w:rsidR="000406F5" w:rsidRDefault="000406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400"/>
      </w:tabs>
      <w:spacing w:after="0" w:line="240" w:lineRule="auto"/>
      <w:rPr>
        <w:color w:val="000000"/>
      </w:rPr>
    </w:pPr>
  </w:p>
  <w:p w14:paraId="682E18C7" w14:textId="77777777" w:rsidR="000406F5" w:rsidRDefault="00B010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400"/>
      </w:tabs>
      <w:spacing w:after="0" w:line="240" w:lineRule="auto"/>
      <w:rPr>
        <w:color w:val="000000"/>
      </w:rPr>
    </w:pPr>
    <w:r>
      <w:rPr>
        <w:color w:val="000000"/>
      </w:rPr>
      <w:tab/>
    </w:r>
  </w:p>
  <w:tbl>
    <w:tblPr>
      <w:tblStyle w:val="a"/>
      <w:tblW w:w="8494" w:type="dxa"/>
      <w:tblInd w:w="0" w:type="dxa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Look w:val="0400" w:firstRow="0" w:lastRow="0" w:firstColumn="0" w:lastColumn="0" w:noHBand="0" w:noVBand="1"/>
    </w:tblPr>
    <w:tblGrid>
      <w:gridCol w:w="1555"/>
      <w:gridCol w:w="3359"/>
      <w:gridCol w:w="3580"/>
    </w:tblGrid>
    <w:tr w:rsidR="000406F5" w:rsidRPr="00066A78" w14:paraId="1505FC0D" w14:textId="77777777">
      <w:trPr>
        <w:trHeight w:val="133"/>
      </w:trPr>
      <w:tc>
        <w:tcPr>
          <w:tcW w:w="1555" w:type="dxa"/>
          <w:shd w:val="clear" w:color="auto" w:fill="E7E6E6"/>
          <w:tcMar>
            <w:top w:w="142" w:type="dxa"/>
            <w:left w:w="142" w:type="dxa"/>
            <w:bottom w:w="142" w:type="dxa"/>
            <w:right w:w="142" w:type="dxa"/>
          </w:tcMar>
        </w:tcPr>
        <w:p w14:paraId="4B797BA9" w14:textId="77777777" w:rsidR="000406F5" w:rsidRDefault="00B010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56555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565550"/>
              <w:sz w:val="18"/>
              <w:szCs w:val="18"/>
            </w:rPr>
            <w:t>CONTACTO</w:t>
          </w:r>
          <w:r>
            <w:rPr>
              <w:noProof/>
              <w:lang w:val="es-DO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hidden="0" allowOverlap="1" wp14:anchorId="546F4D40" wp14:editId="4CF375B4">
                    <wp:simplePos x="0" y="0"/>
                    <wp:positionH relativeFrom="column">
                      <wp:posOffset>838200</wp:posOffset>
                    </wp:positionH>
                    <wp:positionV relativeFrom="paragraph">
                      <wp:posOffset>25400</wp:posOffset>
                    </wp:positionV>
                    <wp:extent cx="12700" cy="614910"/>
                    <wp:effectExtent l="0" t="0" r="0" b="0"/>
                    <wp:wrapNone/>
                    <wp:docPr id="22" name="Conector recto de flecha 2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5346000" y="3472545"/>
                              <a:ext cx="0" cy="61491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chemeClr val="accent5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838200</wp:posOffset>
                    </wp:positionH>
                    <wp:positionV relativeFrom="paragraph">
                      <wp:posOffset>25400</wp:posOffset>
                    </wp:positionV>
                    <wp:extent cx="12700" cy="614910"/>
                    <wp:effectExtent b="0" l="0" r="0" t="0"/>
                    <wp:wrapNone/>
                    <wp:docPr id="22" name="image7.png"/>
                    <a:graphic>
                      <a:graphicData uri="http://schemas.openxmlformats.org/drawingml/2006/picture">
                        <pic:pic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700" cy="61491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3359" w:type="dxa"/>
          <w:shd w:val="clear" w:color="auto" w:fill="E7E6E6"/>
          <w:tcMar>
            <w:top w:w="142" w:type="dxa"/>
            <w:left w:w="142" w:type="dxa"/>
            <w:bottom w:w="142" w:type="dxa"/>
            <w:right w:w="142" w:type="dxa"/>
          </w:tcMar>
        </w:tcPr>
        <w:p w14:paraId="0E89D56B" w14:textId="77777777" w:rsidR="000406F5" w:rsidRDefault="00B010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56555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565550"/>
              <w:sz w:val="18"/>
              <w:szCs w:val="18"/>
            </w:rPr>
            <w:t>Erica de Sousa</w:t>
          </w:r>
        </w:p>
        <w:p w14:paraId="58CD273C" w14:textId="77777777" w:rsidR="000406F5" w:rsidRDefault="00B010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565550"/>
              <w:sz w:val="18"/>
              <w:szCs w:val="18"/>
            </w:rPr>
          </w:pPr>
          <w:r>
            <w:rPr>
              <w:rFonts w:ascii="Arial" w:eastAsia="Arial" w:hAnsi="Arial" w:cs="Arial"/>
              <w:color w:val="565550"/>
              <w:sz w:val="18"/>
              <w:szCs w:val="18"/>
            </w:rPr>
            <w:t>Gestor de Comunicaciones y RRSS</w:t>
          </w:r>
        </w:p>
        <w:p w14:paraId="51671FEF" w14:textId="77777777" w:rsidR="000406F5" w:rsidRPr="00795B02" w:rsidRDefault="00B010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565550"/>
              <w:sz w:val="18"/>
              <w:szCs w:val="18"/>
              <w:lang w:val="pt-BR"/>
            </w:rPr>
          </w:pPr>
          <w:r w:rsidRPr="00795B02">
            <w:rPr>
              <w:rFonts w:ascii="Arial" w:eastAsia="Arial" w:hAnsi="Arial" w:cs="Arial"/>
              <w:color w:val="565550"/>
              <w:sz w:val="18"/>
              <w:szCs w:val="18"/>
              <w:lang w:val="pt-BR"/>
            </w:rPr>
            <w:t>OEI República Dominicana</w:t>
          </w:r>
        </w:p>
        <w:p w14:paraId="7C40E651" w14:textId="77777777" w:rsidR="000406F5" w:rsidRPr="00795B02" w:rsidRDefault="007D6A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565550"/>
              <w:sz w:val="18"/>
              <w:szCs w:val="18"/>
              <w:lang w:val="pt-BR"/>
            </w:rPr>
          </w:pPr>
          <w:r>
            <w:fldChar w:fldCharType="begin"/>
          </w:r>
          <w:r w:rsidRPr="0016042B">
            <w:rPr>
              <w:lang w:val="pt-BR"/>
            </w:rPr>
            <w:instrText xml:space="preserve"> HYPERLINK "mailto:comunicaciones@oeidominicana.org" \h </w:instrText>
          </w:r>
          <w:r>
            <w:fldChar w:fldCharType="separate"/>
          </w:r>
          <w:r w:rsidR="00B0105E" w:rsidRPr="00795B02">
            <w:rPr>
              <w:rFonts w:ascii="Arial" w:eastAsia="Arial" w:hAnsi="Arial" w:cs="Arial"/>
              <w:color w:val="00AEC3"/>
              <w:sz w:val="18"/>
              <w:szCs w:val="18"/>
              <w:u w:val="single"/>
              <w:lang w:val="pt-BR"/>
            </w:rPr>
            <w:t>comunicaciones@oeidominicana.org</w:t>
          </w:r>
          <w:r>
            <w:rPr>
              <w:rFonts w:ascii="Arial" w:eastAsia="Arial" w:hAnsi="Arial" w:cs="Arial"/>
              <w:color w:val="00AEC3"/>
              <w:sz w:val="18"/>
              <w:szCs w:val="18"/>
              <w:u w:val="single"/>
              <w:lang w:val="pt-BR"/>
            </w:rPr>
            <w:fldChar w:fldCharType="end"/>
          </w:r>
          <w:r w:rsidR="00B0105E" w:rsidRPr="00795B02">
            <w:rPr>
              <w:rFonts w:ascii="Arial" w:eastAsia="Arial" w:hAnsi="Arial" w:cs="Arial"/>
              <w:color w:val="565550"/>
              <w:sz w:val="18"/>
              <w:szCs w:val="18"/>
              <w:lang w:val="pt-BR"/>
            </w:rPr>
            <w:t xml:space="preserve"> </w:t>
          </w:r>
        </w:p>
        <w:p w14:paraId="60D0B11A" w14:textId="77777777" w:rsidR="000406F5" w:rsidRPr="001F0C9C" w:rsidRDefault="00B0105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565550"/>
              <w:sz w:val="18"/>
              <w:szCs w:val="18"/>
              <w:lang w:val="pt-BR"/>
            </w:rPr>
          </w:pPr>
          <w:r w:rsidRPr="001F0C9C">
            <w:rPr>
              <w:rFonts w:ascii="Arial" w:eastAsia="Arial" w:hAnsi="Arial" w:cs="Arial"/>
              <w:color w:val="565550"/>
              <w:sz w:val="18"/>
              <w:szCs w:val="18"/>
              <w:lang w:val="pt-BR"/>
            </w:rPr>
            <w:t>(+1809) 480 2865</w:t>
          </w:r>
        </w:p>
      </w:tc>
      <w:tc>
        <w:tcPr>
          <w:tcW w:w="3580" w:type="dxa"/>
          <w:shd w:val="clear" w:color="auto" w:fill="E7E6E6"/>
        </w:tcPr>
        <w:p w14:paraId="41272011" w14:textId="77777777" w:rsidR="000406F5" w:rsidRPr="001F0C9C" w:rsidRDefault="000406F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eastAsia="Arial" w:hAnsi="Arial" w:cs="Arial"/>
              <w:b/>
              <w:color w:val="565550"/>
              <w:sz w:val="18"/>
              <w:szCs w:val="18"/>
              <w:lang w:val="pt-BR"/>
            </w:rPr>
          </w:pPr>
        </w:p>
      </w:tc>
    </w:tr>
  </w:tbl>
  <w:p w14:paraId="21A34A54" w14:textId="77777777" w:rsidR="000406F5" w:rsidRPr="001F0C9C" w:rsidRDefault="000406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400"/>
      </w:tabs>
      <w:spacing w:after="0" w:line="240" w:lineRule="auto"/>
      <w:rPr>
        <w:color w:val="00000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A9FB" w14:textId="77777777" w:rsidR="007D6A24" w:rsidRDefault="007D6A24">
      <w:pPr>
        <w:spacing w:after="0" w:line="240" w:lineRule="auto"/>
      </w:pPr>
      <w:r>
        <w:separator/>
      </w:r>
    </w:p>
  </w:footnote>
  <w:footnote w:type="continuationSeparator" w:id="0">
    <w:p w14:paraId="0D27E20B" w14:textId="77777777" w:rsidR="007D6A24" w:rsidRDefault="007D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0CFD" w14:textId="368E0F08" w:rsidR="000406F5" w:rsidRDefault="000406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2D94"/>
    <w:multiLevelType w:val="hybridMultilevel"/>
    <w:tmpl w:val="7F30C1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90293"/>
    <w:multiLevelType w:val="multilevel"/>
    <w:tmpl w:val="BA76D5B0"/>
    <w:lvl w:ilvl="0">
      <w:start w:val="1"/>
      <w:numFmt w:val="bullet"/>
      <w:pStyle w:val="Enumeracintitulares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14380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chivo Semibold" w:eastAsia="Archivo Semibold" w:hAnsi="Archivo Semibold" w:cs="Archivo Semibold"/>
        <w:b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6F5"/>
    <w:rsid w:val="000365DD"/>
    <w:rsid w:val="000406F5"/>
    <w:rsid w:val="00066A78"/>
    <w:rsid w:val="000C12FC"/>
    <w:rsid w:val="00104AF5"/>
    <w:rsid w:val="0016042B"/>
    <w:rsid w:val="001F0C9C"/>
    <w:rsid w:val="00215BF8"/>
    <w:rsid w:val="00450084"/>
    <w:rsid w:val="00465D93"/>
    <w:rsid w:val="004B70FB"/>
    <w:rsid w:val="004C0046"/>
    <w:rsid w:val="004C19D9"/>
    <w:rsid w:val="004D0841"/>
    <w:rsid w:val="005052CC"/>
    <w:rsid w:val="005C02A2"/>
    <w:rsid w:val="0061396A"/>
    <w:rsid w:val="006405ED"/>
    <w:rsid w:val="006A20B7"/>
    <w:rsid w:val="006B4115"/>
    <w:rsid w:val="006C013F"/>
    <w:rsid w:val="00777537"/>
    <w:rsid w:val="00795B02"/>
    <w:rsid w:val="007D6A24"/>
    <w:rsid w:val="00827E86"/>
    <w:rsid w:val="0085176D"/>
    <w:rsid w:val="008602AE"/>
    <w:rsid w:val="008E1383"/>
    <w:rsid w:val="009A122C"/>
    <w:rsid w:val="009D44E6"/>
    <w:rsid w:val="00A05FC1"/>
    <w:rsid w:val="00A44C9C"/>
    <w:rsid w:val="00A87E26"/>
    <w:rsid w:val="00AF0B41"/>
    <w:rsid w:val="00AF32D2"/>
    <w:rsid w:val="00B0105E"/>
    <w:rsid w:val="00C36E2F"/>
    <w:rsid w:val="00C9108F"/>
    <w:rsid w:val="00D76A94"/>
    <w:rsid w:val="00DC1F9B"/>
    <w:rsid w:val="00DF56FD"/>
    <w:rsid w:val="00E63ACC"/>
    <w:rsid w:val="00F01103"/>
    <w:rsid w:val="00F603E3"/>
    <w:rsid w:val="00FD5C45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0F0FC"/>
  <w15:docId w15:val="{C3A08348-F724-4165-A53C-C9F8332F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qFormat/>
    <w:rsid w:val="007445C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0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ADF"/>
  </w:style>
  <w:style w:type="paragraph" w:styleId="Piedepgina">
    <w:name w:val="footer"/>
    <w:basedOn w:val="Normal"/>
    <w:link w:val="PiedepginaCar"/>
    <w:uiPriority w:val="99"/>
    <w:unhideWhenUsed/>
    <w:rsid w:val="00987A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ADF"/>
  </w:style>
  <w:style w:type="table" w:styleId="Tablaconcuadrcula">
    <w:name w:val="Table Grid"/>
    <w:basedOn w:val="Tablanormal"/>
    <w:uiPriority w:val="39"/>
    <w:rsid w:val="00DB4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87F00"/>
    <w:rPr>
      <w:color w:val="00AEC3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87F00"/>
    <w:rPr>
      <w:color w:val="605E5C"/>
      <w:shd w:val="clear" w:color="auto" w:fill="E1DFDD"/>
    </w:rPr>
  </w:style>
  <w:style w:type="paragraph" w:customStyle="1" w:styleId="Default">
    <w:name w:val="Default"/>
    <w:link w:val="DefaultCar"/>
    <w:rsid w:val="00387DD8"/>
    <w:pPr>
      <w:autoSpaceDE w:val="0"/>
      <w:autoSpaceDN w:val="0"/>
      <w:adjustRightInd w:val="0"/>
      <w:spacing w:after="0" w:line="240" w:lineRule="auto"/>
    </w:pPr>
    <w:rPr>
      <w:rFonts w:ascii="Archivo ExtraBold" w:hAnsi="Archivo ExtraBold" w:cs="Archivo Extra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90073"/>
    <w:pPr>
      <w:spacing w:line="241" w:lineRule="atLeast"/>
    </w:pPr>
    <w:rPr>
      <w:rFonts w:ascii="Archivo Semibold" w:hAnsi="Archivo Semibold" w:cstheme="minorBidi"/>
      <w:color w:val="auto"/>
    </w:rPr>
  </w:style>
  <w:style w:type="character" w:customStyle="1" w:styleId="A1">
    <w:name w:val="A1"/>
    <w:uiPriority w:val="99"/>
    <w:rsid w:val="00F90073"/>
    <w:rPr>
      <w:rFonts w:cs="Archivo Semibold"/>
      <w:b/>
      <w:bCs/>
      <w:color w:val="000000"/>
    </w:rPr>
  </w:style>
  <w:style w:type="paragraph" w:styleId="Prrafodelista">
    <w:name w:val="List Paragraph"/>
    <w:aliases w:val="List Paragraph1"/>
    <w:basedOn w:val="Normal"/>
    <w:link w:val="PrrafodelistaCar"/>
    <w:uiPriority w:val="34"/>
    <w:qFormat/>
    <w:rsid w:val="00D6185F"/>
    <w:pPr>
      <w:ind w:left="720"/>
      <w:contextualSpacing/>
    </w:pPr>
  </w:style>
  <w:style w:type="character" w:customStyle="1" w:styleId="A2">
    <w:name w:val="A2"/>
    <w:uiPriority w:val="99"/>
    <w:rsid w:val="008379D1"/>
    <w:rPr>
      <w:rFonts w:cs="Archivo Bold"/>
      <w:b/>
      <w:bCs/>
      <w:color w:val="221E1F"/>
      <w:sz w:val="30"/>
      <w:szCs w:val="30"/>
    </w:rPr>
  </w:style>
  <w:style w:type="paragraph" w:customStyle="1" w:styleId="Encabezadonotadeprensa">
    <w:name w:val="Encabezado nota de prensa"/>
    <w:basedOn w:val="Default"/>
    <w:link w:val="EncabezadonotadeprensaCar"/>
    <w:qFormat/>
    <w:rsid w:val="0049455C"/>
    <w:pPr>
      <w:jc w:val="center"/>
    </w:pPr>
    <w:rPr>
      <w:rFonts w:ascii="Arial" w:hAnsi="Arial" w:cs="Arial"/>
      <w:b/>
      <w:noProof/>
      <w:color w:val="014380" w:themeColor="accent3"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7445CF"/>
    <w:rPr>
      <w:rFonts w:ascii="Arial" w:eastAsiaTheme="majorEastAsia" w:hAnsi="Arial" w:cstheme="majorBidi"/>
      <w:b/>
      <w:sz w:val="30"/>
      <w:szCs w:val="32"/>
    </w:rPr>
  </w:style>
  <w:style w:type="character" w:customStyle="1" w:styleId="DefaultCar">
    <w:name w:val="Default Car"/>
    <w:basedOn w:val="Fuentedeprrafopredeter"/>
    <w:link w:val="Default"/>
    <w:rsid w:val="00B90A8E"/>
    <w:rPr>
      <w:rFonts w:ascii="Archivo ExtraBold" w:hAnsi="Archivo ExtraBold" w:cs="Archivo ExtraBold"/>
      <w:color w:val="000000"/>
      <w:sz w:val="24"/>
      <w:szCs w:val="24"/>
    </w:rPr>
  </w:style>
  <w:style w:type="character" w:customStyle="1" w:styleId="EncabezadonotadeprensaCar">
    <w:name w:val="Encabezado nota de prensa Car"/>
    <w:basedOn w:val="DefaultCar"/>
    <w:link w:val="Encabezadonotadeprensa"/>
    <w:rsid w:val="0049455C"/>
    <w:rPr>
      <w:rFonts w:ascii="Arial" w:hAnsi="Arial" w:cs="Arial"/>
      <w:b/>
      <w:noProof/>
      <w:color w:val="014380" w:themeColor="accent3"/>
      <w:sz w:val="36"/>
      <w:szCs w:val="36"/>
    </w:rPr>
  </w:style>
  <w:style w:type="paragraph" w:customStyle="1" w:styleId="Cuerpodetexto">
    <w:name w:val="Cuerpo de texto"/>
    <w:basedOn w:val="Normal"/>
    <w:link w:val="CuerpodetextoCar"/>
    <w:qFormat/>
    <w:rsid w:val="001A6400"/>
    <w:rPr>
      <w:rFonts w:ascii="Arial" w:hAnsi="Arial" w:cs="Arial"/>
    </w:rPr>
  </w:style>
  <w:style w:type="paragraph" w:customStyle="1" w:styleId="Enumeracintitulares">
    <w:name w:val="Enumeración titulares"/>
    <w:basedOn w:val="Prrafodelista"/>
    <w:link w:val="EnumeracintitularesCar"/>
    <w:qFormat/>
    <w:rsid w:val="000C731C"/>
    <w:pPr>
      <w:numPr>
        <w:numId w:val="1"/>
      </w:numPr>
      <w:autoSpaceDE w:val="0"/>
      <w:autoSpaceDN w:val="0"/>
      <w:adjustRightInd w:val="0"/>
      <w:spacing w:before="480" w:after="480" w:line="240" w:lineRule="atLeast"/>
      <w:ind w:left="284" w:hanging="284"/>
    </w:pPr>
    <w:rPr>
      <w:rFonts w:ascii="Arial" w:hAnsi="Arial" w:cs="Arial"/>
      <w:b/>
      <w:bCs/>
      <w:color w:val="000000"/>
    </w:rPr>
  </w:style>
  <w:style w:type="character" w:customStyle="1" w:styleId="CuerpodetextoCar">
    <w:name w:val="Cuerpo de texto Car"/>
    <w:basedOn w:val="Fuentedeprrafopredeter"/>
    <w:link w:val="Cuerpodetexto"/>
    <w:rsid w:val="001A6400"/>
    <w:rPr>
      <w:rFonts w:ascii="Arial" w:hAnsi="Arial" w:cs="Arial"/>
    </w:rPr>
  </w:style>
  <w:style w:type="paragraph" w:styleId="Subttulo">
    <w:name w:val="Subtitle"/>
    <w:basedOn w:val="Normal"/>
    <w:next w:val="Normal"/>
    <w:link w:val="SubttuloCar"/>
    <w:rPr>
      <w:rFonts w:ascii="Arial" w:eastAsia="Arial" w:hAnsi="Arial" w:cs="Arial"/>
      <w:color w:val="565550"/>
      <w:sz w:val="18"/>
      <w:szCs w:val="18"/>
    </w:rPr>
  </w:style>
  <w:style w:type="character" w:customStyle="1" w:styleId="PrrafodelistaCar">
    <w:name w:val="Párrafo de lista Car"/>
    <w:aliases w:val="List Paragraph1 Car"/>
    <w:basedOn w:val="Fuentedeprrafopredeter"/>
    <w:link w:val="Prrafodelista"/>
    <w:uiPriority w:val="34"/>
    <w:rsid w:val="000C731C"/>
  </w:style>
  <w:style w:type="character" w:customStyle="1" w:styleId="EnumeracintitularesCar">
    <w:name w:val="Enumeración titulares Car"/>
    <w:basedOn w:val="PrrafodelistaCar"/>
    <w:link w:val="Enumeracintitulares"/>
    <w:rsid w:val="000C731C"/>
    <w:rPr>
      <w:rFonts w:ascii="Arial" w:hAnsi="Arial" w:cs="Arial"/>
      <w:b/>
      <w:bCs/>
      <w:color w:val="000000"/>
    </w:rPr>
  </w:style>
  <w:style w:type="character" w:customStyle="1" w:styleId="SubttuloCar">
    <w:name w:val="Subtítulo Car"/>
    <w:basedOn w:val="Fuentedeprrafopredeter"/>
    <w:link w:val="Subttulo"/>
    <w:uiPriority w:val="11"/>
    <w:rsid w:val="00C74CAA"/>
    <w:rPr>
      <w:rFonts w:ascii="Arial" w:eastAsiaTheme="minorEastAsia" w:hAnsi="Arial"/>
      <w:color w:val="565550" w:themeColor="text2"/>
      <w:sz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21420"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D44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4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44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4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44E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4E6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066A78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xnormaltextrun">
    <w:name w:val="x_normaltextrun"/>
    <w:basedOn w:val="Fuentedeprrafopredeter"/>
    <w:rsid w:val="00A0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Personalizado 4">
      <a:dk1>
        <a:sysClr val="windowText" lastClr="000000"/>
      </a:dk1>
      <a:lt1>
        <a:sysClr val="window" lastClr="FFFFFF"/>
      </a:lt1>
      <a:dk2>
        <a:srgbClr val="565550"/>
      </a:dk2>
      <a:lt2>
        <a:srgbClr val="E7E6E6"/>
      </a:lt2>
      <a:accent1>
        <a:srgbClr val="00AEC3"/>
      </a:accent1>
      <a:accent2>
        <a:srgbClr val="C7D301"/>
      </a:accent2>
      <a:accent3>
        <a:srgbClr val="014380"/>
      </a:accent3>
      <a:accent4>
        <a:srgbClr val="04A583"/>
      </a:accent4>
      <a:accent5>
        <a:srgbClr val="7B7A77"/>
      </a:accent5>
      <a:accent6>
        <a:srgbClr val="000000"/>
      </a:accent6>
      <a:hlink>
        <a:srgbClr val="00AEC3"/>
      </a:hlink>
      <a:folHlink>
        <a:srgbClr val="C7D30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6E0DN+fuDJXeiGrE5eZpREKFTA==">AMUW2mXKjV3mN+tKHg8Yh46k2zH1ffaiu+Kub1yoZWngIJXMdgXNQ5+bqHP8tnmuq/8Iqq4/rLVTmPUAIOavKAfUEaSb5uJ3F2Vpc1lNBsgLElfn3VQZSvw=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Noelia Gordon</dc:creator>
  <cp:lastModifiedBy>Comunicaciones (DOM)</cp:lastModifiedBy>
  <cp:revision>3</cp:revision>
  <dcterms:created xsi:type="dcterms:W3CDTF">2021-11-12T06:08:00Z</dcterms:created>
  <dcterms:modified xsi:type="dcterms:W3CDTF">2021-11-12T12:45:00Z</dcterms:modified>
</cp:coreProperties>
</file>