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C6378" w14:textId="2FE1B499" w:rsidR="00846282" w:rsidRDefault="00846282" w:rsidP="00846282">
      <w:pPr>
        <w:pStyle w:val="Ttulo1"/>
        <w:spacing w:before="0" w:after="0"/>
        <w:jc w:val="both"/>
        <w:rPr>
          <w:lang w:val="es-ES" w:eastAsia="zh-CN"/>
        </w:rPr>
      </w:pPr>
      <w:bookmarkStart w:id="0" w:name="_Toc124762354"/>
      <w:r>
        <w:rPr>
          <w:lang w:val="es-ES" w:eastAsia="zh-CN"/>
        </w:rPr>
        <w:t xml:space="preserve">ANEXO </w:t>
      </w:r>
      <w:r w:rsidR="006F7067">
        <w:rPr>
          <w:lang w:val="es-ES" w:eastAsia="zh-CN"/>
        </w:rPr>
        <w:t>V</w:t>
      </w:r>
    </w:p>
    <w:p w14:paraId="5B4FDD1A" w14:textId="5F00BAD3" w:rsidR="00AD3820" w:rsidRDefault="00AD3820" w:rsidP="00985F91">
      <w:pPr>
        <w:pStyle w:val="Ttulo1"/>
        <w:spacing w:before="0" w:after="0"/>
        <w:jc w:val="center"/>
        <w:rPr>
          <w:lang w:val="es-ES" w:eastAsia="zh-CN"/>
        </w:rPr>
      </w:pPr>
      <w:r>
        <w:rPr>
          <w:lang w:val="es-ES" w:eastAsia="zh-CN"/>
        </w:rPr>
        <w:t>PROCEDIMIENTO SIMPLIFICADO No. OEI/SIM/06/2023</w:t>
      </w:r>
    </w:p>
    <w:p w14:paraId="2ECF290A" w14:textId="76E468DF" w:rsidR="00846282" w:rsidRDefault="00846282" w:rsidP="00985F91">
      <w:pPr>
        <w:pStyle w:val="Ttulo1"/>
        <w:spacing w:before="0" w:after="0"/>
        <w:jc w:val="center"/>
        <w:rPr>
          <w:lang w:val="es-ES" w:eastAsia="zh-CN"/>
        </w:rPr>
      </w:pPr>
      <w:r w:rsidRPr="00846282">
        <w:rPr>
          <w:lang w:val="es-ES" w:eastAsia="zh-CN"/>
        </w:rPr>
        <w:t>“</w:t>
      </w:r>
      <w:r w:rsidR="00595CDC" w:rsidRPr="00595CDC">
        <w:rPr>
          <w:lang w:val="es-ES" w:eastAsia="zh-CN"/>
        </w:rPr>
        <w:t>READECUACIÓN DE ESPACIOS PARA SEDES DE SOPORTE TÉCNICO EN CENTROS EDUCATIVOS PÚBLICOS: CENTRO ESCOLAR ALBERTO MASFERRER, MUNICIPIO DE OLOCUILTA, DEPARTAMENTO DE LA PAZ, CODIGO:11943”</w:t>
      </w:r>
    </w:p>
    <w:p w14:paraId="1B892184" w14:textId="6FB8FF1E" w:rsidR="008B2DF6" w:rsidRPr="00AF3E83" w:rsidRDefault="00181059" w:rsidP="00985F91">
      <w:pPr>
        <w:pStyle w:val="Ttulo1"/>
        <w:jc w:val="center"/>
        <w:rPr>
          <w:lang w:val="es-ES" w:eastAsia="zh-CN"/>
        </w:rPr>
      </w:pPr>
      <w:r w:rsidRPr="00256DF7">
        <w:rPr>
          <w:lang w:val="es-ES" w:eastAsia="zh-CN"/>
        </w:rPr>
        <w:t>PLAN DE OFERTA</w:t>
      </w:r>
      <w:bookmarkEnd w:id="0"/>
    </w:p>
    <w:tbl>
      <w:tblPr>
        <w:tblW w:w="10084" w:type="dxa"/>
        <w:tblCellMar>
          <w:left w:w="70" w:type="dxa"/>
          <w:right w:w="70" w:type="dxa"/>
        </w:tblCellMar>
        <w:tblLook w:val="04A0" w:firstRow="1" w:lastRow="0" w:firstColumn="1" w:lastColumn="0" w:noHBand="0" w:noVBand="1"/>
      </w:tblPr>
      <w:tblGrid>
        <w:gridCol w:w="1473"/>
        <w:gridCol w:w="4025"/>
        <w:gridCol w:w="1289"/>
        <w:gridCol w:w="996"/>
        <w:gridCol w:w="1204"/>
        <w:gridCol w:w="1097"/>
      </w:tblGrid>
      <w:tr w:rsidR="00AF3E83" w:rsidRPr="005D4B99" w14:paraId="473EB713" w14:textId="77777777" w:rsidTr="007322AE">
        <w:trPr>
          <w:trHeight w:val="298"/>
        </w:trPr>
        <w:tc>
          <w:tcPr>
            <w:tcW w:w="10084" w:type="dxa"/>
            <w:gridSpan w:val="6"/>
            <w:tcBorders>
              <w:top w:val="single" w:sz="8" w:space="0" w:color="auto"/>
              <w:left w:val="single" w:sz="8" w:space="0" w:color="auto"/>
              <w:bottom w:val="single" w:sz="8" w:space="0" w:color="auto"/>
              <w:right w:val="single" w:sz="8" w:space="0" w:color="000000"/>
            </w:tcBorders>
            <w:shd w:val="clear" w:color="000000" w:fill="222B35"/>
            <w:vAlign w:val="center"/>
            <w:hideMark/>
          </w:tcPr>
          <w:p w14:paraId="76D79366" w14:textId="77777777" w:rsidR="00AF3E83" w:rsidRPr="005D4B99" w:rsidRDefault="00AF3E83" w:rsidP="00E2042B">
            <w:pPr>
              <w:spacing w:after="0" w:line="240" w:lineRule="auto"/>
              <w:jc w:val="center"/>
              <w:rPr>
                <w:rFonts w:ascii="Arial" w:eastAsia="Times New Roman" w:hAnsi="Arial" w:cs="Arial"/>
                <w:b/>
                <w:bCs/>
                <w:color w:val="FFFFFF"/>
              </w:rPr>
            </w:pPr>
            <w:r w:rsidRPr="005D4B99">
              <w:rPr>
                <w:rFonts w:ascii="Arial" w:eastAsia="Times New Roman" w:hAnsi="Arial" w:cs="Arial"/>
                <w:b/>
                <w:bCs/>
                <w:color w:val="FFFFFF"/>
              </w:rPr>
              <w:t>PLAN DE OFERTA</w:t>
            </w:r>
          </w:p>
        </w:tc>
      </w:tr>
      <w:tr w:rsidR="00AF3E83" w:rsidRPr="005D4B99" w14:paraId="1B2D9320" w14:textId="77777777" w:rsidTr="007322AE">
        <w:trPr>
          <w:trHeight w:val="298"/>
        </w:trPr>
        <w:tc>
          <w:tcPr>
            <w:tcW w:w="1152" w:type="dxa"/>
            <w:tcBorders>
              <w:top w:val="single" w:sz="4" w:space="0" w:color="auto"/>
              <w:left w:val="single" w:sz="4" w:space="0" w:color="auto"/>
              <w:bottom w:val="single" w:sz="4" w:space="0" w:color="auto"/>
              <w:right w:val="single" w:sz="4" w:space="0" w:color="auto"/>
            </w:tcBorders>
            <w:shd w:val="clear" w:color="CCCCCC" w:fill="CCCCCC"/>
            <w:hideMark/>
          </w:tcPr>
          <w:p w14:paraId="4C023A07" w14:textId="77777777" w:rsidR="00AF3E83" w:rsidRPr="005D4B99" w:rsidRDefault="00AF3E83" w:rsidP="00E2042B">
            <w:pPr>
              <w:spacing w:after="0" w:line="240" w:lineRule="auto"/>
              <w:jc w:val="center"/>
              <w:rPr>
                <w:rFonts w:ascii="Arial" w:eastAsia="Times New Roman" w:hAnsi="Arial" w:cs="Arial"/>
                <w:b/>
                <w:bCs/>
                <w:color w:val="000000"/>
              </w:rPr>
            </w:pPr>
            <w:r w:rsidRPr="005D4B99">
              <w:rPr>
                <w:rFonts w:ascii="Arial" w:eastAsia="Times New Roman" w:hAnsi="Arial" w:cs="Arial"/>
                <w:b/>
                <w:bCs/>
                <w:color w:val="000000"/>
              </w:rPr>
              <w:t>PROYECTO:</w:t>
            </w:r>
          </w:p>
        </w:tc>
        <w:tc>
          <w:tcPr>
            <w:tcW w:w="8931" w:type="dxa"/>
            <w:gridSpan w:val="5"/>
            <w:tcBorders>
              <w:top w:val="single" w:sz="4" w:space="0" w:color="auto"/>
              <w:left w:val="nil"/>
              <w:bottom w:val="single" w:sz="4" w:space="0" w:color="auto"/>
              <w:right w:val="single" w:sz="4" w:space="0" w:color="auto"/>
            </w:tcBorders>
            <w:shd w:val="clear" w:color="auto" w:fill="auto"/>
            <w:hideMark/>
          </w:tcPr>
          <w:p w14:paraId="0C790E7D" w14:textId="77777777" w:rsidR="00AF3E83" w:rsidRPr="005D4B99" w:rsidRDefault="00AF3E83" w:rsidP="00E2042B">
            <w:pPr>
              <w:spacing w:after="0" w:line="240" w:lineRule="auto"/>
              <w:jc w:val="center"/>
              <w:rPr>
                <w:rFonts w:ascii="Arial" w:eastAsia="Times New Roman" w:hAnsi="Arial" w:cs="Arial"/>
              </w:rPr>
            </w:pPr>
            <w:r w:rsidRPr="005D4B99">
              <w:rPr>
                <w:rFonts w:ascii="Arial" w:eastAsia="Times New Roman" w:hAnsi="Arial" w:cs="Arial"/>
              </w:rPr>
              <w:t>READECUACIÓN DE OBRAS CIVILES MENORES DE ESPACIOS PARA SEDES DE SOPORTE TÉCNICO EN CENTROS EDUCATIVOS.</w:t>
            </w:r>
          </w:p>
        </w:tc>
      </w:tr>
      <w:tr w:rsidR="00AF3E83" w:rsidRPr="005D4B99" w14:paraId="0B9EB290" w14:textId="77777777" w:rsidTr="007322AE">
        <w:trPr>
          <w:trHeight w:val="298"/>
        </w:trPr>
        <w:tc>
          <w:tcPr>
            <w:tcW w:w="1152" w:type="dxa"/>
            <w:tcBorders>
              <w:top w:val="single" w:sz="4" w:space="0" w:color="auto"/>
              <w:left w:val="single" w:sz="4" w:space="0" w:color="auto"/>
              <w:bottom w:val="single" w:sz="4" w:space="0" w:color="auto"/>
              <w:right w:val="single" w:sz="4" w:space="0" w:color="auto"/>
            </w:tcBorders>
            <w:shd w:val="clear" w:color="CCCCCC" w:fill="CCCCCC"/>
          </w:tcPr>
          <w:p w14:paraId="3E71F191" w14:textId="77777777" w:rsidR="00AF3E83" w:rsidRPr="005D4B99" w:rsidRDefault="00AF3E83" w:rsidP="00E2042B">
            <w:pPr>
              <w:spacing w:after="0" w:line="240" w:lineRule="auto"/>
              <w:jc w:val="center"/>
              <w:rPr>
                <w:rFonts w:ascii="Arial" w:eastAsia="Times New Roman" w:hAnsi="Arial" w:cs="Arial"/>
                <w:b/>
                <w:bCs/>
                <w:color w:val="000000"/>
              </w:rPr>
            </w:pPr>
          </w:p>
        </w:tc>
        <w:tc>
          <w:tcPr>
            <w:tcW w:w="8931" w:type="dxa"/>
            <w:gridSpan w:val="5"/>
            <w:tcBorders>
              <w:top w:val="single" w:sz="4" w:space="0" w:color="auto"/>
              <w:left w:val="nil"/>
              <w:bottom w:val="single" w:sz="4" w:space="0" w:color="auto"/>
              <w:right w:val="single" w:sz="4" w:space="0" w:color="auto"/>
            </w:tcBorders>
            <w:shd w:val="clear" w:color="auto" w:fill="auto"/>
          </w:tcPr>
          <w:p w14:paraId="344D1155" w14:textId="77777777" w:rsidR="00AF3E83" w:rsidRPr="005D4B99" w:rsidRDefault="00AF3E83" w:rsidP="00E2042B">
            <w:pPr>
              <w:spacing w:after="0" w:line="240" w:lineRule="auto"/>
              <w:jc w:val="center"/>
              <w:rPr>
                <w:rFonts w:ascii="Arial" w:eastAsia="Times New Roman" w:hAnsi="Arial" w:cs="Arial"/>
              </w:rPr>
            </w:pPr>
            <w:r w:rsidRPr="005D4B99">
              <w:rPr>
                <w:rFonts w:ascii="Arial" w:eastAsia="Times New Roman" w:hAnsi="Arial" w:cs="Arial"/>
              </w:rPr>
              <w:t xml:space="preserve">PRESUPUESTO DE REFERENCIA: </w:t>
            </w:r>
            <w:r w:rsidRPr="005D4B99">
              <w:rPr>
                <w:rFonts w:ascii="Arial" w:eastAsia="Times New Roman" w:hAnsi="Arial" w:cs="Arial"/>
                <w:b/>
                <w:bCs/>
              </w:rPr>
              <w:t>$13,197.72</w:t>
            </w:r>
          </w:p>
        </w:tc>
      </w:tr>
      <w:tr w:rsidR="00AF3E83" w:rsidRPr="005D4B99" w14:paraId="16930FC3" w14:textId="77777777" w:rsidTr="007322AE">
        <w:trPr>
          <w:trHeight w:val="298"/>
        </w:trPr>
        <w:tc>
          <w:tcPr>
            <w:tcW w:w="1152" w:type="dxa"/>
            <w:tcBorders>
              <w:top w:val="single" w:sz="4" w:space="0" w:color="auto"/>
              <w:left w:val="single" w:sz="4" w:space="0" w:color="auto"/>
              <w:bottom w:val="single" w:sz="4" w:space="0" w:color="auto"/>
              <w:right w:val="single" w:sz="4" w:space="0" w:color="auto"/>
            </w:tcBorders>
            <w:shd w:val="clear" w:color="CCCCCC" w:fill="CCCCCC"/>
          </w:tcPr>
          <w:p w14:paraId="6234F921" w14:textId="77777777" w:rsidR="00AF3E83" w:rsidRPr="005D4B99" w:rsidRDefault="00AF3E83" w:rsidP="00E2042B">
            <w:pPr>
              <w:spacing w:after="0" w:line="240" w:lineRule="auto"/>
              <w:jc w:val="center"/>
              <w:rPr>
                <w:rFonts w:ascii="Arial" w:eastAsia="Times New Roman" w:hAnsi="Arial" w:cs="Arial"/>
                <w:b/>
                <w:bCs/>
                <w:color w:val="000000"/>
              </w:rPr>
            </w:pPr>
          </w:p>
        </w:tc>
        <w:tc>
          <w:tcPr>
            <w:tcW w:w="8931" w:type="dxa"/>
            <w:gridSpan w:val="5"/>
            <w:tcBorders>
              <w:top w:val="single" w:sz="4" w:space="0" w:color="auto"/>
              <w:left w:val="nil"/>
              <w:bottom w:val="single" w:sz="4" w:space="0" w:color="auto"/>
              <w:right w:val="single" w:sz="4" w:space="0" w:color="auto"/>
            </w:tcBorders>
            <w:shd w:val="clear" w:color="auto" w:fill="auto"/>
          </w:tcPr>
          <w:p w14:paraId="25465762" w14:textId="129EA11A" w:rsidR="00AF3E83" w:rsidRPr="005D4B99" w:rsidRDefault="00AF3E83" w:rsidP="00E2042B">
            <w:pPr>
              <w:spacing w:after="0" w:line="240" w:lineRule="auto"/>
              <w:jc w:val="center"/>
              <w:rPr>
                <w:rFonts w:ascii="Arial" w:eastAsia="Times New Roman" w:hAnsi="Arial" w:cs="Arial"/>
              </w:rPr>
            </w:pPr>
            <w:r w:rsidRPr="005D4B99">
              <w:rPr>
                <w:rFonts w:ascii="Arial" w:eastAsia="Times New Roman" w:hAnsi="Arial" w:cs="Arial"/>
              </w:rPr>
              <w:t xml:space="preserve">TIEMPO DE EJECUCIÓN: SEGÚN CRONOGRAMA </w:t>
            </w:r>
          </w:p>
        </w:tc>
      </w:tr>
      <w:tr w:rsidR="00AF3E83" w:rsidRPr="005D4B99" w14:paraId="7B56541B" w14:textId="77777777" w:rsidTr="007322AE">
        <w:trPr>
          <w:trHeight w:val="298"/>
        </w:trPr>
        <w:tc>
          <w:tcPr>
            <w:tcW w:w="1152" w:type="dxa"/>
            <w:tcBorders>
              <w:top w:val="nil"/>
              <w:left w:val="single" w:sz="4" w:space="0" w:color="auto"/>
              <w:bottom w:val="single" w:sz="4" w:space="0" w:color="auto"/>
              <w:right w:val="single" w:sz="4" w:space="0" w:color="auto"/>
            </w:tcBorders>
            <w:shd w:val="clear" w:color="CCCCCC" w:fill="CCCCCC"/>
            <w:hideMark/>
          </w:tcPr>
          <w:p w14:paraId="22D0786B" w14:textId="77777777" w:rsidR="00AF3E83" w:rsidRPr="005D4B99" w:rsidRDefault="00AF3E83" w:rsidP="00E2042B">
            <w:pPr>
              <w:spacing w:after="0" w:line="240" w:lineRule="auto"/>
              <w:jc w:val="center"/>
              <w:rPr>
                <w:rFonts w:ascii="Arial" w:eastAsia="Times New Roman" w:hAnsi="Arial" w:cs="Arial"/>
                <w:b/>
                <w:bCs/>
                <w:color w:val="000000"/>
              </w:rPr>
            </w:pPr>
            <w:r w:rsidRPr="005D4B99">
              <w:rPr>
                <w:rFonts w:ascii="Arial" w:eastAsia="Times New Roman" w:hAnsi="Arial" w:cs="Arial"/>
                <w:b/>
                <w:bCs/>
                <w:color w:val="000000"/>
              </w:rPr>
              <w:t>CODIGO</w:t>
            </w:r>
          </w:p>
        </w:tc>
        <w:tc>
          <w:tcPr>
            <w:tcW w:w="6752" w:type="dxa"/>
            <w:gridSpan w:val="3"/>
            <w:tcBorders>
              <w:top w:val="single" w:sz="4" w:space="0" w:color="auto"/>
              <w:left w:val="nil"/>
              <w:bottom w:val="single" w:sz="4" w:space="0" w:color="auto"/>
              <w:right w:val="single" w:sz="4" w:space="0" w:color="auto"/>
            </w:tcBorders>
            <w:shd w:val="clear" w:color="CCCCCC" w:fill="CCCCCC"/>
            <w:hideMark/>
          </w:tcPr>
          <w:p w14:paraId="32A86CC6" w14:textId="77777777" w:rsidR="00AF3E83" w:rsidRPr="005D4B99" w:rsidRDefault="00AF3E83" w:rsidP="00E2042B">
            <w:pPr>
              <w:spacing w:after="0" w:line="240" w:lineRule="auto"/>
              <w:jc w:val="center"/>
              <w:rPr>
                <w:rFonts w:ascii="Arial" w:eastAsia="Times New Roman" w:hAnsi="Arial" w:cs="Arial"/>
                <w:b/>
                <w:bCs/>
                <w:color w:val="000000"/>
              </w:rPr>
            </w:pPr>
            <w:r w:rsidRPr="005D4B99">
              <w:rPr>
                <w:rFonts w:ascii="Arial" w:eastAsia="Times New Roman" w:hAnsi="Arial" w:cs="Arial"/>
                <w:b/>
                <w:bCs/>
                <w:color w:val="000000"/>
              </w:rPr>
              <w:t>NOMBRE DEL CENTRO EDUCATIVO</w:t>
            </w:r>
          </w:p>
        </w:tc>
        <w:tc>
          <w:tcPr>
            <w:tcW w:w="2179" w:type="dxa"/>
            <w:gridSpan w:val="2"/>
            <w:tcBorders>
              <w:top w:val="single" w:sz="4" w:space="0" w:color="auto"/>
              <w:left w:val="nil"/>
              <w:bottom w:val="single" w:sz="4" w:space="0" w:color="auto"/>
              <w:right w:val="single" w:sz="4" w:space="0" w:color="auto"/>
            </w:tcBorders>
            <w:shd w:val="clear" w:color="CCCCCC" w:fill="CCCCCC"/>
            <w:hideMark/>
          </w:tcPr>
          <w:p w14:paraId="0261C1D9" w14:textId="77777777" w:rsidR="00AF3E83" w:rsidRPr="005D4B99" w:rsidRDefault="00AF3E83" w:rsidP="00E2042B">
            <w:pPr>
              <w:spacing w:after="0" w:line="240" w:lineRule="auto"/>
              <w:jc w:val="center"/>
              <w:rPr>
                <w:rFonts w:ascii="Arial" w:eastAsia="Times New Roman" w:hAnsi="Arial" w:cs="Arial"/>
                <w:b/>
                <w:bCs/>
                <w:color w:val="000000"/>
              </w:rPr>
            </w:pPr>
            <w:r w:rsidRPr="005D4B99">
              <w:rPr>
                <w:rFonts w:ascii="Arial" w:eastAsia="Times New Roman" w:hAnsi="Arial" w:cs="Arial"/>
                <w:b/>
                <w:bCs/>
                <w:color w:val="000000"/>
              </w:rPr>
              <w:t>DEPARTAMENTO</w:t>
            </w:r>
          </w:p>
        </w:tc>
      </w:tr>
      <w:tr w:rsidR="00AF3E83" w:rsidRPr="005D4B99" w14:paraId="0A2CAD9E" w14:textId="77777777" w:rsidTr="007322AE">
        <w:trPr>
          <w:trHeight w:val="298"/>
        </w:trPr>
        <w:tc>
          <w:tcPr>
            <w:tcW w:w="1152" w:type="dxa"/>
            <w:tcBorders>
              <w:top w:val="nil"/>
              <w:left w:val="single" w:sz="4" w:space="0" w:color="auto"/>
              <w:bottom w:val="single" w:sz="4" w:space="0" w:color="auto"/>
              <w:right w:val="single" w:sz="4" w:space="0" w:color="auto"/>
            </w:tcBorders>
            <w:shd w:val="clear" w:color="auto" w:fill="auto"/>
            <w:hideMark/>
          </w:tcPr>
          <w:p w14:paraId="39E58B71" w14:textId="77777777" w:rsidR="00AF3E83" w:rsidRPr="005D4B99" w:rsidRDefault="00AF3E83" w:rsidP="00E2042B">
            <w:pPr>
              <w:spacing w:after="0" w:line="240" w:lineRule="auto"/>
              <w:jc w:val="center"/>
              <w:rPr>
                <w:rFonts w:ascii="Arial" w:eastAsia="Times New Roman" w:hAnsi="Arial" w:cs="Arial"/>
              </w:rPr>
            </w:pPr>
            <w:r w:rsidRPr="005D4B99">
              <w:rPr>
                <w:rFonts w:ascii="Arial" w:eastAsia="Times New Roman" w:hAnsi="Arial" w:cs="Arial"/>
              </w:rPr>
              <w:t>11943</w:t>
            </w:r>
          </w:p>
        </w:tc>
        <w:tc>
          <w:tcPr>
            <w:tcW w:w="6752" w:type="dxa"/>
            <w:gridSpan w:val="3"/>
            <w:tcBorders>
              <w:top w:val="single" w:sz="4" w:space="0" w:color="auto"/>
              <w:left w:val="nil"/>
              <w:bottom w:val="single" w:sz="4" w:space="0" w:color="auto"/>
              <w:right w:val="single" w:sz="4" w:space="0" w:color="auto"/>
            </w:tcBorders>
            <w:shd w:val="clear" w:color="auto" w:fill="auto"/>
            <w:hideMark/>
          </w:tcPr>
          <w:p w14:paraId="362353BB" w14:textId="77777777" w:rsidR="00AF3E83" w:rsidRPr="005D4B99" w:rsidRDefault="00AF3E83" w:rsidP="00E2042B">
            <w:pPr>
              <w:spacing w:after="0" w:line="240" w:lineRule="auto"/>
              <w:jc w:val="center"/>
              <w:rPr>
                <w:rFonts w:ascii="Arial" w:eastAsia="Times New Roman" w:hAnsi="Arial" w:cs="Arial"/>
              </w:rPr>
            </w:pPr>
            <w:r w:rsidRPr="005D4B99">
              <w:rPr>
                <w:rFonts w:ascii="Arial" w:eastAsia="Times New Roman" w:hAnsi="Arial" w:cs="Arial"/>
              </w:rPr>
              <w:t>CENTRO ESCOLAR ALBERTO MASFERRER</w:t>
            </w:r>
          </w:p>
        </w:tc>
        <w:tc>
          <w:tcPr>
            <w:tcW w:w="2179" w:type="dxa"/>
            <w:gridSpan w:val="2"/>
            <w:tcBorders>
              <w:top w:val="single" w:sz="4" w:space="0" w:color="auto"/>
              <w:left w:val="nil"/>
              <w:bottom w:val="single" w:sz="4" w:space="0" w:color="auto"/>
              <w:right w:val="single" w:sz="4" w:space="0" w:color="auto"/>
            </w:tcBorders>
            <w:shd w:val="clear" w:color="auto" w:fill="auto"/>
            <w:hideMark/>
          </w:tcPr>
          <w:p w14:paraId="044FF312" w14:textId="77777777" w:rsidR="00AF3E83" w:rsidRPr="005D4B99" w:rsidRDefault="00AF3E83" w:rsidP="00E2042B">
            <w:pPr>
              <w:spacing w:after="0" w:line="240" w:lineRule="auto"/>
              <w:jc w:val="center"/>
              <w:rPr>
                <w:rFonts w:ascii="Arial" w:eastAsia="Times New Roman" w:hAnsi="Arial" w:cs="Arial"/>
              </w:rPr>
            </w:pPr>
            <w:r w:rsidRPr="005D4B99">
              <w:rPr>
                <w:rFonts w:ascii="Arial" w:eastAsia="Times New Roman" w:hAnsi="Arial" w:cs="Arial"/>
              </w:rPr>
              <w:t>LA PAZ</w:t>
            </w:r>
          </w:p>
        </w:tc>
      </w:tr>
      <w:tr w:rsidR="00AF3E83" w:rsidRPr="005D4B99" w14:paraId="1FF3C5DD" w14:textId="77777777" w:rsidTr="007322AE">
        <w:trPr>
          <w:trHeight w:val="506"/>
        </w:trPr>
        <w:tc>
          <w:tcPr>
            <w:tcW w:w="1152" w:type="dxa"/>
            <w:tcBorders>
              <w:top w:val="nil"/>
              <w:left w:val="single" w:sz="4" w:space="0" w:color="auto"/>
              <w:bottom w:val="single" w:sz="4" w:space="0" w:color="auto"/>
              <w:right w:val="single" w:sz="4" w:space="0" w:color="auto"/>
            </w:tcBorders>
            <w:shd w:val="clear" w:color="CCCCCC" w:fill="CCCCCC"/>
            <w:vAlign w:val="center"/>
            <w:hideMark/>
          </w:tcPr>
          <w:p w14:paraId="6F0D4316" w14:textId="77777777" w:rsidR="00AF3E83" w:rsidRPr="005D4B99" w:rsidRDefault="00AF3E83" w:rsidP="00E2042B">
            <w:pPr>
              <w:spacing w:after="0" w:line="240" w:lineRule="auto"/>
              <w:jc w:val="center"/>
              <w:rPr>
                <w:rFonts w:ascii="Arial" w:eastAsia="Times New Roman" w:hAnsi="Arial" w:cs="Arial"/>
                <w:b/>
                <w:bCs/>
                <w:color w:val="000000"/>
              </w:rPr>
            </w:pPr>
            <w:proofErr w:type="gramStart"/>
            <w:r w:rsidRPr="005D4B99">
              <w:rPr>
                <w:rFonts w:ascii="Arial" w:eastAsia="Times New Roman" w:hAnsi="Arial" w:cs="Arial"/>
                <w:b/>
                <w:bCs/>
                <w:color w:val="000000"/>
              </w:rPr>
              <w:t>ESPACIO A INTERVENIR</w:t>
            </w:r>
            <w:proofErr w:type="gramEnd"/>
          </w:p>
        </w:tc>
        <w:tc>
          <w:tcPr>
            <w:tcW w:w="6752" w:type="dxa"/>
            <w:gridSpan w:val="3"/>
            <w:tcBorders>
              <w:top w:val="single" w:sz="4" w:space="0" w:color="auto"/>
              <w:left w:val="nil"/>
              <w:bottom w:val="single" w:sz="4" w:space="0" w:color="auto"/>
              <w:right w:val="single" w:sz="4" w:space="0" w:color="auto"/>
            </w:tcBorders>
            <w:shd w:val="clear" w:color="CCCCCC" w:fill="CCCCCC"/>
            <w:hideMark/>
          </w:tcPr>
          <w:p w14:paraId="6AD3A823" w14:textId="77777777" w:rsidR="00AF3E83" w:rsidRPr="005D4B99" w:rsidRDefault="00AF3E83" w:rsidP="00E2042B">
            <w:pPr>
              <w:spacing w:after="0" w:line="240" w:lineRule="auto"/>
              <w:jc w:val="center"/>
              <w:rPr>
                <w:rFonts w:ascii="Arial" w:eastAsia="Times New Roman" w:hAnsi="Arial" w:cs="Arial"/>
                <w:b/>
                <w:bCs/>
                <w:color w:val="000000"/>
              </w:rPr>
            </w:pPr>
            <w:r w:rsidRPr="005D4B99">
              <w:rPr>
                <w:rFonts w:ascii="Arial" w:eastAsia="Times New Roman" w:hAnsi="Arial" w:cs="Arial"/>
                <w:b/>
                <w:bCs/>
                <w:color w:val="000000"/>
              </w:rPr>
              <w:t>DIRECCION</w:t>
            </w:r>
          </w:p>
        </w:tc>
        <w:tc>
          <w:tcPr>
            <w:tcW w:w="2179" w:type="dxa"/>
            <w:gridSpan w:val="2"/>
            <w:tcBorders>
              <w:top w:val="single" w:sz="4" w:space="0" w:color="auto"/>
              <w:left w:val="nil"/>
              <w:bottom w:val="single" w:sz="4" w:space="0" w:color="auto"/>
              <w:right w:val="single" w:sz="4" w:space="0" w:color="auto"/>
            </w:tcBorders>
            <w:shd w:val="clear" w:color="CCCCCC" w:fill="CCCCCC"/>
            <w:hideMark/>
          </w:tcPr>
          <w:p w14:paraId="54E63E60" w14:textId="77777777" w:rsidR="00AF3E83" w:rsidRPr="005D4B99" w:rsidRDefault="00AF3E83" w:rsidP="00E2042B">
            <w:pPr>
              <w:spacing w:after="0" w:line="240" w:lineRule="auto"/>
              <w:jc w:val="center"/>
              <w:rPr>
                <w:rFonts w:ascii="Arial" w:eastAsia="Times New Roman" w:hAnsi="Arial" w:cs="Arial"/>
                <w:b/>
                <w:bCs/>
                <w:color w:val="000000"/>
              </w:rPr>
            </w:pPr>
            <w:r w:rsidRPr="005D4B99">
              <w:rPr>
                <w:rFonts w:ascii="Arial" w:eastAsia="Times New Roman" w:hAnsi="Arial" w:cs="Arial"/>
                <w:b/>
                <w:bCs/>
                <w:color w:val="000000"/>
              </w:rPr>
              <w:t>MUNICIPIO</w:t>
            </w:r>
          </w:p>
        </w:tc>
      </w:tr>
      <w:tr w:rsidR="00AF3E83" w:rsidRPr="005D4B99" w14:paraId="3A713C99" w14:textId="77777777" w:rsidTr="007322AE">
        <w:trPr>
          <w:trHeight w:val="298"/>
        </w:trPr>
        <w:tc>
          <w:tcPr>
            <w:tcW w:w="1152" w:type="dxa"/>
            <w:vMerge w:val="restart"/>
            <w:tcBorders>
              <w:top w:val="nil"/>
              <w:left w:val="single" w:sz="4" w:space="0" w:color="auto"/>
              <w:bottom w:val="single" w:sz="4" w:space="0" w:color="auto"/>
              <w:right w:val="single" w:sz="4" w:space="0" w:color="auto"/>
            </w:tcBorders>
            <w:shd w:val="clear" w:color="auto" w:fill="auto"/>
            <w:vAlign w:val="center"/>
            <w:hideMark/>
          </w:tcPr>
          <w:p w14:paraId="65FA72B8" w14:textId="77777777" w:rsidR="00AF3E83" w:rsidRPr="005D4B99" w:rsidRDefault="00AF3E83" w:rsidP="00E2042B">
            <w:pPr>
              <w:spacing w:after="0" w:line="240" w:lineRule="auto"/>
              <w:jc w:val="center"/>
              <w:rPr>
                <w:rFonts w:ascii="Arial" w:eastAsia="Times New Roman" w:hAnsi="Arial" w:cs="Arial"/>
              </w:rPr>
            </w:pPr>
            <w:r w:rsidRPr="005D4B99">
              <w:rPr>
                <w:rFonts w:ascii="Arial" w:eastAsia="Times New Roman" w:hAnsi="Arial" w:cs="Arial"/>
              </w:rPr>
              <w:t>2</w:t>
            </w:r>
          </w:p>
        </w:tc>
        <w:tc>
          <w:tcPr>
            <w:tcW w:w="6752" w:type="dxa"/>
            <w:gridSpan w:val="3"/>
            <w:tcBorders>
              <w:top w:val="single" w:sz="4" w:space="0" w:color="auto"/>
              <w:left w:val="nil"/>
              <w:bottom w:val="single" w:sz="4" w:space="0" w:color="auto"/>
              <w:right w:val="single" w:sz="4" w:space="0" w:color="auto"/>
            </w:tcBorders>
            <w:shd w:val="clear" w:color="auto" w:fill="auto"/>
            <w:hideMark/>
          </w:tcPr>
          <w:p w14:paraId="540FE8F7" w14:textId="77777777" w:rsidR="00AF3E83" w:rsidRPr="005D4B99" w:rsidRDefault="00AF3E83" w:rsidP="00E2042B">
            <w:pPr>
              <w:spacing w:after="0" w:line="240" w:lineRule="auto"/>
              <w:jc w:val="center"/>
              <w:rPr>
                <w:rFonts w:ascii="Arial" w:eastAsia="Times New Roman" w:hAnsi="Arial" w:cs="Arial"/>
              </w:rPr>
            </w:pPr>
            <w:r w:rsidRPr="005D4B99">
              <w:rPr>
                <w:rFonts w:ascii="Arial" w:eastAsia="Times New Roman" w:hAnsi="Arial" w:cs="Arial"/>
              </w:rPr>
              <w:t>BARRIO SAN JOSE, OLOCUILTA</w:t>
            </w:r>
          </w:p>
        </w:tc>
        <w:tc>
          <w:tcPr>
            <w:tcW w:w="2179" w:type="dxa"/>
            <w:gridSpan w:val="2"/>
            <w:tcBorders>
              <w:top w:val="single" w:sz="4" w:space="0" w:color="auto"/>
              <w:left w:val="nil"/>
              <w:bottom w:val="single" w:sz="4" w:space="0" w:color="auto"/>
              <w:right w:val="single" w:sz="4" w:space="0" w:color="auto"/>
            </w:tcBorders>
            <w:shd w:val="clear" w:color="auto" w:fill="auto"/>
            <w:hideMark/>
          </w:tcPr>
          <w:p w14:paraId="016929B2" w14:textId="77777777" w:rsidR="00AF3E83" w:rsidRPr="005D4B99" w:rsidRDefault="00AF3E83" w:rsidP="00E2042B">
            <w:pPr>
              <w:spacing w:after="0" w:line="240" w:lineRule="auto"/>
              <w:jc w:val="center"/>
              <w:rPr>
                <w:rFonts w:ascii="Arial" w:eastAsia="Times New Roman" w:hAnsi="Arial" w:cs="Arial"/>
              </w:rPr>
            </w:pPr>
            <w:r w:rsidRPr="005D4B99">
              <w:rPr>
                <w:rFonts w:ascii="Arial" w:eastAsia="Times New Roman" w:hAnsi="Arial" w:cs="Arial"/>
              </w:rPr>
              <w:t>OLOCUITA</w:t>
            </w:r>
          </w:p>
        </w:tc>
      </w:tr>
      <w:tr w:rsidR="00AF3E83" w:rsidRPr="005D4B99" w14:paraId="74949E4B" w14:textId="77777777" w:rsidTr="007322AE">
        <w:trPr>
          <w:trHeight w:val="298"/>
        </w:trPr>
        <w:tc>
          <w:tcPr>
            <w:tcW w:w="1152" w:type="dxa"/>
            <w:vMerge/>
            <w:tcBorders>
              <w:top w:val="nil"/>
              <w:left w:val="single" w:sz="4" w:space="0" w:color="auto"/>
              <w:bottom w:val="single" w:sz="4" w:space="0" w:color="auto"/>
              <w:right w:val="single" w:sz="4" w:space="0" w:color="auto"/>
            </w:tcBorders>
            <w:vAlign w:val="center"/>
            <w:hideMark/>
          </w:tcPr>
          <w:p w14:paraId="252E967F" w14:textId="77777777" w:rsidR="00AF3E83" w:rsidRPr="005D4B99" w:rsidRDefault="00AF3E83" w:rsidP="00E2042B">
            <w:pPr>
              <w:spacing w:after="0" w:line="240" w:lineRule="auto"/>
              <w:jc w:val="center"/>
              <w:rPr>
                <w:rFonts w:ascii="Arial" w:eastAsia="Times New Roman" w:hAnsi="Arial" w:cs="Arial"/>
              </w:rPr>
            </w:pPr>
          </w:p>
        </w:tc>
        <w:tc>
          <w:tcPr>
            <w:tcW w:w="6752" w:type="dxa"/>
            <w:gridSpan w:val="3"/>
            <w:tcBorders>
              <w:top w:val="single" w:sz="4" w:space="0" w:color="auto"/>
              <w:left w:val="nil"/>
              <w:bottom w:val="single" w:sz="4" w:space="0" w:color="auto"/>
              <w:right w:val="single" w:sz="4" w:space="0" w:color="auto"/>
            </w:tcBorders>
            <w:shd w:val="clear" w:color="CCCCCC" w:fill="CCCCCC"/>
            <w:hideMark/>
          </w:tcPr>
          <w:p w14:paraId="07504E12" w14:textId="77777777" w:rsidR="00AF3E83" w:rsidRPr="005D4B99" w:rsidRDefault="00AF3E83" w:rsidP="00E2042B">
            <w:pPr>
              <w:spacing w:after="0" w:line="240" w:lineRule="auto"/>
              <w:jc w:val="center"/>
              <w:rPr>
                <w:rFonts w:ascii="Arial" w:eastAsia="Times New Roman" w:hAnsi="Arial" w:cs="Arial"/>
                <w:b/>
                <w:bCs/>
                <w:color w:val="000000"/>
              </w:rPr>
            </w:pPr>
            <w:r w:rsidRPr="005D4B99">
              <w:rPr>
                <w:rFonts w:ascii="Arial" w:eastAsia="Times New Roman" w:hAnsi="Arial" w:cs="Arial"/>
                <w:b/>
                <w:bCs/>
                <w:color w:val="000000"/>
              </w:rPr>
              <w:t>NOMBRE DEL DIRECTOR/ENCARGADO</w:t>
            </w:r>
          </w:p>
        </w:tc>
        <w:tc>
          <w:tcPr>
            <w:tcW w:w="2179" w:type="dxa"/>
            <w:gridSpan w:val="2"/>
            <w:tcBorders>
              <w:top w:val="single" w:sz="4" w:space="0" w:color="auto"/>
              <w:left w:val="nil"/>
              <w:bottom w:val="single" w:sz="4" w:space="0" w:color="auto"/>
              <w:right w:val="single" w:sz="4" w:space="0" w:color="auto"/>
            </w:tcBorders>
            <w:shd w:val="clear" w:color="CCCCCC" w:fill="CCCCCC"/>
            <w:hideMark/>
          </w:tcPr>
          <w:p w14:paraId="2ECFCA67" w14:textId="77777777" w:rsidR="00AF3E83" w:rsidRPr="005D4B99" w:rsidRDefault="00AF3E83" w:rsidP="00E2042B">
            <w:pPr>
              <w:spacing w:after="0" w:line="240" w:lineRule="auto"/>
              <w:jc w:val="center"/>
              <w:rPr>
                <w:rFonts w:ascii="Arial" w:eastAsia="Times New Roman" w:hAnsi="Arial" w:cs="Arial"/>
                <w:b/>
                <w:bCs/>
                <w:color w:val="000000"/>
              </w:rPr>
            </w:pPr>
            <w:r w:rsidRPr="005D4B99">
              <w:rPr>
                <w:rFonts w:ascii="Arial" w:eastAsia="Times New Roman" w:hAnsi="Arial" w:cs="Arial"/>
                <w:b/>
                <w:bCs/>
                <w:color w:val="000000"/>
              </w:rPr>
              <w:t>TELEFONOS</w:t>
            </w:r>
          </w:p>
        </w:tc>
      </w:tr>
      <w:tr w:rsidR="00AF3E83" w:rsidRPr="005D4B99" w14:paraId="37D0127F" w14:textId="77777777" w:rsidTr="007322AE">
        <w:trPr>
          <w:trHeight w:val="298"/>
        </w:trPr>
        <w:tc>
          <w:tcPr>
            <w:tcW w:w="1152" w:type="dxa"/>
            <w:vMerge/>
            <w:tcBorders>
              <w:top w:val="nil"/>
              <w:left w:val="single" w:sz="4" w:space="0" w:color="auto"/>
              <w:bottom w:val="single" w:sz="4" w:space="0" w:color="auto"/>
              <w:right w:val="single" w:sz="4" w:space="0" w:color="auto"/>
            </w:tcBorders>
            <w:vAlign w:val="center"/>
            <w:hideMark/>
          </w:tcPr>
          <w:p w14:paraId="04898B07" w14:textId="77777777" w:rsidR="00AF3E83" w:rsidRPr="005D4B99" w:rsidRDefault="00AF3E83" w:rsidP="00E2042B">
            <w:pPr>
              <w:spacing w:after="0" w:line="240" w:lineRule="auto"/>
              <w:jc w:val="center"/>
              <w:rPr>
                <w:rFonts w:ascii="Arial" w:eastAsia="Times New Roman" w:hAnsi="Arial" w:cs="Arial"/>
              </w:rPr>
            </w:pPr>
          </w:p>
        </w:tc>
        <w:tc>
          <w:tcPr>
            <w:tcW w:w="6752" w:type="dxa"/>
            <w:gridSpan w:val="3"/>
            <w:tcBorders>
              <w:top w:val="single" w:sz="4" w:space="0" w:color="auto"/>
              <w:left w:val="nil"/>
              <w:bottom w:val="single" w:sz="4" w:space="0" w:color="auto"/>
              <w:right w:val="single" w:sz="4" w:space="0" w:color="auto"/>
            </w:tcBorders>
            <w:shd w:val="clear" w:color="auto" w:fill="auto"/>
            <w:hideMark/>
          </w:tcPr>
          <w:p w14:paraId="2BA72EB0" w14:textId="77777777" w:rsidR="00AF3E83" w:rsidRPr="005D4B99" w:rsidRDefault="00AF3E83" w:rsidP="00E2042B">
            <w:pPr>
              <w:spacing w:after="0" w:line="240" w:lineRule="auto"/>
              <w:jc w:val="center"/>
              <w:rPr>
                <w:rFonts w:ascii="Arial" w:eastAsia="Times New Roman" w:hAnsi="Arial" w:cs="Arial"/>
              </w:rPr>
            </w:pPr>
            <w:r w:rsidRPr="005D4B99">
              <w:rPr>
                <w:rFonts w:ascii="Arial" w:eastAsia="Times New Roman" w:hAnsi="Arial" w:cs="Arial"/>
              </w:rPr>
              <w:t>CARLOS ERNESTO DURÁN HERNÁNDEZ</w:t>
            </w:r>
          </w:p>
        </w:tc>
        <w:tc>
          <w:tcPr>
            <w:tcW w:w="997" w:type="dxa"/>
            <w:tcBorders>
              <w:top w:val="nil"/>
              <w:left w:val="nil"/>
              <w:bottom w:val="single" w:sz="4" w:space="0" w:color="auto"/>
              <w:right w:val="single" w:sz="4" w:space="0" w:color="auto"/>
            </w:tcBorders>
            <w:shd w:val="clear" w:color="auto" w:fill="auto"/>
            <w:hideMark/>
          </w:tcPr>
          <w:p w14:paraId="47B6D0AE" w14:textId="77777777" w:rsidR="00AF3E83" w:rsidRPr="005D4B99" w:rsidRDefault="00AF3E83" w:rsidP="00E2042B">
            <w:pPr>
              <w:spacing w:after="0" w:line="240" w:lineRule="auto"/>
              <w:jc w:val="center"/>
              <w:rPr>
                <w:rFonts w:ascii="Arial" w:eastAsia="Times New Roman" w:hAnsi="Arial" w:cs="Arial"/>
              </w:rPr>
            </w:pPr>
            <w:r w:rsidRPr="005D4B99">
              <w:rPr>
                <w:rFonts w:ascii="Arial" w:eastAsia="Times New Roman" w:hAnsi="Arial" w:cs="Arial"/>
              </w:rPr>
              <w:t>7206-6429</w:t>
            </w:r>
          </w:p>
        </w:tc>
        <w:tc>
          <w:tcPr>
            <w:tcW w:w="1182" w:type="dxa"/>
            <w:tcBorders>
              <w:top w:val="nil"/>
              <w:left w:val="nil"/>
              <w:bottom w:val="single" w:sz="4" w:space="0" w:color="auto"/>
              <w:right w:val="single" w:sz="4" w:space="0" w:color="auto"/>
            </w:tcBorders>
            <w:shd w:val="clear" w:color="auto" w:fill="auto"/>
            <w:hideMark/>
          </w:tcPr>
          <w:p w14:paraId="4B708CA2" w14:textId="77777777" w:rsidR="00AF3E83" w:rsidRPr="005D4B99" w:rsidRDefault="00AF3E83" w:rsidP="00E2042B">
            <w:pPr>
              <w:spacing w:after="0" w:line="240" w:lineRule="auto"/>
              <w:jc w:val="center"/>
              <w:rPr>
                <w:rFonts w:ascii="Arial" w:eastAsia="Times New Roman" w:hAnsi="Arial" w:cs="Arial"/>
              </w:rPr>
            </w:pPr>
          </w:p>
        </w:tc>
      </w:tr>
      <w:tr w:rsidR="007322AE" w:rsidRPr="005D4B99" w14:paraId="214EF76C" w14:textId="77777777" w:rsidTr="007322AE">
        <w:trPr>
          <w:trHeight w:val="506"/>
        </w:trPr>
        <w:tc>
          <w:tcPr>
            <w:tcW w:w="1152" w:type="dxa"/>
            <w:tcBorders>
              <w:top w:val="nil"/>
              <w:left w:val="single" w:sz="4" w:space="0" w:color="auto"/>
              <w:bottom w:val="single" w:sz="4" w:space="0" w:color="auto"/>
              <w:right w:val="single" w:sz="4" w:space="0" w:color="auto"/>
            </w:tcBorders>
            <w:shd w:val="clear" w:color="CCCCCC" w:fill="CCCCCC"/>
            <w:hideMark/>
          </w:tcPr>
          <w:p w14:paraId="44625E57" w14:textId="77777777" w:rsidR="00AF3E83" w:rsidRPr="005D4B99" w:rsidRDefault="00AF3E83" w:rsidP="00E2042B">
            <w:pPr>
              <w:spacing w:after="0" w:line="240" w:lineRule="auto"/>
              <w:jc w:val="center"/>
              <w:rPr>
                <w:rFonts w:ascii="Arial" w:eastAsia="Times New Roman" w:hAnsi="Arial" w:cs="Arial"/>
                <w:b/>
                <w:bCs/>
                <w:color w:val="000000"/>
              </w:rPr>
            </w:pPr>
            <w:r w:rsidRPr="005D4B99">
              <w:rPr>
                <w:rFonts w:ascii="Arial" w:eastAsia="Times New Roman" w:hAnsi="Arial" w:cs="Arial"/>
                <w:b/>
                <w:bCs/>
                <w:color w:val="000000"/>
              </w:rPr>
              <w:t># ITEM</w:t>
            </w:r>
          </w:p>
        </w:tc>
        <w:tc>
          <w:tcPr>
            <w:tcW w:w="4864" w:type="dxa"/>
            <w:tcBorders>
              <w:top w:val="nil"/>
              <w:left w:val="nil"/>
              <w:bottom w:val="single" w:sz="4" w:space="0" w:color="auto"/>
              <w:right w:val="single" w:sz="4" w:space="0" w:color="auto"/>
            </w:tcBorders>
            <w:shd w:val="clear" w:color="CCCCCC" w:fill="CCCCCC"/>
            <w:hideMark/>
          </w:tcPr>
          <w:p w14:paraId="0CC9FF08" w14:textId="77777777" w:rsidR="00AF3E83" w:rsidRPr="005D4B99" w:rsidRDefault="00AF3E83" w:rsidP="00E2042B">
            <w:pPr>
              <w:spacing w:after="0" w:line="240" w:lineRule="auto"/>
              <w:jc w:val="center"/>
              <w:rPr>
                <w:rFonts w:ascii="Arial" w:eastAsia="Times New Roman" w:hAnsi="Arial" w:cs="Arial"/>
                <w:b/>
                <w:bCs/>
                <w:color w:val="000000"/>
              </w:rPr>
            </w:pPr>
            <w:r w:rsidRPr="005D4B99">
              <w:rPr>
                <w:rFonts w:ascii="Arial" w:eastAsia="Times New Roman" w:hAnsi="Arial" w:cs="Arial"/>
                <w:b/>
                <w:bCs/>
                <w:color w:val="000000"/>
              </w:rPr>
              <w:t>DESCRIPCION</w:t>
            </w:r>
          </w:p>
        </w:tc>
        <w:tc>
          <w:tcPr>
            <w:tcW w:w="1008" w:type="dxa"/>
            <w:tcBorders>
              <w:top w:val="nil"/>
              <w:left w:val="nil"/>
              <w:bottom w:val="single" w:sz="4" w:space="0" w:color="auto"/>
              <w:right w:val="single" w:sz="4" w:space="0" w:color="auto"/>
            </w:tcBorders>
            <w:shd w:val="clear" w:color="CCCCCC" w:fill="CCCCCC"/>
            <w:hideMark/>
          </w:tcPr>
          <w:p w14:paraId="3C499E10" w14:textId="77777777" w:rsidR="00AF3E83" w:rsidRPr="005D4B99" w:rsidRDefault="00AF3E83" w:rsidP="00E2042B">
            <w:pPr>
              <w:spacing w:after="0" w:line="240" w:lineRule="auto"/>
              <w:jc w:val="center"/>
              <w:rPr>
                <w:rFonts w:ascii="Arial" w:eastAsia="Times New Roman" w:hAnsi="Arial" w:cs="Arial"/>
                <w:b/>
                <w:bCs/>
                <w:color w:val="000000"/>
              </w:rPr>
            </w:pPr>
            <w:r w:rsidRPr="005D4B99">
              <w:rPr>
                <w:rFonts w:ascii="Arial" w:eastAsia="Times New Roman" w:hAnsi="Arial" w:cs="Arial"/>
                <w:b/>
                <w:bCs/>
                <w:color w:val="000000"/>
              </w:rPr>
              <w:t>CANTIDAD</w:t>
            </w:r>
          </w:p>
        </w:tc>
        <w:tc>
          <w:tcPr>
            <w:tcW w:w="879" w:type="dxa"/>
            <w:tcBorders>
              <w:top w:val="nil"/>
              <w:left w:val="nil"/>
              <w:bottom w:val="single" w:sz="4" w:space="0" w:color="auto"/>
              <w:right w:val="single" w:sz="4" w:space="0" w:color="auto"/>
            </w:tcBorders>
            <w:shd w:val="clear" w:color="CCCCCC" w:fill="CCCCCC"/>
            <w:hideMark/>
          </w:tcPr>
          <w:p w14:paraId="6F41A294" w14:textId="77777777" w:rsidR="00AF3E83" w:rsidRPr="005D4B99" w:rsidRDefault="00AF3E83" w:rsidP="00E2042B">
            <w:pPr>
              <w:spacing w:after="0" w:line="240" w:lineRule="auto"/>
              <w:jc w:val="center"/>
              <w:rPr>
                <w:rFonts w:ascii="Arial" w:eastAsia="Times New Roman" w:hAnsi="Arial" w:cs="Arial"/>
                <w:b/>
                <w:bCs/>
                <w:color w:val="000000"/>
              </w:rPr>
            </w:pPr>
            <w:r w:rsidRPr="005D4B99">
              <w:rPr>
                <w:rFonts w:ascii="Arial" w:eastAsia="Times New Roman" w:hAnsi="Arial" w:cs="Arial"/>
                <w:b/>
                <w:bCs/>
                <w:color w:val="000000"/>
              </w:rPr>
              <w:t>UNIDAD</w:t>
            </w:r>
          </w:p>
        </w:tc>
        <w:tc>
          <w:tcPr>
            <w:tcW w:w="997" w:type="dxa"/>
            <w:tcBorders>
              <w:top w:val="nil"/>
              <w:left w:val="nil"/>
              <w:bottom w:val="single" w:sz="4" w:space="0" w:color="auto"/>
              <w:right w:val="single" w:sz="4" w:space="0" w:color="auto"/>
            </w:tcBorders>
            <w:shd w:val="clear" w:color="CCCCCC" w:fill="CCCCCC"/>
            <w:hideMark/>
          </w:tcPr>
          <w:p w14:paraId="4406EEA4" w14:textId="77777777" w:rsidR="00AF3E83" w:rsidRPr="005D4B99" w:rsidRDefault="00AF3E83" w:rsidP="00E2042B">
            <w:pPr>
              <w:spacing w:after="0" w:line="240" w:lineRule="auto"/>
              <w:jc w:val="center"/>
              <w:rPr>
                <w:rFonts w:ascii="Arial" w:eastAsia="Times New Roman" w:hAnsi="Arial" w:cs="Arial"/>
                <w:b/>
                <w:bCs/>
                <w:color w:val="000000"/>
              </w:rPr>
            </w:pPr>
            <w:r w:rsidRPr="005D4B99">
              <w:rPr>
                <w:rFonts w:ascii="Arial" w:eastAsia="Times New Roman" w:hAnsi="Arial" w:cs="Arial"/>
                <w:b/>
                <w:bCs/>
                <w:color w:val="000000"/>
              </w:rPr>
              <w:t>PRECIO UNITARIO</w:t>
            </w:r>
          </w:p>
        </w:tc>
        <w:tc>
          <w:tcPr>
            <w:tcW w:w="1182" w:type="dxa"/>
            <w:tcBorders>
              <w:top w:val="nil"/>
              <w:left w:val="nil"/>
              <w:bottom w:val="single" w:sz="4" w:space="0" w:color="auto"/>
              <w:right w:val="single" w:sz="4" w:space="0" w:color="auto"/>
            </w:tcBorders>
            <w:shd w:val="clear" w:color="CCCCCC" w:fill="CCCCCC"/>
            <w:hideMark/>
          </w:tcPr>
          <w:p w14:paraId="58FDF28D" w14:textId="77777777" w:rsidR="00AF3E83" w:rsidRPr="005D4B99" w:rsidRDefault="00AF3E83" w:rsidP="00E2042B">
            <w:pPr>
              <w:spacing w:after="0" w:line="240" w:lineRule="auto"/>
              <w:jc w:val="center"/>
              <w:rPr>
                <w:rFonts w:ascii="Arial" w:eastAsia="Times New Roman" w:hAnsi="Arial" w:cs="Arial"/>
                <w:b/>
                <w:bCs/>
                <w:color w:val="000000"/>
              </w:rPr>
            </w:pPr>
            <w:r w:rsidRPr="005D4B99">
              <w:rPr>
                <w:rFonts w:ascii="Arial" w:eastAsia="Times New Roman" w:hAnsi="Arial" w:cs="Arial"/>
                <w:b/>
                <w:bCs/>
                <w:color w:val="000000"/>
              </w:rPr>
              <w:t>SUB TOTAL</w:t>
            </w:r>
          </w:p>
        </w:tc>
      </w:tr>
      <w:tr w:rsidR="007322AE" w:rsidRPr="005D4B99" w14:paraId="6CA764D1" w14:textId="77777777" w:rsidTr="007322AE">
        <w:trPr>
          <w:trHeight w:val="298"/>
        </w:trPr>
        <w:tc>
          <w:tcPr>
            <w:tcW w:w="1152" w:type="dxa"/>
            <w:tcBorders>
              <w:top w:val="nil"/>
              <w:left w:val="single" w:sz="4" w:space="0" w:color="auto"/>
              <w:bottom w:val="single" w:sz="4" w:space="0" w:color="auto"/>
              <w:right w:val="single" w:sz="4" w:space="0" w:color="auto"/>
            </w:tcBorders>
            <w:shd w:val="clear" w:color="CCCCCC" w:fill="CCCCCC"/>
            <w:hideMark/>
          </w:tcPr>
          <w:p w14:paraId="6D76A8CC" w14:textId="77777777" w:rsidR="00AF3E83" w:rsidRPr="005D4B99" w:rsidRDefault="00AF3E83" w:rsidP="00E2042B">
            <w:pPr>
              <w:spacing w:after="0" w:line="240" w:lineRule="auto"/>
              <w:jc w:val="center"/>
              <w:rPr>
                <w:rFonts w:ascii="Arial" w:eastAsia="Times New Roman" w:hAnsi="Arial" w:cs="Arial"/>
              </w:rPr>
            </w:pPr>
            <w:r w:rsidRPr="005D4B99">
              <w:rPr>
                <w:rFonts w:ascii="Arial" w:eastAsia="Times New Roman" w:hAnsi="Arial" w:cs="Arial"/>
              </w:rPr>
              <w:t>1</w:t>
            </w:r>
          </w:p>
        </w:tc>
        <w:tc>
          <w:tcPr>
            <w:tcW w:w="4864" w:type="dxa"/>
            <w:tcBorders>
              <w:top w:val="nil"/>
              <w:left w:val="nil"/>
              <w:bottom w:val="single" w:sz="4" w:space="0" w:color="auto"/>
              <w:right w:val="single" w:sz="4" w:space="0" w:color="auto"/>
            </w:tcBorders>
            <w:shd w:val="clear" w:color="CCCCCC" w:fill="CCCCCC"/>
            <w:hideMark/>
          </w:tcPr>
          <w:p w14:paraId="7C368DA5" w14:textId="77777777" w:rsidR="00AF3E83" w:rsidRPr="005D4B99" w:rsidRDefault="00AF3E83" w:rsidP="00E2042B">
            <w:pPr>
              <w:spacing w:after="0" w:line="240" w:lineRule="auto"/>
              <w:jc w:val="center"/>
              <w:rPr>
                <w:rFonts w:ascii="Arial" w:eastAsia="Times New Roman" w:hAnsi="Arial" w:cs="Arial"/>
                <w:b/>
                <w:bCs/>
                <w:color w:val="000000"/>
              </w:rPr>
            </w:pPr>
            <w:r w:rsidRPr="005D4B99">
              <w:rPr>
                <w:rFonts w:ascii="Arial" w:eastAsia="Times New Roman" w:hAnsi="Arial" w:cs="Arial"/>
                <w:b/>
                <w:bCs/>
                <w:color w:val="000000"/>
              </w:rPr>
              <w:t>ÁREA DE SOPORTE TÉCNICO</w:t>
            </w:r>
          </w:p>
        </w:tc>
        <w:tc>
          <w:tcPr>
            <w:tcW w:w="1008" w:type="dxa"/>
            <w:tcBorders>
              <w:top w:val="nil"/>
              <w:left w:val="nil"/>
              <w:bottom w:val="single" w:sz="4" w:space="0" w:color="auto"/>
              <w:right w:val="single" w:sz="4" w:space="0" w:color="auto"/>
            </w:tcBorders>
            <w:shd w:val="clear" w:color="CCCCCC" w:fill="CCCCCC"/>
            <w:hideMark/>
          </w:tcPr>
          <w:p w14:paraId="53E4F6BD" w14:textId="77777777" w:rsidR="00AF3E83" w:rsidRPr="005D4B99" w:rsidRDefault="00AF3E83" w:rsidP="00E2042B">
            <w:pPr>
              <w:spacing w:after="0" w:line="240" w:lineRule="auto"/>
              <w:jc w:val="center"/>
              <w:rPr>
                <w:rFonts w:ascii="Arial" w:eastAsia="Times New Roman" w:hAnsi="Arial" w:cs="Arial"/>
              </w:rPr>
            </w:pPr>
          </w:p>
        </w:tc>
        <w:tc>
          <w:tcPr>
            <w:tcW w:w="879" w:type="dxa"/>
            <w:tcBorders>
              <w:top w:val="nil"/>
              <w:left w:val="nil"/>
              <w:bottom w:val="single" w:sz="4" w:space="0" w:color="auto"/>
              <w:right w:val="single" w:sz="4" w:space="0" w:color="auto"/>
            </w:tcBorders>
            <w:shd w:val="clear" w:color="CCCCCC" w:fill="CCCCCC"/>
            <w:hideMark/>
          </w:tcPr>
          <w:p w14:paraId="11DA9DFC" w14:textId="77777777" w:rsidR="00AF3E83" w:rsidRPr="005D4B99" w:rsidRDefault="00AF3E83" w:rsidP="00E2042B">
            <w:pPr>
              <w:spacing w:after="0" w:line="240" w:lineRule="auto"/>
              <w:jc w:val="center"/>
              <w:rPr>
                <w:rFonts w:ascii="Arial" w:eastAsia="Times New Roman" w:hAnsi="Arial" w:cs="Arial"/>
              </w:rPr>
            </w:pPr>
          </w:p>
        </w:tc>
        <w:tc>
          <w:tcPr>
            <w:tcW w:w="997" w:type="dxa"/>
            <w:tcBorders>
              <w:top w:val="nil"/>
              <w:left w:val="nil"/>
              <w:bottom w:val="single" w:sz="4" w:space="0" w:color="auto"/>
              <w:right w:val="single" w:sz="4" w:space="0" w:color="auto"/>
            </w:tcBorders>
            <w:shd w:val="clear" w:color="CCCCCC" w:fill="CCCCCC"/>
            <w:hideMark/>
          </w:tcPr>
          <w:p w14:paraId="0AEB808D" w14:textId="77777777" w:rsidR="00AF3E83" w:rsidRPr="005D4B99" w:rsidRDefault="00AF3E83" w:rsidP="00E2042B">
            <w:pPr>
              <w:spacing w:after="0" w:line="240" w:lineRule="auto"/>
              <w:jc w:val="center"/>
              <w:rPr>
                <w:rFonts w:ascii="Arial" w:eastAsia="Times New Roman" w:hAnsi="Arial" w:cs="Arial"/>
              </w:rPr>
            </w:pPr>
          </w:p>
        </w:tc>
        <w:tc>
          <w:tcPr>
            <w:tcW w:w="1182" w:type="dxa"/>
            <w:tcBorders>
              <w:top w:val="nil"/>
              <w:left w:val="nil"/>
              <w:bottom w:val="single" w:sz="4" w:space="0" w:color="auto"/>
              <w:right w:val="single" w:sz="4" w:space="0" w:color="auto"/>
            </w:tcBorders>
            <w:shd w:val="clear" w:color="CCCCCC" w:fill="CCCCCC"/>
            <w:hideMark/>
          </w:tcPr>
          <w:p w14:paraId="07AF56F3" w14:textId="77777777" w:rsidR="00AF3E83" w:rsidRPr="005D4B99" w:rsidRDefault="00AF3E83" w:rsidP="00E2042B">
            <w:pPr>
              <w:spacing w:after="0" w:line="240" w:lineRule="auto"/>
              <w:jc w:val="center"/>
              <w:rPr>
                <w:rFonts w:ascii="Arial" w:eastAsia="Times New Roman" w:hAnsi="Arial" w:cs="Arial"/>
              </w:rPr>
            </w:pPr>
          </w:p>
        </w:tc>
      </w:tr>
      <w:tr w:rsidR="007322AE" w:rsidRPr="005D4B99" w14:paraId="5877ECFD" w14:textId="77777777" w:rsidTr="007322AE">
        <w:trPr>
          <w:trHeight w:val="2648"/>
        </w:trPr>
        <w:tc>
          <w:tcPr>
            <w:tcW w:w="1152" w:type="dxa"/>
            <w:tcBorders>
              <w:top w:val="single" w:sz="4" w:space="0" w:color="auto"/>
              <w:left w:val="single" w:sz="4" w:space="0" w:color="auto"/>
              <w:bottom w:val="single" w:sz="4" w:space="0" w:color="auto"/>
              <w:right w:val="single" w:sz="4" w:space="0" w:color="auto"/>
            </w:tcBorders>
            <w:shd w:val="clear" w:color="auto" w:fill="auto"/>
            <w:hideMark/>
          </w:tcPr>
          <w:p w14:paraId="6CD39D22" w14:textId="77777777" w:rsidR="00AF3E83" w:rsidRPr="005D4B99" w:rsidRDefault="00AF3E83" w:rsidP="00E2042B">
            <w:pPr>
              <w:spacing w:after="0" w:line="240" w:lineRule="auto"/>
              <w:jc w:val="center"/>
              <w:rPr>
                <w:rFonts w:ascii="Arial" w:eastAsia="Times New Roman" w:hAnsi="Arial" w:cs="Arial"/>
              </w:rPr>
            </w:pPr>
            <w:r w:rsidRPr="005D4B99">
              <w:rPr>
                <w:rFonts w:ascii="Arial" w:eastAsia="Times New Roman" w:hAnsi="Arial" w:cs="Arial"/>
              </w:rPr>
              <w:t>1.01</w:t>
            </w:r>
          </w:p>
        </w:tc>
        <w:tc>
          <w:tcPr>
            <w:tcW w:w="4864" w:type="dxa"/>
            <w:tcBorders>
              <w:top w:val="single" w:sz="4" w:space="0" w:color="auto"/>
              <w:left w:val="nil"/>
              <w:bottom w:val="single" w:sz="4" w:space="0" w:color="auto"/>
              <w:right w:val="single" w:sz="4" w:space="0" w:color="auto"/>
            </w:tcBorders>
            <w:shd w:val="clear" w:color="000000" w:fill="FFFFFF"/>
            <w:vAlign w:val="center"/>
            <w:hideMark/>
          </w:tcPr>
          <w:p w14:paraId="0D402142" w14:textId="77777777" w:rsidR="00AF3E83" w:rsidRPr="005D4B99" w:rsidRDefault="00AF3E83" w:rsidP="00E2042B">
            <w:pPr>
              <w:spacing w:after="0" w:line="240" w:lineRule="auto"/>
              <w:jc w:val="both"/>
              <w:rPr>
                <w:rFonts w:ascii="Arial" w:eastAsia="Times New Roman" w:hAnsi="Arial" w:cs="Arial"/>
                <w:color w:val="000000"/>
              </w:rPr>
            </w:pPr>
            <w:r w:rsidRPr="005D4B99">
              <w:rPr>
                <w:rFonts w:ascii="Arial" w:eastAsia="Times New Roman" w:hAnsi="Arial" w:cs="Arial"/>
                <w:b/>
                <w:bCs/>
                <w:color w:val="000000"/>
              </w:rPr>
              <w:t>Suministro e instalación de tomacorriente</w:t>
            </w:r>
            <w:r w:rsidRPr="005D4B99">
              <w:rPr>
                <w:rFonts w:ascii="Arial" w:eastAsia="Times New Roman" w:hAnsi="Arial" w:cs="Arial"/>
                <w:color w:val="000000"/>
              </w:rPr>
              <w:t xml:space="preserve"> doble, polarizado, cuerpo entero, configuración nema 5-20r, 3 hilos, 20 a, 125 v, de nylon extrafuerte, resistente al alto impacto, color marfil, placa de acero inoxidable, caja rectangular de 4"x2", de hierro galvanizado pesada (incluye, protección termomagnética (4 tomas corrientes por circuito), alambrado, canalización y polarización. En bajadas expuestas se deberá de utilizar tubería rígida EMT. NOTA: la conexión de los tomacorrientes polarizados será desde Sub-Tablero en biblioteca del primer nivel del edificio.</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14:paraId="704896D9" w14:textId="77777777" w:rsidR="00AF3E83" w:rsidRPr="005D4B99" w:rsidRDefault="00AF3E83" w:rsidP="00E2042B">
            <w:pPr>
              <w:spacing w:after="0" w:line="240" w:lineRule="auto"/>
              <w:jc w:val="center"/>
              <w:rPr>
                <w:rFonts w:ascii="Arial" w:eastAsia="Times New Roman" w:hAnsi="Arial" w:cs="Arial"/>
                <w:color w:val="000000"/>
              </w:rPr>
            </w:pPr>
            <w:r w:rsidRPr="005D4B99">
              <w:rPr>
                <w:rFonts w:ascii="Arial" w:eastAsia="Times New Roman" w:hAnsi="Arial" w:cs="Arial"/>
                <w:color w:val="000000"/>
              </w:rPr>
              <w:t>8.00</w:t>
            </w:r>
          </w:p>
        </w:tc>
        <w:tc>
          <w:tcPr>
            <w:tcW w:w="879" w:type="dxa"/>
            <w:tcBorders>
              <w:top w:val="single" w:sz="4" w:space="0" w:color="auto"/>
              <w:left w:val="nil"/>
              <w:bottom w:val="single" w:sz="4" w:space="0" w:color="auto"/>
              <w:right w:val="single" w:sz="4" w:space="0" w:color="auto"/>
            </w:tcBorders>
            <w:shd w:val="clear" w:color="auto" w:fill="auto"/>
            <w:vAlign w:val="center"/>
            <w:hideMark/>
          </w:tcPr>
          <w:p w14:paraId="2BCFF3AD" w14:textId="77777777" w:rsidR="00AF3E83" w:rsidRPr="005D4B99" w:rsidRDefault="00AF3E83" w:rsidP="00E2042B">
            <w:pPr>
              <w:spacing w:after="0" w:line="240" w:lineRule="auto"/>
              <w:jc w:val="center"/>
              <w:rPr>
                <w:rFonts w:ascii="Arial" w:eastAsia="Times New Roman" w:hAnsi="Arial" w:cs="Arial"/>
                <w:color w:val="000000"/>
              </w:rPr>
            </w:pPr>
            <w:r w:rsidRPr="005D4B99">
              <w:rPr>
                <w:rFonts w:ascii="Arial" w:eastAsia="Times New Roman" w:hAnsi="Arial" w:cs="Arial"/>
                <w:color w:val="000000"/>
              </w:rPr>
              <w:t>U</w:t>
            </w:r>
          </w:p>
        </w:tc>
        <w:tc>
          <w:tcPr>
            <w:tcW w:w="997" w:type="dxa"/>
            <w:tcBorders>
              <w:top w:val="single" w:sz="4" w:space="0" w:color="auto"/>
              <w:left w:val="nil"/>
              <w:bottom w:val="single" w:sz="4" w:space="0" w:color="auto"/>
              <w:right w:val="single" w:sz="4" w:space="0" w:color="auto"/>
            </w:tcBorders>
            <w:shd w:val="clear" w:color="auto" w:fill="auto"/>
            <w:vAlign w:val="center"/>
          </w:tcPr>
          <w:p w14:paraId="63C3FC9A" w14:textId="77777777" w:rsidR="00AF3E83" w:rsidRPr="005D4B99" w:rsidRDefault="00AF3E83" w:rsidP="00E2042B">
            <w:pPr>
              <w:spacing w:after="0" w:line="240" w:lineRule="auto"/>
              <w:jc w:val="right"/>
              <w:rPr>
                <w:rFonts w:ascii="Arial" w:eastAsia="Times New Roman" w:hAnsi="Arial" w:cs="Arial"/>
                <w:color w:val="000000"/>
              </w:rPr>
            </w:pPr>
          </w:p>
        </w:tc>
        <w:tc>
          <w:tcPr>
            <w:tcW w:w="1182" w:type="dxa"/>
            <w:tcBorders>
              <w:top w:val="single" w:sz="4" w:space="0" w:color="auto"/>
              <w:left w:val="nil"/>
              <w:bottom w:val="single" w:sz="4" w:space="0" w:color="auto"/>
              <w:right w:val="single" w:sz="4" w:space="0" w:color="auto"/>
            </w:tcBorders>
            <w:shd w:val="clear" w:color="auto" w:fill="auto"/>
            <w:vAlign w:val="center"/>
          </w:tcPr>
          <w:p w14:paraId="70BE8818" w14:textId="77777777" w:rsidR="00AF3E83" w:rsidRPr="005D4B99" w:rsidRDefault="00AF3E83" w:rsidP="00E2042B">
            <w:pPr>
              <w:spacing w:after="0" w:line="240" w:lineRule="auto"/>
              <w:jc w:val="right"/>
              <w:rPr>
                <w:rFonts w:ascii="Arial" w:eastAsia="Times New Roman" w:hAnsi="Arial" w:cs="Arial"/>
                <w:color w:val="000000"/>
              </w:rPr>
            </w:pPr>
          </w:p>
        </w:tc>
      </w:tr>
      <w:tr w:rsidR="007322AE" w:rsidRPr="005D4B99" w14:paraId="62DF073E" w14:textId="77777777" w:rsidTr="007322AE">
        <w:trPr>
          <w:trHeight w:val="6057"/>
        </w:trPr>
        <w:tc>
          <w:tcPr>
            <w:tcW w:w="1152" w:type="dxa"/>
            <w:tcBorders>
              <w:top w:val="single" w:sz="4" w:space="0" w:color="auto"/>
              <w:left w:val="single" w:sz="4" w:space="0" w:color="auto"/>
              <w:bottom w:val="single" w:sz="4" w:space="0" w:color="auto"/>
              <w:right w:val="single" w:sz="4" w:space="0" w:color="auto"/>
            </w:tcBorders>
            <w:shd w:val="clear" w:color="auto" w:fill="auto"/>
            <w:hideMark/>
          </w:tcPr>
          <w:p w14:paraId="0BCB91E3" w14:textId="77777777" w:rsidR="00AF3E83" w:rsidRPr="005D4B99" w:rsidRDefault="00AF3E83" w:rsidP="00E2042B">
            <w:pPr>
              <w:spacing w:after="0" w:line="240" w:lineRule="auto"/>
              <w:jc w:val="center"/>
              <w:rPr>
                <w:rFonts w:ascii="Arial" w:eastAsia="Times New Roman" w:hAnsi="Arial" w:cs="Arial"/>
              </w:rPr>
            </w:pPr>
            <w:r w:rsidRPr="005D4B99">
              <w:rPr>
                <w:rFonts w:ascii="Arial" w:eastAsia="Times New Roman" w:hAnsi="Arial" w:cs="Arial"/>
              </w:rPr>
              <w:lastRenderedPageBreak/>
              <w:t>1.02</w:t>
            </w:r>
          </w:p>
        </w:tc>
        <w:tc>
          <w:tcPr>
            <w:tcW w:w="4864" w:type="dxa"/>
            <w:tcBorders>
              <w:top w:val="single" w:sz="4" w:space="0" w:color="auto"/>
              <w:left w:val="nil"/>
              <w:bottom w:val="single" w:sz="4" w:space="0" w:color="auto"/>
              <w:right w:val="single" w:sz="4" w:space="0" w:color="auto"/>
            </w:tcBorders>
            <w:shd w:val="clear" w:color="000000" w:fill="FFFFFF"/>
            <w:vAlign w:val="center"/>
            <w:hideMark/>
          </w:tcPr>
          <w:p w14:paraId="1BA85B21" w14:textId="77777777" w:rsidR="00AF3E83" w:rsidRPr="005D4B99" w:rsidRDefault="00AF3E83" w:rsidP="00E2042B">
            <w:pPr>
              <w:spacing w:after="0" w:line="240" w:lineRule="auto"/>
              <w:jc w:val="both"/>
              <w:rPr>
                <w:rFonts w:ascii="Arial" w:eastAsia="Times New Roman" w:hAnsi="Arial" w:cs="Arial"/>
                <w:color w:val="000000"/>
              </w:rPr>
            </w:pPr>
            <w:r w:rsidRPr="005D4B99">
              <w:rPr>
                <w:rFonts w:ascii="Arial" w:eastAsia="Times New Roman" w:hAnsi="Arial" w:cs="Arial"/>
                <w:color w:val="000000"/>
              </w:rPr>
              <w:t xml:space="preserve">Suministro e instalación de </w:t>
            </w:r>
            <w:r w:rsidRPr="005D4B99">
              <w:rPr>
                <w:rFonts w:ascii="Arial" w:eastAsia="Times New Roman" w:hAnsi="Arial" w:cs="Arial"/>
                <w:b/>
                <w:bCs/>
                <w:color w:val="000000"/>
              </w:rPr>
              <w:t>aire acondicionado</w:t>
            </w:r>
            <w:r w:rsidRPr="005D4B99">
              <w:rPr>
                <w:rFonts w:ascii="Arial" w:eastAsia="Times New Roman" w:hAnsi="Arial" w:cs="Arial"/>
                <w:color w:val="000000"/>
              </w:rPr>
              <w:t xml:space="preserve"> tipo mini </w:t>
            </w:r>
            <w:proofErr w:type="spellStart"/>
            <w:r w:rsidRPr="005D4B99">
              <w:rPr>
                <w:rFonts w:ascii="Arial" w:eastAsia="Times New Roman" w:hAnsi="Arial" w:cs="Arial"/>
                <w:color w:val="000000"/>
              </w:rPr>
              <w:t>split</w:t>
            </w:r>
            <w:proofErr w:type="spellEnd"/>
            <w:r w:rsidRPr="005D4B99">
              <w:rPr>
                <w:rFonts w:ascii="Arial" w:eastAsia="Times New Roman" w:hAnsi="Arial" w:cs="Arial"/>
                <w:color w:val="000000"/>
              </w:rPr>
              <w:t xml:space="preserve"> a 220 v </w:t>
            </w:r>
            <w:proofErr w:type="spellStart"/>
            <w:r w:rsidRPr="005D4B99">
              <w:rPr>
                <w:rFonts w:ascii="Arial" w:eastAsia="Times New Roman" w:hAnsi="Arial" w:cs="Arial"/>
                <w:color w:val="000000"/>
              </w:rPr>
              <w:t>inverter</w:t>
            </w:r>
            <w:proofErr w:type="spellEnd"/>
            <w:r w:rsidRPr="005D4B99">
              <w:rPr>
                <w:rFonts w:ascii="Arial" w:eastAsia="Times New Roman" w:hAnsi="Arial" w:cs="Arial"/>
                <w:color w:val="000000"/>
              </w:rPr>
              <w:t xml:space="preserve"> de </w:t>
            </w:r>
            <w:r w:rsidRPr="005D4B99">
              <w:rPr>
                <w:rFonts w:ascii="Arial" w:eastAsia="Times New Roman" w:hAnsi="Arial" w:cs="Arial"/>
                <w:b/>
                <w:bCs/>
                <w:color w:val="000000"/>
              </w:rPr>
              <w:t>36,000.00 BTU.</w:t>
            </w:r>
            <w:r w:rsidRPr="005D4B99">
              <w:rPr>
                <w:rFonts w:ascii="Arial" w:eastAsia="Times New Roman" w:hAnsi="Arial" w:cs="Arial"/>
                <w:color w:val="000000"/>
              </w:rPr>
              <w:t xml:space="preserve"> incluye:</w:t>
            </w:r>
            <w:r w:rsidRPr="005D4B99">
              <w:rPr>
                <w:rFonts w:ascii="Arial" w:eastAsia="Times New Roman" w:hAnsi="Arial" w:cs="Arial"/>
                <w:color w:val="000000"/>
              </w:rPr>
              <w:br/>
              <w:t xml:space="preserve">+ suministro e instalación de protección termomagnética en </w:t>
            </w:r>
            <w:proofErr w:type="spellStart"/>
            <w:r w:rsidRPr="005D4B99">
              <w:rPr>
                <w:rFonts w:ascii="Arial" w:eastAsia="Times New Roman" w:hAnsi="Arial" w:cs="Arial"/>
                <w:color w:val="000000"/>
              </w:rPr>
              <w:t>subtablero</w:t>
            </w:r>
            <w:proofErr w:type="spellEnd"/>
            <w:r w:rsidRPr="005D4B99">
              <w:rPr>
                <w:rFonts w:ascii="Arial" w:eastAsia="Times New Roman" w:hAnsi="Arial" w:cs="Arial"/>
                <w:color w:val="000000"/>
              </w:rPr>
              <w:t xml:space="preserve"> correspondiente del aula de Biblioteca.</w:t>
            </w:r>
            <w:r w:rsidRPr="005D4B99">
              <w:rPr>
                <w:rFonts w:ascii="Arial" w:eastAsia="Times New Roman" w:hAnsi="Arial" w:cs="Arial"/>
                <w:color w:val="000000"/>
              </w:rPr>
              <w:br/>
              <w:t xml:space="preserve">+ suministro e instalación de </w:t>
            </w:r>
            <w:proofErr w:type="spellStart"/>
            <w:r w:rsidRPr="005D4B99">
              <w:rPr>
                <w:rFonts w:ascii="Arial" w:eastAsia="Times New Roman" w:hAnsi="Arial" w:cs="Arial"/>
                <w:color w:val="000000"/>
              </w:rPr>
              <w:t>subtablero</w:t>
            </w:r>
            <w:proofErr w:type="spellEnd"/>
            <w:r w:rsidRPr="005D4B99">
              <w:rPr>
                <w:rFonts w:ascii="Arial" w:eastAsia="Times New Roman" w:hAnsi="Arial" w:cs="Arial"/>
                <w:color w:val="000000"/>
              </w:rPr>
              <w:t xml:space="preserve"> para condensador y evaporador, incluye alimentadores, canalizaciones eléctricas desde tablero principal hasta </w:t>
            </w:r>
            <w:proofErr w:type="spellStart"/>
            <w:r w:rsidRPr="005D4B99">
              <w:rPr>
                <w:rFonts w:ascii="Arial" w:eastAsia="Times New Roman" w:hAnsi="Arial" w:cs="Arial"/>
                <w:color w:val="000000"/>
              </w:rPr>
              <w:t>subtablero</w:t>
            </w:r>
            <w:proofErr w:type="spellEnd"/>
            <w:r w:rsidRPr="005D4B99">
              <w:rPr>
                <w:rFonts w:ascii="Arial" w:eastAsia="Times New Roman" w:hAnsi="Arial" w:cs="Arial"/>
                <w:color w:val="000000"/>
              </w:rPr>
              <w:t>, además incluye los disyuntores termomagnéticos para condensador y evaporador.</w:t>
            </w:r>
            <w:r w:rsidRPr="005D4B99">
              <w:rPr>
                <w:rFonts w:ascii="Arial" w:eastAsia="Times New Roman" w:hAnsi="Arial" w:cs="Arial"/>
                <w:color w:val="000000"/>
              </w:rPr>
              <w:br/>
              <w:t>+ estructuras de montaje para condensador y evaporador.</w:t>
            </w:r>
            <w:r w:rsidRPr="005D4B99">
              <w:rPr>
                <w:rFonts w:ascii="Arial" w:eastAsia="Times New Roman" w:hAnsi="Arial" w:cs="Arial"/>
                <w:color w:val="000000"/>
              </w:rPr>
              <w:br/>
              <w:t>+ suministro e instalación de tubería de drenaje de unidad evaporadora.4</w:t>
            </w:r>
            <w:r w:rsidRPr="005D4B99">
              <w:rPr>
                <w:rFonts w:ascii="Arial" w:eastAsia="Times New Roman" w:hAnsi="Arial" w:cs="Arial"/>
                <w:color w:val="000000"/>
              </w:rPr>
              <w:br/>
              <w:t>+ suministro y montaje de tubería de refrigeración, debe incluir los siguientes componentes una válvula de paso, un visor de líquidos, un filtro hidratado, aislamiento de espuma de hule, controles de alta y baja presión, soporte y carga de gas refrigerante. Incluye desmontaje del existente.</w:t>
            </w:r>
            <w:r w:rsidRPr="005D4B99">
              <w:rPr>
                <w:rFonts w:ascii="Arial" w:eastAsia="Times New Roman" w:hAnsi="Arial" w:cs="Arial"/>
                <w:color w:val="000000"/>
              </w:rPr>
              <w:br/>
              <w:t>garantía: 1 año, a partir de la fecha de recepción, el compresor por un periodo de 2 años.</w:t>
            </w:r>
            <w:r w:rsidRPr="005D4B99">
              <w:rPr>
                <w:rFonts w:ascii="Arial" w:eastAsia="Times New Roman" w:hAnsi="Arial" w:cs="Arial"/>
                <w:color w:val="000000"/>
              </w:rPr>
              <w:br/>
              <w:t>catálogos: el oferente deberá presentar en su oferta los catálogos de los equipos a ofertar con sus respectivas garantías.</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14:paraId="24BCB42B" w14:textId="77777777" w:rsidR="00AF3E83" w:rsidRPr="005D4B99" w:rsidRDefault="00AF3E83" w:rsidP="00E2042B">
            <w:pPr>
              <w:spacing w:after="0" w:line="240" w:lineRule="auto"/>
              <w:jc w:val="center"/>
              <w:rPr>
                <w:rFonts w:ascii="Arial" w:eastAsia="Times New Roman" w:hAnsi="Arial" w:cs="Arial"/>
                <w:color w:val="000000"/>
              </w:rPr>
            </w:pPr>
            <w:r w:rsidRPr="005D4B99">
              <w:rPr>
                <w:rFonts w:ascii="Arial" w:eastAsia="Times New Roman" w:hAnsi="Arial" w:cs="Arial"/>
                <w:color w:val="000000"/>
              </w:rPr>
              <w:t>1.00</w:t>
            </w:r>
          </w:p>
        </w:tc>
        <w:tc>
          <w:tcPr>
            <w:tcW w:w="879" w:type="dxa"/>
            <w:tcBorders>
              <w:top w:val="single" w:sz="4" w:space="0" w:color="auto"/>
              <w:left w:val="nil"/>
              <w:bottom w:val="single" w:sz="4" w:space="0" w:color="auto"/>
              <w:right w:val="single" w:sz="4" w:space="0" w:color="auto"/>
            </w:tcBorders>
            <w:shd w:val="clear" w:color="auto" w:fill="auto"/>
            <w:vAlign w:val="center"/>
            <w:hideMark/>
          </w:tcPr>
          <w:p w14:paraId="76588B6B" w14:textId="77777777" w:rsidR="00AF3E83" w:rsidRPr="005D4B99" w:rsidRDefault="00AF3E83" w:rsidP="00E2042B">
            <w:pPr>
              <w:spacing w:after="0" w:line="240" w:lineRule="auto"/>
              <w:jc w:val="center"/>
              <w:rPr>
                <w:rFonts w:ascii="Arial" w:eastAsia="Times New Roman" w:hAnsi="Arial" w:cs="Arial"/>
                <w:color w:val="000000"/>
              </w:rPr>
            </w:pPr>
            <w:r w:rsidRPr="005D4B99">
              <w:rPr>
                <w:rFonts w:ascii="Arial" w:eastAsia="Times New Roman" w:hAnsi="Arial" w:cs="Arial"/>
                <w:color w:val="000000"/>
              </w:rPr>
              <w:t>U</w:t>
            </w:r>
          </w:p>
        </w:tc>
        <w:tc>
          <w:tcPr>
            <w:tcW w:w="997" w:type="dxa"/>
            <w:tcBorders>
              <w:top w:val="single" w:sz="4" w:space="0" w:color="auto"/>
              <w:left w:val="nil"/>
              <w:bottom w:val="single" w:sz="4" w:space="0" w:color="auto"/>
              <w:right w:val="single" w:sz="4" w:space="0" w:color="auto"/>
            </w:tcBorders>
            <w:shd w:val="clear" w:color="auto" w:fill="auto"/>
            <w:vAlign w:val="center"/>
          </w:tcPr>
          <w:p w14:paraId="3DE971BF" w14:textId="77777777" w:rsidR="00AF3E83" w:rsidRPr="005D4B99" w:rsidRDefault="00AF3E83" w:rsidP="00E2042B">
            <w:pPr>
              <w:spacing w:after="0" w:line="240" w:lineRule="auto"/>
              <w:jc w:val="right"/>
              <w:rPr>
                <w:rFonts w:ascii="Arial" w:eastAsia="Times New Roman" w:hAnsi="Arial" w:cs="Arial"/>
                <w:color w:val="000000"/>
              </w:rPr>
            </w:pPr>
          </w:p>
        </w:tc>
        <w:tc>
          <w:tcPr>
            <w:tcW w:w="1182" w:type="dxa"/>
            <w:tcBorders>
              <w:top w:val="single" w:sz="4" w:space="0" w:color="auto"/>
              <w:left w:val="nil"/>
              <w:bottom w:val="single" w:sz="4" w:space="0" w:color="auto"/>
              <w:right w:val="single" w:sz="4" w:space="0" w:color="auto"/>
            </w:tcBorders>
            <w:shd w:val="clear" w:color="auto" w:fill="auto"/>
            <w:vAlign w:val="center"/>
          </w:tcPr>
          <w:p w14:paraId="3FBD7930" w14:textId="77777777" w:rsidR="00AF3E83" w:rsidRPr="005D4B99" w:rsidRDefault="00AF3E83" w:rsidP="00E2042B">
            <w:pPr>
              <w:spacing w:after="0" w:line="240" w:lineRule="auto"/>
              <w:jc w:val="right"/>
              <w:rPr>
                <w:rFonts w:ascii="Arial" w:eastAsia="Times New Roman" w:hAnsi="Arial" w:cs="Arial"/>
                <w:color w:val="000000"/>
              </w:rPr>
            </w:pPr>
          </w:p>
        </w:tc>
      </w:tr>
      <w:tr w:rsidR="007322AE" w:rsidRPr="005D4B99" w14:paraId="0E82EE15" w14:textId="77777777" w:rsidTr="00985F91">
        <w:trPr>
          <w:trHeight w:val="2126"/>
        </w:trPr>
        <w:tc>
          <w:tcPr>
            <w:tcW w:w="1152" w:type="dxa"/>
            <w:tcBorders>
              <w:top w:val="single" w:sz="4" w:space="0" w:color="auto"/>
              <w:left w:val="single" w:sz="4" w:space="0" w:color="auto"/>
              <w:bottom w:val="single" w:sz="4" w:space="0" w:color="auto"/>
              <w:right w:val="single" w:sz="4" w:space="0" w:color="auto"/>
            </w:tcBorders>
            <w:shd w:val="clear" w:color="auto" w:fill="auto"/>
            <w:hideMark/>
          </w:tcPr>
          <w:p w14:paraId="2125C971" w14:textId="77777777" w:rsidR="00AF3E83" w:rsidRPr="005D4B99" w:rsidRDefault="00AF3E83" w:rsidP="00E2042B">
            <w:pPr>
              <w:spacing w:after="0" w:line="240" w:lineRule="auto"/>
              <w:jc w:val="center"/>
              <w:rPr>
                <w:rFonts w:ascii="Arial" w:eastAsia="Times New Roman" w:hAnsi="Arial" w:cs="Arial"/>
              </w:rPr>
            </w:pPr>
            <w:r w:rsidRPr="005D4B99">
              <w:rPr>
                <w:rFonts w:ascii="Arial" w:eastAsia="Times New Roman" w:hAnsi="Arial" w:cs="Arial"/>
              </w:rPr>
              <w:t>1.03</w:t>
            </w:r>
          </w:p>
        </w:tc>
        <w:tc>
          <w:tcPr>
            <w:tcW w:w="4864" w:type="dxa"/>
            <w:tcBorders>
              <w:top w:val="single" w:sz="4" w:space="0" w:color="auto"/>
              <w:left w:val="nil"/>
              <w:bottom w:val="single" w:sz="4" w:space="0" w:color="auto"/>
              <w:right w:val="single" w:sz="4" w:space="0" w:color="auto"/>
            </w:tcBorders>
            <w:shd w:val="clear" w:color="000000" w:fill="FFFFFF"/>
            <w:vAlign w:val="center"/>
            <w:hideMark/>
          </w:tcPr>
          <w:p w14:paraId="41ADA774" w14:textId="77777777" w:rsidR="00AF3E83" w:rsidRPr="005D4B99" w:rsidRDefault="00AF3E83" w:rsidP="00E2042B">
            <w:pPr>
              <w:spacing w:after="0" w:line="240" w:lineRule="auto"/>
              <w:jc w:val="both"/>
              <w:rPr>
                <w:rFonts w:ascii="Arial" w:eastAsia="Times New Roman" w:hAnsi="Arial" w:cs="Arial"/>
                <w:color w:val="000000"/>
              </w:rPr>
            </w:pPr>
            <w:r w:rsidRPr="005D4B99">
              <w:rPr>
                <w:rFonts w:ascii="Arial" w:eastAsia="Times New Roman" w:hAnsi="Arial" w:cs="Arial"/>
                <w:color w:val="000000"/>
              </w:rPr>
              <w:t xml:space="preserve">Suministro e instalación </w:t>
            </w:r>
            <w:proofErr w:type="spellStart"/>
            <w:r w:rsidRPr="005D4B99">
              <w:rPr>
                <w:rFonts w:ascii="Arial" w:eastAsia="Times New Roman" w:hAnsi="Arial" w:cs="Arial"/>
                <w:b/>
                <w:color w:val="000000"/>
              </w:rPr>
              <w:t>Sub-alimentador</w:t>
            </w:r>
            <w:proofErr w:type="spellEnd"/>
            <w:r w:rsidRPr="005D4B99">
              <w:rPr>
                <w:rFonts w:ascii="Arial" w:eastAsia="Times New Roman" w:hAnsi="Arial" w:cs="Arial"/>
                <w:color w:val="000000"/>
              </w:rPr>
              <w:t xml:space="preserve"> eléctrico secundario desde Tablero General ubicado en caseta TG de la entrada principal hasta </w:t>
            </w:r>
            <w:proofErr w:type="spellStart"/>
            <w:r w:rsidRPr="005D4B99">
              <w:rPr>
                <w:rFonts w:ascii="Arial" w:eastAsia="Times New Roman" w:hAnsi="Arial" w:cs="Arial"/>
                <w:color w:val="000000"/>
              </w:rPr>
              <w:t>subtablero</w:t>
            </w:r>
            <w:proofErr w:type="spellEnd"/>
            <w:r w:rsidRPr="005D4B99">
              <w:rPr>
                <w:rFonts w:ascii="Arial" w:eastAsia="Times New Roman" w:hAnsi="Arial" w:cs="Arial"/>
                <w:color w:val="000000"/>
              </w:rPr>
              <w:t xml:space="preserve"> ubicado en biblioteca, incluye protección termomagnética de 125 A / 2p.en tablero general y sustitución de protección termomagnética de 100 A / 2p, en sub tablero,  Conductor compuesto por 2 THHN N°4 (Fases)+ 1 THHN N°4 (N) + 1 THHN N°6(P), canalización.</w:t>
            </w:r>
            <w:r w:rsidRPr="005D4B99">
              <w:rPr>
                <w:rFonts w:ascii="Arial" w:eastAsia="Times New Roman" w:hAnsi="Arial" w:cs="Arial"/>
                <w:color w:val="000000"/>
              </w:rPr>
              <w:br/>
              <w:t xml:space="preserve">NOTA 1: Excavación, compactación y resane de piso concreto, piso de cerámica y zona verde NOTA 2: No debe existir empalme en toda la trayectoria, NOTA 3: La tubería será subterránea desde TG hasta ST ubicado en biblioteca primer nivel, pasando por los pozos de registro (ver </w:t>
            </w:r>
            <w:r w:rsidRPr="005D4B99">
              <w:rPr>
                <w:rFonts w:ascii="Arial" w:eastAsia="Times New Roman" w:hAnsi="Arial" w:cs="Arial"/>
                <w:color w:val="000000"/>
              </w:rPr>
              <w:lastRenderedPageBreak/>
              <w:t xml:space="preserve">diagrama ) en </w:t>
            </w:r>
            <w:proofErr w:type="spellStart"/>
            <w:r w:rsidRPr="005D4B99">
              <w:rPr>
                <w:rFonts w:ascii="Arial" w:eastAsia="Times New Roman" w:hAnsi="Arial" w:cs="Arial"/>
                <w:color w:val="000000"/>
              </w:rPr>
              <w:t>ductería</w:t>
            </w:r>
            <w:proofErr w:type="spellEnd"/>
            <w:r w:rsidRPr="005D4B99">
              <w:rPr>
                <w:rFonts w:ascii="Arial" w:eastAsia="Times New Roman" w:hAnsi="Arial" w:cs="Arial"/>
                <w:color w:val="000000"/>
              </w:rPr>
              <w:t xml:space="preserve"> PVC eléctrica rígida. NOTA 4:  La tubería será superficial en paredes entre cielo falso y estructura de techo, metálica rígida para exteriores (EMT), con sus accesorios de acople y montaje. incluye desmontaje del alimentador eléctrico existente y entregar a la directora del </w:t>
            </w:r>
            <w:proofErr w:type="gramStart"/>
            <w:r w:rsidRPr="005D4B99">
              <w:rPr>
                <w:rFonts w:ascii="Arial" w:eastAsia="Times New Roman" w:hAnsi="Arial" w:cs="Arial"/>
                <w:color w:val="000000"/>
              </w:rPr>
              <w:t>C.E</w:t>
            </w:r>
            <w:proofErr w:type="gramEnd"/>
          </w:p>
        </w:tc>
        <w:tc>
          <w:tcPr>
            <w:tcW w:w="1008" w:type="dxa"/>
            <w:tcBorders>
              <w:top w:val="single" w:sz="4" w:space="0" w:color="auto"/>
              <w:left w:val="nil"/>
              <w:bottom w:val="single" w:sz="4" w:space="0" w:color="auto"/>
              <w:right w:val="single" w:sz="4" w:space="0" w:color="auto"/>
            </w:tcBorders>
            <w:shd w:val="clear" w:color="auto" w:fill="auto"/>
            <w:vAlign w:val="center"/>
            <w:hideMark/>
          </w:tcPr>
          <w:p w14:paraId="3DFDD7D8" w14:textId="77777777" w:rsidR="00AF3E83" w:rsidRPr="005D4B99" w:rsidRDefault="00AF3E83" w:rsidP="00E2042B">
            <w:pPr>
              <w:spacing w:after="0" w:line="240" w:lineRule="auto"/>
              <w:jc w:val="center"/>
              <w:rPr>
                <w:rFonts w:ascii="Arial" w:eastAsia="Times New Roman" w:hAnsi="Arial" w:cs="Arial"/>
                <w:color w:val="000000"/>
              </w:rPr>
            </w:pPr>
            <w:r w:rsidRPr="005D4B99">
              <w:rPr>
                <w:rFonts w:ascii="Arial" w:eastAsia="Times New Roman" w:hAnsi="Arial" w:cs="Arial"/>
                <w:color w:val="000000"/>
              </w:rPr>
              <w:lastRenderedPageBreak/>
              <w:t>46.00</w:t>
            </w:r>
          </w:p>
        </w:tc>
        <w:tc>
          <w:tcPr>
            <w:tcW w:w="879" w:type="dxa"/>
            <w:tcBorders>
              <w:top w:val="single" w:sz="4" w:space="0" w:color="auto"/>
              <w:left w:val="nil"/>
              <w:bottom w:val="single" w:sz="4" w:space="0" w:color="auto"/>
              <w:right w:val="single" w:sz="4" w:space="0" w:color="auto"/>
            </w:tcBorders>
            <w:shd w:val="clear" w:color="auto" w:fill="auto"/>
            <w:vAlign w:val="center"/>
            <w:hideMark/>
          </w:tcPr>
          <w:p w14:paraId="4E4E56FB" w14:textId="77777777" w:rsidR="00AF3E83" w:rsidRPr="005D4B99" w:rsidRDefault="00AF3E83" w:rsidP="00E2042B">
            <w:pPr>
              <w:spacing w:after="0" w:line="240" w:lineRule="auto"/>
              <w:jc w:val="center"/>
              <w:rPr>
                <w:rFonts w:ascii="Arial" w:eastAsia="Times New Roman" w:hAnsi="Arial" w:cs="Arial"/>
                <w:color w:val="000000"/>
              </w:rPr>
            </w:pPr>
            <w:r w:rsidRPr="005D4B99">
              <w:rPr>
                <w:rFonts w:ascii="Arial" w:eastAsia="Times New Roman" w:hAnsi="Arial" w:cs="Arial"/>
                <w:color w:val="000000"/>
              </w:rPr>
              <w:t>ml</w:t>
            </w:r>
          </w:p>
        </w:tc>
        <w:tc>
          <w:tcPr>
            <w:tcW w:w="997" w:type="dxa"/>
            <w:tcBorders>
              <w:top w:val="single" w:sz="4" w:space="0" w:color="auto"/>
              <w:left w:val="nil"/>
              <w:bottom w:val="single" w:sz="4" w:space="0" w:color="auto"/>
              <w:right w:val="single" w:sz="4" w:space="0" w:color="auto"/>
            </w:tcBorders>
            <w:shd w:val="clear" w:color="auto" w:fill="auto"/>
            <w:vAlign w:val="center"/>
          </w:tcPr>
          <w:p w14:paraId="2E6BA909" w14:textId="77777777" w:rsidR="00AF3E83" w:rsidRPr="005D4B99" w:rsidRDefault="00AF3E83" w:rsidP="00E2042B">
            <w:pPr>
              <w:spacing w:after="0" w:line="240" w:lineRule="auto"/>
              <w:jc w:val="right"/>
              <w:rPr>
                <w:rFonts w:ascii="Arial" w:eastAsia="Times New Roman" w:hAnsi="Arial" w:cs="Arial"/>
                <w:color w:val="000000"/>
              </w:rPr>
            </w:pPr>
          </w:p>
        </w:tc>
        <w:tc>
          <w:tcPr>
            <w:tcW w:w="1182" w:type="dxa"/>
            <w:tcBorders>
              <w:top w:val="single" w:sz="4" w:space="0" w:color="auto"/>
              <w:left w:val="nil"/>
              <w:bottom w:val="single" w:sz="4" w:space="0" w:color="auto"/>
              <w:right w:val="single" w:sz="4" w:space="0" w:color="auto"/>
            </w:tcBorders>
            <w:shd w:val="clear" w:color="auto" w:fill="auto"/>
            <w:vAlign w:val="center"/>
          </w:tcPr>
          <w:p w14:paraId="73408D8A" w14:textId="77777777" w:rsidR="00AF3E83" w:rsidRPr="005D4B99" w:rsidRDefault="00AF3E83" w:rsidP="00E2042B">
            <w:pPr>
              <w:spacing w:after="0" w:line="240" w:lineRule="auto"/>
              <w:jc w:val="right"/>
              <w:rPr>
                <w:rFonts w:ascii="Arial" w:eastAsia="Times New Roman" w:hAnsi="Arial" w:cs="Arial"/>
                <w:color w:val="000000"/>
              </w:rPr>
            </w:pPr>
          </w:p>
        </w:tc>
      </w:tr>
      <w:tr w:rsidR="007322AE" w:rsidRPr="005D4B99" w14:paraId="42F48CF9" w14:textId="77777777" w:rsidTr="007322AE">
        <w:trPr>
          <w:trHeight w:val="1820"/>
        </w:trPr>
        <w:tc>
          <w:tcPr>
            <w:tcW w:w="1152" w:type="dxa"/>
            <w:tcBorders>
              <w:top w:val="single" w:sz="4" w:space="0" w:color="auto"/>
              <w:left w:val="single" w:sz="4" w:space="0" w:color="auto"/>
              <w:bottom w:val="single" w:sz="4" w:space="0" w:color="auto"/>
              <w:right w:val="single" w:sz="4" w:space="0" w:color="auto"/>
            </w:tcBorders>
            <w:shd w:val="clear" w:color="auto" w:fill="auto"/>
            <w:hideMark/>
          </w:tcPr>
          <w:p w14:paraId="4FF45459" w14:textId="77777777" w:rsidR="00AF3E83" w:rsidRPr="005D4B99" w:rsidRDefault="00AF3E83" w:rsidP="00E2042B">
            <w:pPr>
              <w:spacing w:after="0" w:line="240" w:lineRule="auto"/>
              <w:jc w:val="center"/>
              <w:rPr>
                <w:rFonts w:ascii="Arial" w:eastAsia="Times New Roman" w:hAnsi="Arial" w:cs="Arial"/>
              </w:rPr>
            </w:pPr>
            <w:r w:rsidRPr="005D4B99">
              <w:rPr>
                <w:rFonts w:ascii="Arial" w:eastAsia="Times New Roman" w:hAnsi="Arial" w:cs="Arial"/>
              </w:rPr>
              <w:t>1.04</w:t>
            </w:r>
          </w:p>
        </w:tc>
        <w:tc>
          <w:tcPr>
            <w:tcW w:w="4864" w:type="dxa"/>
            <w:tcBorders>
              <w:top w:val="single" w:sz="4" w:space="0" w:color="auto"/>
              <w:left w:val="nil"/>
              <w:bottom w:val="single" w:sz="4" w:space="0" w:color="auto"/>
              <w:right w:val="single" w:sz="4" w:space="0" w:color="auto"/>
            </w:tcBorders>
            <w:shd w:val="clear" w:color="auto" w:fill="auto"/>
            <w:vAlign w:val="center"/>
            <w:hideMark/>
          </w:tcPr>
          <w:p w14:paraId="6B54C76D" w14:textId="77777777" w:rsidR="00AF3E83" w:rsidRPr="005D4B99" w:rsidRDefault="00AF3E83" w:rsidP="00E2042B">
            <w:pPr>
              <w:spacing w:after="0" w:line="240" w:lineRule="auto"/>
              <w:jc w:val="both"/>
              <w:rPr>
                <w:rFonts w:ascii="Arial" w:eastAsia="Times New Roman" w:hAnsi="Arial" w:cs="Arial"/>
                <w:color w:val="000000"/>
              </w:rPr>
            </w:pPr>
            <w:r w:rsidRPr="005D4B99">
              <w:rPr>
                <w:rFonts w:ascii="Arial" w:eastAsia="Times New Roman" w:hAnsi="Arial" w:cs="Arial"/>
                <w:color w:val="000000"/>
              </w:rPr>
              <w:t xml:space="preserve">Cambio de chapa de puerta metálica con </w:t>
            </w:r>
            <w:r w:rsidRPr="005D4B99">
              <w:rPr>
                <w:rFonts w:ascii="Arial" w:eastAsia="Times New Roman" w:hAnsi="Arial" w:cs="Arial"/>
                <w:b/>
                <w:color w:val="000000"/>
              </w:rPr>
              <w:t xml:space="preserve">Chapa de parche </w:t>
            </w:r>
            <w:r w:rsidRPr="005D4B99">
              <w:rPr>
                <w:rFonts w:ascii="Arial" w:eastAsia="Times New Roman" w:hAnsi="Arial" w:cs="Arial"/>
                <w:color w:val="000000"/>
              </w:rPr>
              <w:t xml:space="preserve">doble pasador cerrojo derecho, pestillo y cerrojo de latón macizo, pistones de latón. </w:t>
            </w:r>
            <w:proofErr w:type="spellStart"/>
            <w:r w:rsidRPr="005D4B99">
              <w:rPr>
                <w:rFonts w:ascii="Arial" w:eastAsia="Times New Roman" w:hAnsi="Arial" w:cs="Arial"/>
                <w:color w:val="000000"/>
              </w:rPr>
              <w:t>contrapistones</w:t>
            </w:r>
            <w:proofErr w:type="spellEnd"/>
            <w:r w:rsidRPr="005D4B99">
              <w:rPr>
                <w:rFonts w:ascii="Arial" w:eastAsia="Times New Roman" w:hAnsi="Arial" w:cs="Arial"/>
                <w:color w:val="000000"/>
              </w:rPr>
              <w:t xml:space="preserve"> de latón a prueba de ganzúa macizo, y </w:t>
            </w:r>
            <w:r w:rsidRPr="005D4B99">
              <w:rPr>
                <w:rFonts w:ascii="Arial" w:eastAsia="Times New Roman" w:hAnsi="Arial" w:cs="Arial"/>
                <w:b/>
                <w:color w:val="000000"/>
              </w:rPr>
              <w:t>dos pasadores con porta candado</w:t>
            </w:r>
            <w:r w:rsidRPr="005D4B99">
              <w:rPr>
                <w:rFonts w:ascii="Arial" w:eastAsia="Times New Roman" w:hAnsi="Arial" w:cs="Arial"/>
                <w:color w:val="000000"/>
              </w:rPr>
              <w:t xml:space="preserve"> para puertas metálicas de soporte técnico, incluye el desmontaje de chapas.  En las uniones de piezas, deberá de ser necesario esmerilar las soldaduras, enmasillar, lijar y aplicar dos manos de pintura anticorrosiva cada una en color diferente y dos manos de pintura de aceite de la mejor calidad.</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14:paraId="2E738C6C" w14:textId="77777777" w:rsidR="00AF3E83" w:rsidRPr="005D4B99" w:rsidRDefault="00AF3E83" w:rsidP="00E2042B">
            <w:pPr>
              <w:spacing w:after="0" w:line="240" w:lineRule="auto"/>
              <w:jc w:val="center"/>
              <w:rPr>
                <w:rFonts w:ascii="Arial" w:eastAsia="Times New Roman" w:hAnsi="Arial" w:cs="Arial"/>
              </w:rPr>
            </w:pPr>
            <w:r w:rsidRPr="005D4B99">
              <w:rPr>
                <w:rFonts w:ascii="Arial" w:eastAsia="Times New Roman" w:hAnsi="Arial" w:cs="Arial"/>
              </w:rPr>
              <w:t>2.00</w:t>
            </w:r>
          </w:p>
        </w:tc>
        <w:tc>
          <w:tcPr>
            <w:tcW w:w="879" w:type="dxa"/>
            <w:tcBorders>
              <w:top w:val="single" w:sz="4" w:space="0" w:color="auto"/>
              <w:left w:val="nil"/>
              <w:bottom w:val="single" w:sz="4" w:space="0" w:color="auto"/>
              <w:right w:val="single" w:sz="4" w:space="0" w:color="auto"/>
            </w:tcBorders>
            <w:shd w:val="clear" w:color="auto" w:fill="auto"/>
            <w:vAlign w:val="center"/>
            <w:hideMark/>
          </w:tcPr>
          <w:p w14:paraId="21DECD66" w14:textId="77777777" w:rsidR="00AF3E83" w:rsidRPr="005D4B99" w:rsidRDefault="00AF3E83" w:rsidP="00E2042B">
            <w:pPr>
              <w:spacing w:after="0" w:line="240" w:lineRule="auto"/>
              <w:jc w:val="center"/>
              <w:rPr>
                <w:rFonts w:ascii="Arial" w:eastAsia="Times New Roman" w:hAnsi="Arial" w:cs="Arial"/>
              </w:rPr>
            </w:pPr>
            <w:r w:rsidRPr="005D4B99">
              <w:rPr>
                <w:rFonts w:ascii="Arial" w:eastAsia="Times New Roman" w:hAnsi="Arial" w:cs="Arial"/>
              </w:rPr>
              <w:t>U</w:t>
            </w:r>
          </w:p>
        </w:tc>
        <w:tc>
          <w:tcPr>
            <w:tcW w:w="997" w:type="dxa"/>
            <w:tcBorders>
              <w:top w:val="single" w:sz="4" w:space="0" w:color="auto"/>
              <w:left w:val="nil"/>
              <w:bottom w:val="single" w:sz="4" w:space="0" w:color="auto"/>
              <w:right w:val="single" w:sz="4" w:space="0" w:color="auto"/>
            </w:tcBorders>
            <w:shd w:val="clear" w:color="auto" w:fill="auto"/>
            <w:vAlign w:val="center"/>
          </w:tcPr>
          <w:p w14:paraId="7B7A8470" w14:textId="77777777" w:rsidR="00AF3E83" w:rsidRPr="005D4B99" w:rsidRDefault="00AF3E83" w:rsidP="00E2042B">
            <w:pPr>
              <w:spacing w:after="0" w:line="240" w:lineRule="auto"/>
              <w:jc w:val="right"/>
              <w:rPr>
                <w:rFonts w:ascii="Arial" w:eastAsia="Times New Roman" w:hAnsi="Arial" w:cs="Arial"/>
              </w:rPr>
            </w:pPr>
          </w:p>
        </w:tc>
        <w:tc>
          <w:tcPr>
            <w:tcW w:w="1182" w:type="dxa"/>
            <w:tcBorders>
              <w:top w:val="single" w:sz="4" w:space="0" w:color="auto"/>
              <w:left w:val="nil"/>
              <w:bottom w:val="single" w:sz="4" w:space="0" w:color="auto"/>
              <w:right w:val="single" w:sz="4" w:space="0" w:color="auto"/>
            </w:tcBorders>
            <w:shd w:val="clear" w:color="auto" w:fill="auto"/>
            <w:vAlign w:val="center"/>
          </w:tcPr>
          <w:p w14:paraId="2637BA58" w14:textId="77777777" w:rsidR="00AF3E83" w:rsidRPr="005D4B99" w:rsidRDefault="00AF3E83" w:rsidP="00E2042B">
            <w:pPr>
              <w:spacing w:after="0" w:line="240" w:lineRule="auto"/>
              <w:jc w:val="right"/>
              <w:rPr>
                <w:rFonts w:ascii="Arial" w:eastAsia="Times New Roman" w:hAnsi="Arial" w:cs="Arial"/>
                <w:color w:val="000000"/>
              </w:rPr>
            </w:pPr>
          </w:p>
        </w:tc>
      </w:tr>
      <w:tr w:rsidR="007322AE" w:rsidRPr="005D4B99" w14:paraId="5B0EB817" w14:textId="77777777" w:rsidTr="00985F91">
        <w:trPr>
          <w:trHeight w:val="862"/>
        </w:trPr>
        <w:tc>
          <w:tcPr>
            <w:tcW w:w="1152" w:type="dxa"/>
            <w:tcBorders>
              <w:top w:val="nil"/>
              <w:left w:val="single" w:sz="4" w:space="0" w:color="auto"/>
              <w:bottom w:val="single" w:sz="4" w:space="0" w:color="auto"/>
              <w:right w:val="single" w:sz="4" w:space="0" w:color="auto"/>
            </w:tcBorders>
            <w:shd w:val="clear" w:color="auto" w:fill="auto"/>
            <w:hideMark/>
          </w:tcPr>
          <w:p w14:paraId="3AD0FF7A" w14:textId="77777777" w:rsidR="00AF3E83" w:rsidRPr="005D4B99" w:rsidRDefault="00AF3E83" w:rsidP="00E2042B">
            <w:pPr>
              <w:spacing w:after="0" w:line="240" w:lineRule="auto"/>
              <w:jc w:val="center"/>
              <w:rPr>
                <w:rFonts w:ascii="Arial" w:eastAsia="Times New Roman" w:hAnsi="Arial" w:cs="Arial"/>
              </w:rPr>
            </w:pPr>
            <w:r w:rsidRPr="005D4B99">
              <w:rPr>
                <w:rFonts w:ascii="Arial" w:eastAsia="Times New Roman" w:hAnsi="Arial" w:cs="Arial"/>
              </w:rPr>
              <w:t>1.05</w:t>
            </w:r>
          </w:p>
        </w:tc>
        <w:tc>
          <w:tcPr>
            <w:tcW w:w="4864" w:type="dxa"/>
            <w:tcBorders>
              <w:top w:val="nil"/>
              <w:left w:val="nil"/>
              <w:bottom w:val="single" w:sz="4" w:space="0" w:color="auto"/>
              <w:right w:val="single" w:sz="4" w:space="0" w:color="auto"/>
            </w:tcBorders>
            <w:shd w:val="clear" w:color="auto" w:fill="auto"/>
            <w:vAlign w:val="center"/>
            <w:hideMark/>
          </w:tcPr>
          <w:p w14:paraId="7EE5CF0C" w14:textId="77777777" w:rsidR="00AF3E83" w:rsidRPr="005D4B99" w:rsidRDefault="00AF3E83" w:rsidP="00E2042B">
            <w:pPr>
              <w:spacing w:after="0" w:line="240" w:lineRule="auto"/>
              <w:jc w:val="both"/>
              <w:rPr>
                <w:rFonts w:ascii="Arial" w:eastAsia="Times New Roman" w:hAnsi="Arial" w:cs="Arial"/>
                <w:color w:val="000000"/>
              </w:rPr>
            </w:pPr>
            <w:r w:rsidRPr="005D4B99">
              <w:rPr>
                <w:rFonts w:ascii="Arial" w:eastAsia="Times New Roman" w:hAnsi="Arial" w:cs="Arial"/>
                <w:color w:val="000000"/>
              </w:rPr>
              <w:t>Sello con pasta de cemento y arenilla la unión del marco con la pared, cuadrado de ventana.</w:t>
            </w:r>
          </w:p>
        </w:tc>
        <w:tc>
          <w:tcPr>
            <w:tcW w:w="1008" w:type="dxa"/>
            <w:tcBorders>
              <w:top w:val="nil"/>
              <w:left w:val="nil"/>
              <w:bottom w:val="single" w:sz="4" w:space="0" w:color="auto"/>
              <w:right w:val="single" w:sz="4" w:space="0" w:color="auto"/>
            </w:tcBorders>
            <w:shd w:val="clear" w:color="auto" w:fill="auto"/>
            <w:vAlign w:val="center"/>
            <w:hideMark/>
          </w:tcPr>
          <w:p w14:paraId="5144F67F" w14:textId="77777777" w:rsidR="00AF3E83" w:rsidRPr="005D4B99" w:rsidRDefault="00AF3E83" w:rsidP="00E2042B">
            <w:pPr>
              <w:spacing w:after="0" w:line="240" w:lineRule="auto"/>
              <w:jc w:val="center"/>
              <w:rPr>
                <w:rFonts w:ascii="Arial" w:eastAsia="Times New Roman" w:hAnsi="Arial" w:cs="Arial"/>
                <w:color w:val="000000"/>
              </w:rPr>
            </w:pPr>
            <w:r w:rsidRPr="005D4B99">
              <w:rPr>
                <w:rFonts w:ascii="Arial" w:eastAsia="Times New Roman" w:hAnsi="Arial" w:cs="Arial"/>
                <w:color w:val="000000"/>
              </w:rPr>
              <w:t>11.40</w:t>
            </w:r>
          </w:p>
        </w:tc>
        <w:tc>
          <w:tcPr>
            <w:tcW w:w="879" w:type="dxa"/>
            <w:tcBorders>
              <w:top w:val="nil"/>
              <w:left w:val="nil"/>
              <w:bottom w:val="single" w:sz="4" w:space="0" w:color="auto"/>
              <w:right w:val="single" w:sz="4" w:space="0" w:color="auto"/>
            </w:tcBorders>
            <w:shd w:val="clear" w:color="auto" w:fill="auto"/>
            <w:vAlign w:val="center"/>
            <w:hideMark/>
          </w:tcPr>
          <w:p w14:paraId="5DB138C8" w14:textId="77777777" w:rsidR="00AF3E83" w:rsidRPr="005D4B99" w:rsidRDefault="00AF3E83" w:rsidP="00E2042B">
            <w:pPr>
              <w:spacing w:after="0" w:line="240" w:lineRule="auto"/>
              <w:jc w:val="center"/>
              <w:rPr>
                <w:rFonts w:ascii="Arial" w:eastAsia="Times New Roman" w:hAnsi="Arial" w:cs="Arial"/>
                <w:color w:val="000000"/>
              </w:rPr>
            </w:pPr>
            <w:r w:rsidRPr="005D4B99">
              <w:rPr>
                <w:rFonts w:ascii="Arial" w:eastAsia="Times New Roman" w:hAnsi="Arial" w:cs="Arial"/>
                <w:color w:val="000000"/>
              </w:rPr>
              <w:t>ml</w:t>
            </w:r>
          </w:p>
        </w:tc>
        <w:tc>
          <w:tcPr>
            <w:tcW w:w="997" w:type="dxa"/>
            <w:tcBorders>
              <w:top w:val="nil"/>
              <w:left w:val="nil"/>
              <w:bottom w:val="single" w:sz="4" w:space="0" w:color="auto"/>
              <w:right w:val="single" w:sz="4" w:space="0" w:color="auto"/>
            </w:tcBorders>
            <w:shd w:val="clear" w:color="auto" w:fill="auto"/>
            <w:noWrap/>
            <w:vAlign w:val="center"/>
          </w:tcPr>
          <w:p w14:paraId="72DC37E8" w14:textId="77777777" w:rsidR="00AF3E83" w:rsidRPr="005D4B99" w:rsidRDefault="00AF3E83" w:rsidP="00E2042B">
            <w:pPr>
              <w:spacing w:after="0" w:line="240" w:lineRule="auto"/>
              <w:jc w:val="right"/>
              <w:rPr>
                <w:rFonts w:ascii="Arial" w:eastAsia="Times New Roman" w:hAnsi="Arial" w:cs="Arial"/>
                <w:color w:val="000000"/>
              </w:rPr>
            </w:pPr>
          </w:p>
        </w:tc>
        <w:tc>
          <w:tcPr>
            <w:tcW w:w="1182" w:type="dxa"/>
            <w:tcBorders>
              <w:top w:val="nil"/>
              <w:left w:val="nil"/>
              <w:bottom w:val="single" w:sz="4" w:space="0" w:color="auto"/>
              <w:right w:val="single" w:sz="4" w:space="0" w:color="auto"/>
            </w:tcBorders>
            <w:shd w:val="clear" w:color="auto" w:fill="auto"/>
            <w:vAlign w:val="center"/>
          </w:tcPr>
          <w:p w14:paraId="0559A4AA" w14:textId="77777777" w:rsidR="00AF3E83" w:rsidRPr="005D4B99" w:rsidRDefault="00AF3E83" w:rsidP="00E2042B">
            <w:pPr>
              <w:spacing w:after="0" w:line="240" w:lineRule="auto"/>
              <w:jc w:val="right"/>
              <w:rPr>
                <w:rFonts w:ascii="Arial" w:eastAsia="Times New Roman" w:hAnsi="Arial" w:cs="Arial"/>
                <w:color w:val="000000"/>
              </w:rPr>
            </w:pPr>
          </w:p>
        </w:tc>
      </w:tr>
      <w:tr w:rsidR="007322AE" w:rsidRPr="005D4B99" w14:paraId="12C01F25" w14:textId="77777777" w:rsidTr="007322AE">
        <w:trPr>
          <w:trHeight w:val="298"/>
        </w:trPr>
        <w:tc>
          <w:tcPr>
            <w:tcW w:w="1152" w:type="dxa"/>
            <w:tcBorders>
              <w:top w:val="nil"/>
              <w:left w:val="single" w:sz="4" w:space="0" w:color="auto"/>
              <w:bottom w:val="single" w:sz="4" w:space="0" w:color="auto"/>
              <w:right w:val="single" w:sz="4" w:space="0" w:color="auto"/>
            </w:tcBorders>
            <w:shd w:val="clear" w:color="CCCCCC" w:fill="CCCCCC"/>
            <w:hideMark/>
          </w:tcPr>
          <w:p w14:paraId="5EB93C3F" w14:textId="77777777" w:rsidR="00AF3E83" w:rsidRPr="005D4B99" w:rsidRDefault="00AF3E83" w:rsidP="00E2042B">
            <w:pPr>
              <w:spacing w:after="0" w:line="240" w:lineRule="auto"/>
              <w:jc w:val="center"/>
              <w:rPr>
                <w:rFonts w:ascii="Arial" w:eastAsia="Times New Roman" w:hAnsi="Arial" w:cs="Arial"/>
              </w:rPr>
            </w:pPr>
            <w:r w:rsidRPr="005D4B99">
              <w:rPr>
                <w:rFonts w:ascii="Arial" w:eastAsia="Times New Roman" w:hAnsi="Arial" w:cs="Arial"/>
              </w:rPr>
              <w:t>2</w:t>
            </w:r>
          </w:p>
        </w:tc>
        <w:tc>
          <w:tcPr>
            <w:tcW w:w="4864" w:type="dxa"/>
            <w:tcBorders>
              <w:top w:val="nil"/>
              <w:left w:val="nil"/>
              <w:bottom w:val="single" w:sz="4" w:space="0" w:color="auto"/>
              <w:right w:val="single" w:sz="4" w:space="0" w:color="auto"/>
            </w:tcBorders>
            <w:shd w:val="clear" w:color="CCCCCC" w:fill="CCCCCC"/>
            <w:hideMark/>
          </w:tcPr>
          <w:p w14:paraId="03491A54" w14:textId="77777777" w:rsidR="00AF3E83" w:rsidRPr="005D4B99" w:rsidRDefault="00AF3E83" w:rsidP="00E2042B">
            <w:pPr>
              <w:spacing w:after="0" w:line="240" w:lineRule="auto"/>
              <w:rPr>
                <w:rFonts w:ascii="Arial" w:eastAsia="Times New Roman" w:hAnsi="Arial" w:cs="Arial"/>
                <w:b/>
                <w:bCs/>
                <w:color w:val="000000"/>
              </w:rPr>
            </w:pPr>
            <w:r w:rsidRPr="005D4B99">
              <w:rPr>
                <w:rFonts w:ascii="Arial" w:eastAsia="Times New Roman" w:hAnsi="Arial" w:cs="Arial"/>
                <w:b/>
                <w:bCs/>
                <w:color w:val="000000"/>
              </w:rPr>
              <w:t>BODEGA</w:t>
            </w:r>
          </w:p>
        </w:tc>
        <w:tc>
          <w:tcPr>
            <w:tcW w:w="1008" w:type="dxa"/>
            <w:tcBorders>
              <w:top w:val="nil"/>
              <w:left w:val="nil"/>
              <w:bottom w:val="single" w:sz="4" w:space="0" w:color="auto"/>
              <w:right w:val="single" w:sz="4" w:space="0" w:color="auto"/>
            </w:tcBorders>
            <w:shd w:val="clear" w:color="CCCCCC" w:fill="CCCCCC"/>
            <w:vAlign w:val="center"/>
            <w:hideMark/>
          </w:tcPr>
          <w:p w14:paraId="2683A909" w14:textId="77777777" w:rsidR="00AF3E83" w:rsidRPr="005D4B99" w:rsidRDefault="00AF3E83" w:rsidP="00E2042B">
            <w:pPr>
              <w:spacing w:after="0" w:line="240" w:lineRule="auto"/>
              <w:jc w:val="center"/>
              <w:rPr>
                <w:rFonts w:ascii="Arial" w:eastAsia="Times New Roman" w:hAnsi="Arial" w:cs="Arial"/>
              </w:rPr>
            </w:pPr>
            <w:r w:rsidRPr="005D4B99">
              <w:rPr>
                <w:rFonts w:ascii="Arial" w:eastAsia="Times New Roman" w:hAnsi="Arial" w:cs="Arial"/>
              </w:rPr>
              <w:t> </w:t>
            </w:r>
          </w:p>
        </w:tc>
        <w:tc>
          <w:tcPr>
            <w:tcW w:w="879" w:type="dxa"/>
            <w:tcBorders>
              <w:top w:val="nil"/>
              <w:left w:val="nil"/>
              <w:bottom w:val="single" w:sz="4" w:space="0" w:color="auto"/>
              <w:right w:val="single" w:sz="4" w:space="0" w:color="auto"/>
            </w:tcBorders>
            <w:shd w:val="clear" w:color="CCCCCC" w:fill="CCCCCC"/>
            <w:vAlign w:val="center"/>
            <w:hideMark/>
          </w:tcPr>
          <w:p w14:paraId="23F891AB" w14:textId="77777777" w:rsidR="00AF3E83" w:rsidRPr="005D4B99" w:rsidRDefault="00AF3E83" w:rsidP="00E2042B">
            <w:pPr>
              <w:spacing w:after="0" w:line="240" w:lineRule="auto"/>
              <w:jc w:val="center"/>
              <w:rPr>
                <w:rFonts w:ascii="Arial" w:eastAsia="Times New Roman" w:hAnsi="Arial" w:cs="Arial"/>
              </w:rPr>
            </w:pPr>
            <w:r w:rsidRPr="005D4B99">
              <w:rPr>
                <w:rFonts w:ascii="Arial" w:eastAsia="Times New Roman" w:hAnsi="Arial" w:cs="Arial"/>
              </w:rPr>
              <w:t> </w:t>
            </w:r>
          </w:p>
        </w:tc>
        <w:tc>
          <w:tcPr>
            <w:tcW w:w="997" w:type="dxa"/>
            <w:tcBorders>
              <w:top w:val="nil"/>
              <w:left w:val="nil"/>
              <w:bottom w:val="single" w:sz="4" w:space="0" w:color="auto"/>
              <w:right w:val="single" w:sz="4" w:space="0" w:color="auto"/>
            </w:tcBorders>
            <w:shd w:val="clear" w:color="CCCCCC" w:fill="CCCCCC"/>
            <w:vAlign w:val="center"/>
            <w:hideMark/>
          </w:tcPr>
          <w:p w14:paraId="11F91DF9" w14:textId="77777777" w:rsidR="00AF3E83" w:rsidRPr="005D4B99" w:rsidRDefault="00AF3E83" w:rsidP="00E2042B">
            <w:pPr>
              <w:spacing w:after="0" w:line="240" w:lineRule="auto"/>
              <w:jc w:val="center"/>
              <w:rPr>
                <w:rFonts w:ascii="Arial" w:eastAsia="Times New Roman" w:hAnsi="Arial" w:cs="Arial"/>
              </w:rPr>
            </w:pPr>
            <w:r w:rsidRPr="005D4B99">
              <w:rPr>
                <w:rFonts w:ascii="Arial" w:eastAsia="Times New Roman" w:hAnsi="Arial" w:cs="Arial"/>
              </w:rPr>
              <w:t> </w:t>
            </w:r>
          </w:p>
        </w:tc>
        <w:tc>
          <w:tcPr>
            <w:tcW w:w="1182" w:type="dxa"/>
            <w:tcBorders>
              <w:top w:val="nil"/>
              <w:left w:val="nil"/>
              <w:bottom w:val="single" w:sz="4" w:space="0" w:color="auto"/>
              <w:right w:val="single" w:sz="4" w:space="0" w:color="auto"/>
            </w:tcBorders>
            <w:shd w:val="clear" w:color="CCCCCC" w:fill="CCCCCC"/>
            <w:vAlign w:val="center"/>
            <w:hideMark/>
          </w:tcPr>
          <w:p w14:paraId="1CFF8C90" w14:textId="77777777" w:rsidR="00AF3E83" w:rsidRPr="005D4B99" w:rsidRDefault="00AF3E83" w:rsidP="00E2042B">
            <w:pPr>
              <w:spacing w:after="0" w:line="240" w:lineRule="auto"/>
              <w:jc w:val="center"/>
              <w:rPr>
                <w:rFonts w:ascii="Arial" w:eastAsia="Times New Roman" w:hAnsi="Arial" w:cs="Arial"/>
              </w:rPr>
            </w:pPr>
            <w:r w:rsidRPr="005D4B99">
              <w:rPr>
                <w:rFonts w:ascii="Arial" w:eastAsia="Times New Roman" w:hAnsi="Arial" w:cs="Arial"/>
              </w:rPr>
              <w:t> </w:t>
            </w:r>
          </w:p>
        </w:tc>
      </w:tr>
      <w:tr w:rsidR="007322AE" w:rsidRPr="005D4B99" w14:paraId="23231CC4" w14:textId="77777777" w:rsidTr="007322AE">
        <w:trPr>
          <w:trHeight w:val="2129"/>
        </w:trPr>
        <w:tc>
          <w:tcPr>
            <w:tcW w:w="1152" w:type="dxa"/>
            <w:tcBorders>
              <w:top w:val="single" w:sz="4" w:space="0" w:color="auto"/>
              <w:left w:val="single" w:sz="4" w:space="0" w:color="auto"/>
              <w:bottom w:val="single" w:sz="4" w:space="0" w:color="auto"/>
              <w:right w:val="single" w:sz="4" w:space="0" w:color="auto"/>
            </w:tcBorders>
            <w:shd w:val="clear" w:color="auto" w:fill="auto"/>
            <w:hideMark/>
          </w:tcPr>
          <w:p w14:paraId="6F779612" w14:textId="77777777" w:rsidR="00AF3E83" w:rsidRPr="005D4B99" w:rsidRDefault="00AF3E83" w:rsidP="00E2042B">
            <w:pPr>
              <w:spacing w:after="0" w:line="240" w:lineRule="auto"/>
              <w:jc w:val="center"/>
              <w:rPr>
                <w:rFonts w:ascii="Arial" w:eastAsia="Times New Roman" w:hAnsi="Arial" w:cs="Arial"/>
              </w:rPr>
            </w:pPr>
            <w:r w:rsidRPr="005D4B99">
              <w:rPr>
                <w:rFonts w:ascii="Arial" w:eastAsia="Times New Roman" w:hAnsi="Arial" w:cs="Arial"/>
              </w:rPr>
              <w:t>2.01</w:t>
            </w:r>
          </w:p>
        </w:tc>
        <w:tc>
          <w:tcPr>
            <w:tcW w:w="48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C52341" w14:textId="77777777" w:rsidR="00AF3E83" w:rsidRPr="005D4B99" w:rsidRDefault="00AF3E83" w:rsidP="00E2042B">
            <w:pPr>
              <w:spacing w:after="0" w:line="240" w:lineRule="auto"/>
              <w:jc w:val="both"/>
              <w:rPr>
                <w:rFonts w:ascii="Arial" w:eastAsia="Times New Roman" w:hAnsi="Arial" w:cs="Arial"/>
                <w:color w:val="000000"/>
              </w:rPr>
            </w:pPr>
            <w:r w:rsidRPr="005D4B99">
              <w:rPr>
                <w:rFonts w:ascii="Arial" w:eastAsia="Times New Roman" w:hAnsi="Arial" w:cs="Arial"/>
                <w:color w:val="000000"/>
              </w:rPr>
              <w:t xml:space="preserve">Cambio de chapa de puerta metálica con </w:t>
            </w:r>
            <w:r w:rsidRPr="005D4B99">
              <w:rPr>
                <w:rFonts w:ascii="Arial" w:eastAsia="Times New Roman" w:hAnsi="Arial" w:cs="Arial"/>
                <w:b/>
                <w:color w:val="000000"/>
              </w:rPr>
              <w:t xml:space="preserve">Chapa de parche </w:t>
            </w:r>
            <w:r w:rsidRPr="005D4B99">
              <w:rPr>
                <w:rFonts w:ascii="Arial" w:eastAsia="Times New Roman" w:hAnsi="Arial" w:cs="Arial"/>
                <w:color w:val="000000"/>
              </w:rPr>
              <w:t xml:space="preserve">doble pasador cerrojo derecho, pestillo y cerrojo de latón macizo, pistones de latón. </w:t>
            </w:r>
            <w:proofErr w:type="spellStart"/>
            <w:r w:rsidRPr="005D4B99">
              <w:rPr>
                <w:rFonts w:ascii="Arial" w:eastAsia="Times New Roman" w:hAnsi="Arial" w:cs="Arial"/>
                <w:color w:val="000000"/>
              </w:rPr>
              <w:t>contrapistones</w:t>
            </w:r>
            <w:proofErr w:type="spellEnd"/>
            <w:r w:rsidRPr="005D4B99">
              <w:rPr>
                <w:rFonts w:ascii="Arial" w:eastAsia="Times New Roman" w:hAnsi="Arial" w:cs="Arial"/>
                <w:color w:val="000000"/>
              </w:rPr>
              <w:t xml:space="preserve"> de latón a prueba de ganzúa macizo, y </w:t>
            </w:r>
            <w:r w:rsidRPr="005D4B99">
              <w:rPr>
                <w:rFonts w:ascii="Arial" w:eastAsia="Times New Roman" w:hAnsi="Arial" w:cs="Arial"/>
                <w:b/>
                <w:color w:val="000000"/>
              </w:rPr>
              <w:t>dos pasadores con porta candado</w:t>
            </w:r>
            <w:r w:rsidRPr="005D4B99">
              <w:rPr>
                <w:rFonts w:ascii="Arial" w:eastAsia="Times New Roman" w:hAnsi="Arial" w:cs="Arial"/>
                <w:color w:val="000000"/>
              </w:rPr>
              <w:t xml:space="preserve"> para puertas metálicas de soporte técnico, incluye el desmontaje de chapas.  En las uniones de piezas, deberá de ser necesario esmerilar las soldaduras, enmasillar, lijar y aplicar dos manos de pintura anticorrosiva cada una en color diferente y dos manos de pintura de aceite de la mejor calidad.</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E6520C" w14:textId="77777777" w:rsidR="00AF3E83" w:rsidRPr="005D4B99" w:rsidRDefault="00AF3E83" w:rsidP="00E2042B">
            <w:pPr>
              <w:spacing w:after="0" w:line="240" w:lineRule="auto"/>
              <w:jc w:val="center"/>
              <w:rPr>
                <w:rFonts w:ascii="Arial" w:eastAsia="Times New Roman" w:hAnsi="Arial" w:cs="Arial"/>
              </w:rPr>
            </w:pPr>
            <w:r w:rsidRPr="005D4B99">
              <w:rPr>
                <w:rFonts w:ascii="Arial" w:eastAsia="Times New Roman" w:hAnsi="Arial" w:cs="Arial"/>
              </w:rPr>
              <w:t>1.00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E6839A" w14:textId="77777777" w:rsidR="00AF3E83" w:rsidRPr="005D4B99" w:rsidRDefault="00AF3E83" w:rsidP="00E2042B">
            <w:pPr>
              <w:spacing w:after="0" w:line="240" w:lineRule="auto"/>
              <w:jc w:val="center"/>
              <w:rPr>
                <w:rFonts w:ascii="Arial" w:eastAsia="Times New Roman" w:hAnsi="Arial" w:cs="Arial"/>
              </w:rPr>
            </w:pPr>
            <w:r w:rsidRPr="005D4B99">
              <w:rPr>
                <w:rFonts w:ascii="Arial" w:eastAsia="Times New Roman" w:hAnsi="Arial" w:cs="Arial"/>
              </w:rPr>
              <w:t>U</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5653A4DA" w14:textId="77777777" w:rsidR="00AF3E83" w:rsidRPr="005D4B99" w:rsidRDefault="00AF3E83" w:rsidP="00E2042B">
            <w:pPr>
              <w:spacing w:after="0" w:line="240" w:lineRule="auto"/>
              <w:jc w:val="right"/>
              <w:rPr>
                <w:rFonts w:ascii="Arial" w:eastAsia="Times New Roman" w:hAnsi="Arial" w:cs="Arial"/>
              </w:rPr>
            </w:pP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14:paraId="61E82D6A" w14:textId="77777777" w:rsidR="00AF3E83" w:rsidRPr="005D4B99" w:rsidRDefault="00AF3E83" w:rsidP="00E2042B">
            <w:pPr>
              <w:spacing w:after="0" w:line="240" w:lineRule="auto"/>
              <w:jc w:val="right"/>
              <w:rPr>
                <w:rFonts w:ascii="Arial" w:eastAsia="Times New Roman" w:hAnsi="Arial" w:cs="Arial"/>
                <w:color w:val="000000"/>
              </w:rPr>
            </w:pPr>
          </w:p>
        </w:tc>
      </w:tr>
      <w:tr w:rsidR="00AF3E83" w:rsidRPr="005D4B99" w14:paraId="79683269" w14:textId="77777777" w:rsidTr="00985F91">
        <w:trPr>
          <w:trHeight w:val="257"/>
        </w:trPr>
        <w:tc>
          <w:tcPr>
            <w:tcW w:w="890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135C34" w14:textId="77777777" w:rsidR="00AF3E83" w:rsidRPr="005D4B99" w:rsidRDefault="00AF3E83" w:rsidP="00E2042B">
            <w:pPr>
              <w:spacing w:after="0" w:line="240" w:lineRule="auto"/>
              <w:jc w:val="right"/>
              <w:rPr>
                <w:rFonts w:ascii="Arial" w:eastAsia="Times New Roman" w:hAnsi="Arial" w:cs="Arial"/>
                <w:b/>
                <w:bCs/>
                <w:color w:val="000000"/>
              </w:rPr>
            </w:pPr>
            <w:r w:rsidRPr="005D4B99">
              <w:rPr>
                <w:rFonts w:ascii="Arial" w:eastAsia="Times New Roman" w:hAnsi="Arial" w:cs="Arial"/>
                <w:b/>
                <w:bCs/>
                <w:color w:val="000000"/>
              </w:rPr>
              <w:t xml:space="preserve"> TOTAL, EXENTO DE IVA </w:t>
            </w:r>
          </w:p>
        </w:tc>
        <w:tc>
          <w:tcPr>
            <w:tcW w:w="118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2C4F7EE" w14:textId="77777777" w:rsidR="00AF3E83" w:rsidRPr="005D4B99" w:rsidRDefault="00AF3E83" w:rsidP="00E2042B">
            <w:pPr>
              <w:spacing w:after="0" w:line="240" w:lineRule="auto"/>
              <w:jc w:val="right"/>
              <w:rPr>
                <w:rFonts w:ascii="Arial" w:eastAsia="Times New Roman" w:hAnsi="Arial" w:cs="Arial"/>
                <w:b/>
                <w:bCs/>
                <w:color w:val="000000"/>
              </w:rPr>
            </w:pPr>
          </w:p>
        </w:tc>
      </w:tr>
    </w:tbl>
    <w:p w14:paraId="1AD0E0D1" w14:textId="6ED2796C" w:rsidR="00AF3E83" w:rsidRPr="008B2DF6" w:rsidRDefault="00AF3E83" w:rsidP="008B2DF6">
      <w:pPr>
        <w:sectPr w:rsidR="00AF3E83" w:rsidRPr="008B2DF6" w:rsidSect="007322AE">
          <w:pgSz w:w="12240" w:h="15840" w:code="1"/>
          <w:pgMar w:top="1417" w:right="1701" w:bottom="1417" w:left="1701" w:header="709" w:footer="709" w:gutter="0"/>
          <w:pgNumType w:start="2"/>
          <w:cols w:space="720"/>
          <w:docGrid w:linePitch="299"/>
        </w:sectPr>
      </w:pPr>
    </w:p>
    <w:p w14:paraId="0D2166C2" w14:textId="77777777" w:rsidR="00F13767" w:rsidRDefault="00F13767" w:rsidP="007322AE"/>
    <w:sectPr w:rsidR="00F13767" w:rsidSect="007322AE">
      <w:pgSz w:w="12240" w:h="15840"/>
      <w:pgMar w:top="-1" w:right="1701" w:bottom="-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059"/>
    <w:rsid w:val="00090E17"/>
    <w:rsid w:val="00181059"/>
    <w:rsid w:val="00555509"/>
    <w:rsid w:val="00595CDC"/>
    <w:rsid w:val="005D4B99"/>
    <w:rsid w:val="006F7067"/>
    <w:rsid w:val="007322AE"/>
    <w:rsid w:val="007472F1"/>
    <w:rsid w:val="00781113"/>
    <w:rsid w:val="00846282"/>
    <w:rsid w:val="008B2DF6"/>
    <w:rsid w:val="00924018"/>
    <w:rsid w:val="00985F91"/>
    <w:rsid w:val="00AD3820"/>
    <w:rsid w:val="00AE31CE"/>
    <w:rsid w:val="00AF3E83"/>
    <w:rsid w:val="00CF1C14"/>
    <w:rsid w:val="00F13767"/>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12C9A"/>
  <w15:chartTrackingRefBased/>
  <w15:docId w15:val="{D3BE26CA-A90A-4273-8E84-FC9458940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S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059"/>
    <w:rPr>
      <w:rFonts w:ascii="Calibri" w:eastAsia="Calibri" w:hAnsi="Calibri" w:cs="Calibri"/>
      <w:kern w:val="0"/>
      <w:lang w:eastAsia="es-SV"/>
      <w14:ligatures w14:val="none"/>
    </w:rPr>
  </w:style>
  <w:style w:type="paragraph" w:styleId="Ttulo1">
    <w:name w:val="heading 1"/>
    <w:basedOn w:val="Normal"/>
    <w:next w:val="Normal"/>
    <w:link w:val="Ttulo1Car"/>
    <w:qFormat/>
    <w:rsid w:val="00181059"/>
    <w:pPr>
      <w:keepNext/>
      <w:keepLines/>
      <w:spacing w:before="480" w:after="120"/>
      <w:outlineLvl w:val="0"/>
    </w:pPr>
    <w:rPr>
      <w:rFonts w:ascii="Arial" w:hAnsi="Arial"/>
      <w:b/>
      <w:sz w:val="26"/>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81059"/>
    <w:rPr>
      <w:rFonts w:ascii="Arial" w:eastAsia="Calibri" w:hAnsi="Arial" w:cs="Calibri"/>
      <w:b/>
      <w:kern w:val="0"/>
      <w:sz w:val="26"/>
      <w:szCs w:val="48"/>
      <w:lang w:eastAsia="es-S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E3D24-8390-4847-8292-ABCB8CE65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728</Words>
  <Characters>4008</Characters>
  <Application>Microsoft Office Word</Application>
  <DocSecurity>0</DocSecurity>
  <Lines>33</Lines>
  <Paragraphs>9</Paragraphs>
  <ScaleCrop>false</ScaleCrop>
  <Company/>
  <LinksUpToDate>false</LinksUpToDate>
  <CharactersWithSpaces>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Flores</dc:creator>
  <cp:keywords/>
  <dc:description/>
  <cp:lastModifiedBy>Karla Flores</cp:lastModifiedBy>
  <cp:revision>15</cp:revision>
  <dcterms:created xsi:type="dcterms:W3CDTF">2023-03-14T20:49:00Z</dcterms:created>
  <dcterms:modified xsi:type="dcterms:W3CDTF">2023-03-22T18:11:00Z</dcterms:modified>
</cp:coreProperties>
</file>