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871C" w14:textId="77777777" w:rsidR="00BD5BB6" w:rsidRPr="0033407B" w:rsidRDefault="00BD5BB6" w:rsidP="00441369">
      <w:pPr>
        <w:spacing w:after="0" w:line="240" w:lineRule="auto"/>
        <w:ind w:right="142"/>
        <w:jc w:val="center"/>
        <w:rPr>
          <w:rFonts w:ascii="Arial Narrow" w:eastAsia="Arial Narrow" w:hAnsi="Arial Narrow" w:cs="Arial Narrow"/>
          <w:b/>
          <w:bCs/>
          <w:lang w:eastAsia="es-MX"/>
        </w:rPr>
      </w:pPr>
      <w:r w:rsidRPr="0033407B">
        <w:rPr>
          <w:rFonts w:ascii="Arial Narrow" w:eastAsia="Arial Narrow" w:hAnsi="Arial Narrow" w:cs="Arial Narrow"/>
          <w:b/>
          <w:bCs/>
          <w:lang w:eastAsia="es-MX"/>
        </w:rPr>
        <w:t>ANEXO 1</w:t>
      </w:r>
    </w:p>
    <w:p w14:paraId="19780661" w14:textId="77777777" w:rsidR="00BD5BB6" w:rsidRPr="0033407B" w:rsidRDefault="00BD5BB6" w:rsidP="00441369">
      <w:pPr>
        <w:spacing w:after="0" w:line="240" w:lineRule="auto"/>
        <w:ind w:right="142"/>
        <w:jc w:val="center"/>
        <w:rPr>
          <w:rFonts w:ascii="Arial Narrow" w:eastAsia="Arial Narrow" w:hAnsi="Arial Narrow" w:cs="Arial Narrow"/>
          <w:b/>
          <w:lang w:eastAsia="es-MX"/>
        </w:rPr>
      </w:pPr>
      <w:r w:rsidRPr="0033407B">
        <w:rPr>
          <w:rFonts w:ascii="Arial Narrow" w:eastAsia="Arial Narrow" w:hAnsi="Arial Narrow" w:cs="Arial Narrow"/>
          <w:b/>
          <w:lang w:eastAsia="es-MX"/>
        </w:rPr>
        <w:t>DECLARACIÓN RESPONSABLE SOBRE LOS CRITERIOS DE EXCLUSIÓN Y</w:t>
      </w:r>
    </w:p>
    <w:p w14:paraId="2C997C79" w14:textId="77777777" w:rsidR="00BD5BB6" w:rsidRPr="0033407B" w:rsidRDefault="00BD5BB6" w:rsidP="00441369">
      <w:pPr>
        <w:spacing w:after="0" w:line="240" w:lineRule="auto"/>
        <w:ind w:right="142"/>
        <w:jc w:val="center"/>
        <w:rPr>
          <w:rFonts w:ascii="Arial Narrow" w:eastAsia="Arial Narrow" w:hAnsi="Arial Narrow" w:cs="Arial Narrow"/>
          <w:b/>
          <w:lang w:eastAsia="es-MX"/>
        </w:rPr>
      </w:pPr>
      <w:r w:rsidRPr="0033407B">
        <w:rPr>
          <w:rFonts w:ascii="Arial Narrow" w:eastAsia="Arial Narrow" w:hAnsi="Arial Narrow" w:cs="Arial Narrow"/>
          <w:b/>
          <w:lang w:eastAsia="es-MX"/>
        </w:rPr>
        <w:t>CRITERIOS DE SELECCIÓN (OEI)</w:t>
      </w:r>
    </w:p>
    <w:p w14:paraId="17490181" w14:textId="77777777" w:rsidR="00BD5BB6" w:rsidRPr="0033407B" w:rsidRDefault="00BD5BB6" w:rsidP="00441369">
      <w:pPr>
        <w:spacing w:after="0" w:line="240" w:lineRule="auto"/>
        <w:ind w:right="142"/>
        <w:jc w:val="both"/>
        <w:rPr>
          <w:rFonts w:ascii="Arial Narrow" w:eastAsia="Times New Roman" w:hAnsi="Arial Narrow" w:cs="Times New Roman"/>
          <w:lang w:eastAsia="es-MX"/>
        </w:rPr>
      </w:pPr>
    </w:p>
    <w:p w14:paraId="66CB79A4"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[El] [La] abajo firmante [</w:t>
      </w:r>
      <w:r w:rsidRPr="0033407B">
        <w:rPr>
          <w:rFonts w:ascii="Arial Narrow" w:eastAsia="Arial Narrow" w:hAnsi="Arial Narrow" w:cs="Arial Narrow"/>
          <w:i/>
          <w:lang w:eastAsia="es-MX"/>
        </w:rPr>
        <w:t>nombre de la persona que firma</w:t>
      </w:r>
      <w:r w:rsidRPr="0033407B">
        <w:rPr>
          <w:rFonts w:ascii="Arial Narrow" w:eastAsia="Arial Narrow" w:hAnsi="Arial Narrow" w:cs="Arial Narrow"/>
          <w:lang w:eastAsia="es-MX"/>
        </w:rPr>
        <w:t>] en representación</w:t>
      </w:r>
    </w:p>
    <w:tbl>
      <w:tblPr>
        <w:tblW w:w="974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369"/>
        <w:gridCol w:w="6378"/>
      </w:tblGrid>
      <w:tr w:rsidR="00BD5BB6" w:rsidRPr="0033407B" w14:paraId="64CC08B9" w14:textId="77777777" w:rsidTr="00DF1039">
        <w:tc>
          <w:tcPr>
            <w:tcW w:w="3369" w:type="dxa"/>
            <w:tcBorders>
              <w:top w:val="single" w:sz="4" w:space="0" w:color="000000"/>
              <w:left w:val="single" w:sz="4" w:space="0" w:color="000000"/>
              <w:bottom w:val="single" w:sz="4" w:space="0" w:color="000000"/>
              <w:right w:val="single" w:sz="12" w:space="0" w:color="000000"/>
            </w:tcBorders>
          </w:tcPr>
          <w:p w14:paraId="2706893B"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w:t>
            </w:r>
            <w:r w:rsidRPr="0033407B">
              <w:rPr>
                <w:rFonts w:ascii="Arial Narrow" w:eastAsia="Arial Narrow" w:hAnsi="Arial Narrow" w:cs="Arial Narrow"/>
                <w:i/>
                <w:lang w:eastAsia="es-MX"/>
              </w:rPr>
              <w:t>solo para las personas físicas</w:t>
            </w:r>
            <w:r w:rsidRPr="0033407B">
              <w:rPr>
                <w:rFonts w:ascii="Arial Narrow" w:eastAsia="Arial Narrow" w:hAnsi="Arial Narrow" w:cs="Arial Narrow"/>
                <w:lang w:eastAsia="es-MX"/>
              </w:rPr>
              <w:t>) en representación propia</w:t>
            </w:r>
          </w:p>
        </w:tc>
        <w:tc>
          <w:tcPr>
            <w:tcW w:w="6378" w:type="dxa"/>
            <w:tcBorders>
              <w:top w:val="single" w:sz="4" w:space="0" w:color="000000"/>
              <w:left w:val="single" w:sz="12" w:space="0" w:color="000000"/>
              <w:bottom w:val="single" w:sz="4" w:space="0" w:color="000000"/>
              <w:right w:val="single" w:sz="4" w:space="0" w:color="000000"/>
            </w:tcBorders>
          </w:tcPr>
          <w:p w14:paraId="40CB718D"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w:t>
            </w:r>
            <w:r w:rsidRPr="0033407B">
              <w:rPr>
                <w:rFonts w:ascii="Arial Narrow" w:eastAsia="Arial Narrow" w:hAnsi="Arial Narrow" w:cs="Arial Narrow"/>
                <w:i/>
                <w:lang w:eastAsia="es-MX"/>
              </w:rPr>
              <w:t>solo para las personas jurídicas</w:t>
            </w:r>
            <w:r w:rsidRPr="0033407B">
              <w:rPr>
                <w:rFonts w:ascii="Arial Narrow" w:eastAsia="Arial Narrow" w:hAnsi="Arial Narrow" w:cs="Arial Narrow"/>
                <w:lang w:eastAsia="es-MX"/>
              </w:rPr>
              <w:t xml:space="preserve">) en representación de la persona jurídica siguiente: </w:t>
            </w:r>
          </w:p>
          <w:p w14:paraId="57D0153F"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p>
        </w:tc>
      </w:tr>
      <w:tr w:rsidR="00BD5BB6" w:rsidRPr="0033407B" w14:paraId="0DFA84ED" w14:textId="77777777" w:rsidTr="00DF1039">
        <w:tc>
          <w:tcPr>
            <w:tcW w:w="3369" w:type="dxa"/>
            <w:tcBorders>
              <w:top w:val="single" w:sz="4" w:space="0" w:color="000000"/>
              <w:left w:val="single" w:sz="4" w:space="0" w:color="000000"/>
              <w:bottom w:val="single" w:sz="4" w:space="0" w:color="000000"/>
              <w:right w:val="single" w:sz="12" w:space="0" w:color="000000"/>
            </w:tcBorders>
          </w:tcPr>
          <w:p w14:paraId="02777E32"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 xml:space="preserve">Número de pasaporte o de documento de identidad: </w:t>
            </w:r>
          </w:p>
          <w:p w14:paraId="3D31079A"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(«la persona»)</w:t>
            </w:r>
          </w:p>
        </w:tc>
        <w:tc>
          <w:tcPr>
            <w:tcW w:w="6378" w:type="dxa"/>
            <w:tcBorders>
              <w:top w:val="single" w:sz="4" w:space="0" w:color="000000"/>
              <w:left w:val="single" w:sz="12" w:space="0" w:color="000000"/>
              <w:bottom w:val="single" w:sz="4" w:space="0" w:color="000000"/>
              <w:right w:val="single" w:sz="4" w:space="0" w:color="000000"/>
            </w:tcBorders>
          </w:tcPr>
          <w:p w14:paraId="1CFD64B5" w14:textId="77777777" w:rsidR="00BD5BB6" w:rsidRPr="0033407B" w:rsidRDefault="00BD5BB6" w:rsidP="00441369">
            <w:pPr>
              <w:spacing w:after="0" w:line="240" w:lineRule="auto"/>
              <w:ind w:right="142"/>
              <w:jc w:val="both"/>
              <w:rPr>
                <w:rFonts w:ascii="Arial Narrow" w:eastAsia="Arial Narrow" w:hAnsi="Arial Narrow" w:cs="Arial Narrow"/>
                <w:b/>
                <w:lang w:eastAsia="es-MX"/>
              </w:rPr>
            </w:pPr>
            <w:r w:rsidRPr="0033407B">
              <w:rPr>
                <w:rFonts w:ascii="Arial Narrow" w:eastAsia="Arial Narrow" w:hAnsi="Arial Narrow" w:cs="Arial Narrow"/>
                <w:lang w:eastAsia="es-MX"/>
              </w:rPr>
              <w:t>Nombre oficial completo:</w:t>
            </w:r>
          </w:p>
          <w:p w14:paraId="400D425B"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 xml:space="preserve">Forma jurídica oficial: </w:t>
            </w:r>
          </w:p>
          <w:p w14:paraId="57B7654A" w14:textId="77777777" w:rsidR="00BD5BB6" w:rsidRPr="0033407B" w:rsidRDefault="00BD5BB6" w:rsidP="00441369">
            <w:pPr>
              <w:spacing w:after="0" w:line="240" w:lineRule="auto"/>
              <w:ind w:right="142"/>
              <w:jc w:val="both"/>
              <w:rPr>
                <w:rFonts w:ascii="Arial Narrow" w:eastAsia="Arial Narrow" w:hAnsi="Arial Narrow" w:cs="Arial Narrow"/>
                <w:b/>
                <w:lang w:eastAsia="es-MX"/>
              </w:rPr>
            </w:pPr>
            <w:r w:rsidRPr="0033407B">
              <w:rPr>
                <w:rFonts w:ascii="Arial Narrow" w:eastAsia="Arial Narrow" w:hAnsi="Arial Narrow" w:cs="Arial Narrow"/>
                <w:lang w:eastAsia="es-MX"/>
              </w:rPr>
              <w:t>Datos registrales</w:t>
            </w:r>
            <w:r w:rsidRPr="0033407B">
              <w:rPr>
                <w:rFonts w:ascii="Arial Narrow" w:eastAsia="Arial Narrow" w:hAnsi="Arial Narrow" w:cs="Arial Narrow"/>
                <w:b/>
                <w:lang w:eastAsia="es-MX"/>
              </w:rPr>
              <w:t xml:space="preserve">: </w:t>
            </w:r>
          </w:p>
          <w:p w14:paraId="31B5A59F" w14:textId="77777777" w:rsidR="00BD5BB6" w:rsidRPr="0033407B" w:rsidRDefault="00BD5BB6" w:rsidP="00441369">
            <w:pPr>
              <w:spacing w:after="0" w:line="240" w:lineRule="auto"/>
              <w:ind w:right="142"/>
              <w:jc w:val="both"/>
              <w:rPr>
                <w:rFonts w:ascii="Arial Narrow" w:eastAsia="Arial Narrow" w:hAnsi="Arial Narrow" w:cs="Arial Narrow"/>
                <w:b/>
                <w:lang w:eastAsia="es-MX"/>
              </w:rPr>
            </w:pPr>
            <w:r w:rsidRPr="0033407B">
              <w:rPr>
                <w:rFonts w:ascii="Arial Narrow" w:eastAsia="Arial Narrow" w:hAnsi="Arial Narrow" w:cs="Arial Narrow"/>
                <w:lang w:eastAsia="es-MX"/>
              </w:rPr>
              <w:t xml:space="preserve">Dirección oficial completa: </w:t>
            </w:r>
          </w:p>
          <w:p w14:paraId="209F8128"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 xml:space="preserve">Número de registro del RUC: </w:t>
            </w:r>
          </w:p>
          <w:p w14:paraId="222A9E72"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p>
          <w:p w14:paraId="580D36C2"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(«la persona»)</w:t>
            </w:r>
          </w:p>
        </w:tc>
      </w:tr>
    </w:tbl>
    <w:p w14:paraId="5ECA2068"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p>
    <w:p w14:paraId="0B4A2B59" w14:textId="77777777" w:rsidR="00BD5BB6" w:rsidRPr="0033407B" w:rsidRDefault="00BD5BB6" w:rsidP="00441369">
      <w:pPr>
        <w:spacing w:after="0" w:line="240" w:lineRule="auto"/>
        <w:ind w:right="142"/>
        <w:jc w:val="both"/>
        <w:rPr>
          <w:rFonts w:ascii="Arial Narrow" w:eastAsia="Arial Narrow" w:hAnsi="Arial Narrow" w:cs="Arial Narrow"/>
          <w:b/>
          <w:lang w:eastAsia="es-MX"/>
        </w:rPr>
      </w:pPr>
      <w:r w:rsidRPr="0033407B">
        <w:rPr>
          <w:rFonts w:ascii="Arial Narrow" w:eastAsia="Arial Narrow" w:hAnsi="Arial Narrow" w:cs="Arial Narrow"/>
          <w:b/>
          <w:lang w:eastAsia="es-MX"/>
        </w:rPr>
        <w:t>I. SITUACIÓN DE EXCLUSIÓN RELATIVAS A LA PERSONA</w:t>
      </w:r>
    </w:p>
    <w:p w14:paraId="376DA895"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p>
    <w:tbl>
      <w:tblPr>
        <w:tblW w:w="9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670"/>
        <w:gridCol w:w="613"/>
      </w:tblGrid>
      <w:tr w:rsidR="00BD5BB6" w:rsidRPr="0033407B" w14:paraId="5543E297" w14:textId="77777777" w:rsidTr="00DF1039">
        <w:tc>
          <w:tcPr>
            <w:tcW w:w="8472" w:type="dxa"/>
            <w:tcBorders>
              <w:top w:val="single" w:sz="4" w:space="0" w:color="000000"/>
              <w:left w:val="single" w:sz="4" w:space="0" w:color="000000"/>
              <w:bottom w:val="single" w:sz="4" w:space="0" w:color="000000"/>
              <w:right w:val="single" w:sz="4" w:space="0" w:color="000000"/>
            </w:tcBorders>
            <w:vAlign w:val="center"/>
          </w:tcPr>
          <w:p w14:paraId="04E93F43" w14:textId="77777777" w:rsidR="00BD5BB6" w:rsidRPr="0033407B" w:rsidRDefault="00BD5BB6" w:rsidP="00441369">
            <w:pPr>
              <w:numPr>
                <w:ilvl w:val="0"/>
                <w:numId w:val="24"/>
              </w:numPr>
              <w:pBdr>
                <w:top w:val="nil"/>
                <w:left w:val="nil"/>
                <w:bottom w:val="nil"/>
                <w:right w:val="nil"/>
                <w:between w:val="nil"/>
              </w:pBdr>
              <w:spacing w:after="0" w:line="240" w:lineRule="auto"/>
              <w:ind w:left="447" w:right="142" w:hanging="283"/>
              <w:jc w:val="both"/>
              <w:rPr>
                <w:rFonts w:ascii="Arial Narrow" w:eastAsia="Arial Narrow" w:hAnsi="Arial Narrow" w:cs="Arial Narrow"/>
                <w:b/>
                <w:smallCaps/>
                <w:color w:val="000000"/>
                <w:lang w:eastAsia="es-MX"/>
              </w:rPr>
            </w:pPr>
            <w:r w:rsidRPr="0033407B">
              <w:rPr>
                <w:rFonts w:ascii="Arial Narrow" w:eastAsia="Arial Narrow" w:hAnsi="Arial Narrow" w:cs="Arial Narrow"/>
                <w:b/>
                <w:color w:val="000000"/>
                <w:lang w:eastAsia="es-MX"/>
              </w:rPr>
              <w:t xml:space="preserve">Declara que la persona antes mencionada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032CACBC"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 xml:space="preserve">SÍ </w:t>
            </w:r>
          </w:p>
        </w:tc>
        <w:tc>
          <w:tcPr>
            <w:tcW w:w="613" w:type="dxa"/>
            <w:tcBorders>
              <w:top w:val="single" w:sz="4" w:space="0" w:color="000000"/>
              <w:left w:val="single" w:sz="4" w:space="0" w:color="000000"/>
              <w:bottom w:val="single" w:sz="4" w:space="0" w:color="000000"/>
              <w:right w:val="single" w:sz="4" w:space="0" w:color="000000"/>
            </w:tcBorders>
          </w:tcPr>
          <w:p w14:paraId="63EB4F08"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NO</w:t>
            </w:r>
          </w:p>
        </w:tc>
      </w:tr>
      <w:tr w:rsidR="00BD5BB6" w:rsidRPr="0033407B" w14:paraId="3CD51377"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28588EED" w14:textId="77777777" w:rsidR="00BD5BB6" w:rsidRPr="0033407B" w:rsidRDefault="00BD5BB6" w:rsidP="00441369">
            <w:pPr>
              <w:numPr>
                <w:ilvl w:val="0"/>
                <w:numId w:val="2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Borders>
              <w:top w:val="single" w:sz="4" w:space="0" w:color="000000"/>
              <w:left w:val="single" w:sz="4" w:space="0" w:color="000000"/>
              <w:bottom w:val="single" w:sz="4" w:space="0" w:color="000000"/>
              <w:right w:val="single" w:sz="4" w:space="0" w:color="000000"/>
            </w:tcBorders>
          </w:tcPr>
          <w:p w14:paraId="686FEC4B"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28C8DD0D"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46604AEE"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55588A9B" w14:textId="77777777" w:rsidR="00BD5BB6" w:rsidRPr="0033407B" w:rsidRDefault="00BD5BB6" w:rsidP="00441369">
            <w:pPr>
              <w:numPr>
                <w:ilvl w:val="0"/>
                <w:numId w:val="2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se ha establecido mediante sentencia firme o decisión administrativa definitiva que la persona ha incumplido sus obligaciones en lo referente al pago</w:t>
            </w:r>
            <w:r w:rsidRPr="0033407B">
              <w:rPr>
                <w:rFonts w:ascii="Arial Narrow" w:eastAsia="Arial Narrow" w:hAnsi="Arial Narrow" w:cs="Arial Narrow"/>
                <w:color w:val="000000"/>
                <w:vertAlign w:val="superscript"/>
                <w:lang w:eastAsia="es-MX"/>
              </w:rPr>
              <w:footnoteReference w:id="1"/>
            </w:r>
            <w:r w:rsidRPr="0033407B">
              <w:rPr>
                <w:rFonts w:ascii="Arial Narrow" w:eastAsia="Arial Narrow" w:hAnsi="Arial Narrow" w:cs="Arial Narrow"/>
                <w:color w:val="000000"/>
                <w:lang w:eastAsia="es-MX"/>
              </w:rPr>
              <w:t xml:space="preserve"> de impuestos o cotizaciones a la seguridad social, de conformidad con el Derecho aplicable;</w:t>
            </w:r>
          </w:p>
        </w:tc>
        <w:tc>
          <w:tcPr>
            <w:tcW w:w="670" w:type="dxa"/>
            <w:tcBorders>
              <w:top w:val="single" w:sz="4" w:space="0" w:color="000000"/>
              <w:left w:val="single" w:sz="4" w:space="0" w:color="000000"/>
              <w:bottom w:val="single" w:sz="4" w:space="0" w:color="000000"/>
              <w:right w:val="single" w:sz="4" w:space="0" w:color="000000"/>
            </w:tcBorders>
          </w:tcPr>
          <w:p w14:paraId="40CA35FF"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288661BD"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3BB21EFC" w14:textId="77777777" w:rsidTr="00DF1039">
        <w:tc>
          <w:tcPr>
            <w:tcW w:w="9755" w:type="dxa"/>
            <w:gridSpan w:val="3"/>
            <w:tcBorders>
              <w:top w:val="single" w:sz="4" w:space="0" w:color="000000"/>
              <w:left w:val="single" w:sz="4" w:space="0" w:color="000000"/>
              <w:bottom w:val="single" w:sz="4" w:space="0" w:color="000000"/>
              <w:right w:val="single" w:sz="4" w:space="0" w:color="000000"/>
            </w:tcBorders>
          </w:tcPr>
          <w:p w14:paraId="772759EF" w14:textId="77777777" w:rsidR="00BD5BB6" w:rsidRPr="0033407B" w:rsidRDefault="00BD5BB6" w:rsidP="00441369">
            <w:pPr>
              <w:pStyle w:val="Prrafodelista"/>
              <w:numPr>
                <w:ilvl w:val="0"/>
                <w:numId w:val="25"/>
              </w:num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color w:val="000000"/>
                <w:lang w:eastAsia="es-MX"/>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r>
      <w:tr w:rsidR="00BD5BB6" w:rsidRPr="0033407B" w14:paraId="0AAF66EF"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3B5B7872" w14:textId="77777777" w:rsidR="00BD5BB6" w:rsidRPr="0033407B" w:rsidRDefault="00BD5BB6" w:rsidP="00441369">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Borders>
              <w:top w:val="single" w:sz="4" w:space="0" w:color="000000"/>
              <w:left w:val="single" w:sz="4" w:space="0" w:color="000000"/>
              <w:bottom w:val="single" w:sz="4" w:space="0" w:color="000000"/>
              <w:right w:val="single" w:sz="4" w:space="0" w:color="000000"/>
            </w:tcBorders>
          </w:tcPr>
          <w:p w14:paraId="3F289185"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12636892"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338CE2C1"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060C93A7" w14:textId="77777777" w:rsidR="00BD5BB6" w:rsidRPr="0033407B" w:rsidRDefault="00BD5BB6" w:rsidP="00441369">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0" w:name="_heading=h.30j0zll" w:colFirst="0" w:colLast="0"/>
            <w:bookmarkEnd w:id="0"/>
            <w:proofErr w:type="spellStart"/>
            <w:r w:rsidRPr="0033407B">
              <w:rPr>
                <w:rFonts w:ascii="Arial Narrow" w:eastAsia="Arial Narrow" w:hAnsi="Arial Narrow" w:cs="Arial Narrow"/>
                <w:color w:val="000000"/>
                <w:lang w:eastAsia="es-MX"/>
              </w:rPr>
              <w:t>ii</w:t>
            </w:r>
            <w:proofErr w:type="spellEnd"/>
            <w:r w:rsidRPr="0033407B">
              <w:rPr>
                <w:rFonts w:ascii="Arial Narrow" w:eastAsia="Arial Narrow" w:hAnsi="Arial Narrow" w:cs="Arial Narrow"/>
                <w:color w:val="000000"/>
                <w:lang w:eastAsia="es-MX"/>
              </w:rPr>
              <w:t>) celebrar con otras personas un acuerdo con el fin de falsear la competencia;</w:t>
            </w:r>
          </w:p>
        </w:tc>
        <w:tc>
          <w:tcPr>
            <w:tcW w:w="670" w:type="dxa"/>
            <w:tcBorders>
              <w:top w:val="single" w:sz="4" w:space="0" w:color="000000"/>
              <w:left w:val="single" w:sz="4" w:space="0" w:color="000000"/>
              <w:bottom w:val="single" w:sz="4" w:space="0" w:color="000000"/>
              <w:right w:val="single" w:sz="4" w:space="0" w:color="000000"/>
            </w:tcBorders>
          </w:tcPr>
          <w:p w14:paraId="2B892351"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71CB65D"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7CB81956"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3EE3DF34" w14:textId="77777777" w:rsidR="00BD5BB6" w:rsidRPr="0033407B" w:rsidRDefault="00BD5BB6" w:rsidP="00441369">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1" w:name="_heading=h.1fob9te" w:colFirst="0" w:colLast="0"/>
            <w:bookmarkEnd w:id="1"/>
            <w:proofErr w:type="spellStart"/>
            <w:r w:rsidRPr="0033407B">
              <w:rPr>
                <w:rFonts w:ascii="Arial Narrow" w:eastAsia="Arial Narrow" w:hAnsi="Arial Narrow" w:cs="Arial Narrow"/>
                <w:color w:val="000000"/>
                <w:lang w:eastAsia="es-MX"/>
              </w:rPr>
              <w:t>iii</w:t>
            </w:r>
            <w:proofErr w:type="spellEnd"/>
            <w:r w:rsidRPr="0033407B">
              <w:rPr>
                <w:rFonts w:ascii="Arial Narrow" w:eastAsia="Arial Narrow" w:hAnsi="Arial Narrow" w:cs="Arial Narrow"/>
                <w:color w:val="000000"/>
                <w:lang w:eastAsia="es-MX"/>
              </w:rPr>
              <w:t>) vulnerar los derechos de propiedad intelectual;</w:t>
            </w:r>
          </w:p>
        </w:tc>
        <w:tc>
          <w:tcPr>
            <w:tcW w:w="670" w:type="dxa"/>
            <w:tcBorders>
              <w:top w:val="single" w:sz="4" w:space="0" w:color="000000"/>
              <w:left w:val="single" w:sz="4" w:space="0" w:color="000000"/>
              <w:bottom w:val="single" w:sz="4" w:space="0" w:color="000000"/>
              <w:right w:val="single" w:sz="4" w:space="0" w:color="000000"/>
            </w:tcBorders>
          </w:tcPr>
          <w:p w14:paraId="46F6A69B"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F62648B"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6900217C"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3DB0E75C" w14:textId="77777777" w:rsidR="00BD5BB6" w:rsidRPr="0033407B" w:rsidRDefault="00BD5BB6" w:rsidP="00441369">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2" w:name="_heading=h.3znysh7" w:colFirst="0" w:colLast="0"/>
            <w:bookmarkEnd w:id="2"/>
            <w:proofErr w:type="spellStart"/>
            <w:r w:rsidRPr="0033407B">
              <w:rPr>
                <w:rFonts w:ascii="Arial Narrow" w:eastAsia="Arial Narrow" w:hAnsi="Arial Narrow" w:cs="Arial Narrow"/>
                <w:color w:val="000000"/>
                <w:lang w:eastAsia="es-MX"/>
              </w:rPr>
              <w:t>iv</w:t>
            </w:r>
            <w:proofErr w:type="spellEnd"/>
            <w:r w:rsidRPr="0033407B">
              <w:rPr>
                <w:rFonts w:ascii="Arial Narrow" w:eastAsia="Arial Narrow" w:hAnsi="Arial Narrow" w:cs="Arial Narrow"/>
                <w:color w:val="000000"/>
                <w:lang w:eastAsia="es-MX"/>
              </w:rPr>
              <w:t>) intentar influir en el proceso de toma de decisiones del Órgano de Contratación durante el procedimiento de contratación;</w:t>
            </w:r>
          </w:p>
        </w:tc>
        <w:tc>
          <w:tcPr>
            <w:tcW w:w="670" w:type="dxa"/>
            <w:tcBorders>
              <w:top w:val="single" w:sz="4" w:space="0" w:color="000000"/>
              <w:left w:val="single" w:sz="4" w:space="0" w:color="000000"/>
              <w:bottom w:val="single" w:sz="4" w:space="0" w:color="000000"/>
              <w:right w:val="single" w:sz="4" w:space="0" w:color="000000"/>
            </w:tcBorders>
          </w:tcPr>
          <w:p w14:paraId="46A89CA6"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D8E592E"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223E7A72"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451181D7" w14:textId="77777777" w:rsidR="00BD5BB6" w:rsidRPr="0033407B" w:rsidRDefault="00BD5BB6" w:rsidP="00441369">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3" w:name="_heading=h.2et92p0" w:colFirst="0" w:colLast="0"/>
            <w:bookmarkEnd w:id="3"/>
            <w:r w:rsidRPr="0033407B">
              <w:rPr>
                <w:rFonts w:ascii="Arial Narrow" w:eastAsia="Arial Narrow" w:hAnsi="Arial Narrow" w:cs="Arial Narrow"/>
                <w:color w:val="000000"/>
                <w:lang w:eastAsia="es-MX"/>
              </w:rPr>
              <w:t>v) intentar obtener información confidencial que pueda conferirle ventajas indebidas en el procedimiento de adjudicación</w:t>
            </w:r>
            <w:r w:rsidRPr="0033407B">
              <w:rPr>
                <w:rFonts w:ascii="Arial Narrow" w:eastAsia="Arial Narrow" w:hAnsi="Arial Narrow" w:cs="Arial Narrow"/>
                <w:b/>
                <w:i/>
                <w:color w:val="000000"/>
                <w:lang w:eastAsia="es-MX"/>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4BAEEF3E"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111D0B12"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1A19FEA6"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51EC3723" w14:textId="77777777" w:rsidR="00BD5BB6" w:rsidRPr="0033407B" w:rsidRDefault="00BD5BB6" w:rsidP="00441369">
            <w:pPr>
              <w:numPr>
                <w:ilvl w:val="0"/>
                <w:numId w:val="2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se ha establecido mediante sentencia firme que es culpable de cualquiera de los actos siguientes:</w:t>
            </w:r>
          </w:p>
        </w:tc>
        <w:tc>
          <w:tcPr>
            <w:tcW w:w="670" w:type="dxa"/>
            <w:tcBorders>
              <w:top w:val="single" w:sz="4" w:space="0" w:color="000000"/>
              <w:left w:val="single" w:sz="4" w:space="0" w:color="000000"/>
              <w:bottom w:val="single" w:sz="4" w:space="0" w:color="000000"/>
              <w:right w:val="single" w:sz="4" w:space="0" w:color="000000"/>
            </w:tcBorders>
          </w:tcPr>
          <w:p w14:paraId="6E0C1DBE"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61DDEEAB"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7BF4F4B9" w14:textId="77777777" w:rsidTr="00DF1039">
        <w:trPr>
          <w:trHeight w:val="381"/>
        </w:trPr>
        <w:tc>
          <w:tcPr>
            <w:tcW w:w="8472" w:type="dxa"/>
            <w:tcBorders>
              <w:top w:val="single" w:sz="4" w:space="0" w:color="000000"/>
              <w:left w:val="single" w:sz="4" w:space="0" w:color="000000"/>
              <w:bottom w:val="single" w:sz="4" w:space="0" w:color="000000"/>
              <w:right w:val="single" w:sz="4" w:space="0" w:color="000000"/>
            </w:tcBorders>
          </w:tcPr>
          <w:p w14:paraId="724AE8B0" w14:textId="77777777" w:rsidR="00BD5BB6" w:rsidRPr="0033407B" w:rsidRDefault="00BD5BB6" w:rsidP="00441369">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i) fraude;</w:t>
            </w:r>
          </w:p>
        </w:tc>
        <w:tc>
          <w:tcPr>
            <w:tcW w:w="670" w:type="dxa"/>
            <w:tcBorders>
              <w:top w:val="single" w:sz="4" w:space="0" w:color="000000"/>
              <w:left w:val="single" w:sz="4" w:space="0" w:color="000000"/>
              <w:bottom w:val="single" w:sz="4" w:space="0" w:color="000000"/>
              <w:right w:val="single" w:sz="4" w:space="0" w:color="000000"/>
            </w:tcBorders>
          </w:tcPr>
          <w:p w14:paraId="3ECDA598"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2568338"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4F27BB2D"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7F5D674C" w14:textId="77777777" w:rsidR="00BD5BB6" w:rsidRPr="0033407B" w:rsidRDefault="00BD5BB6" w:rsidP="00441369">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proofErr w:type="spellStart"/>
            <w:r w:rsidRPr="0033407B">
              <w:rPr>
                <w:rFonts w:ascii="Arial Narrow" w:eastAsia="Arial Narrow" w:hAnsi="Arial Narrow" w:cs="Arial Narrow"/>
                <w:color w:val="000000"/>
                <w:lang w:eastAsia="es-MX"/>
              </w:rPr>
              <w:t>ii</w:t>
            </w:r>
            <w:proofErr w:type="spellEnd"/>
            <w:r w:rsidRPr="0033407B">
              <w:rPr>
                <w:rFonts w:ascii="Arial Narrow" w:eastAsia="Arial Narrow" w:hAnsi="Arial Narrow" w:cs="Arial Narrow"/>
                <w:color w:val="000000"/>
                <w:lang w:eastAsia="es-MX"/>
              </w:rPr>
              <w:t>) corrupción;</w:t>
            </w:r>
          </w:p>
        </w:tc>
        <w:tc>
          <w:tcPr>
            <w:tcW w:w="670" w:type="dxa"/>
            <w:tcBorders>
              <w:top w:val="single" w:sz="4" w:space="0" w:color="000000"/>
              <w:left w:val="single" w:sz="4" w:space="0" w:color="000000"/>
              <w:bottom w:val="single" w:sz="4" w:space="0" w:color="000000"/>
              <w:right w:val="single" w:sz="4" w:space="0" w:color="000000"/>
            </w:tcBorders>
          </w:tcPr>
          <w:p w14:paraId="3D50C5D2"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5EC1E2D4"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197C6AEF"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42449739" w14:textId="77777777" w:rsidR="00BD5BB6" w:rsidRPr="0033407B" w:rsidRDefault="00BD5BB6" w:rsidP="00441369">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4" w:name="_heading=h.tyjcwt" w:colFirst="0" w:colLast="0"/>
            <w:bookmarkEnd w:id="4"/>
            <w:proofErr w:type="spellStart"/>
            <w:r w:rsidRPr="0033407B">
              <w:rPr>
                <w:rFonts w:ascii="Arial Narrow" w:eastAsia="Arial Narrow" w:hAnsi="Arial Narrow" w:cs="Arial Narrow"/>
                <w:color w:val="000000"/>
                <w:lang w:eastAsia="es-MX"/>
              </w:rPr>
              <w:lastRenderedPageBreak/>
              <w:t>iii</w:t>
            </w:r>
            <w:proofErr w:type="spellEnd"/>
            <w:r w:rsidRPr="0033407B">
              <w:rPr>
                <w:rFonts w:ascii="Arial Narrow" w:eastAsia="Arial Narrow" w:hAnsi="Arial Narrow" w:cs="Arial Narrow"/>
                <w:color w:val="000000"/>
                <w:lang w:eastAsia="es-MX"/>
              </w:rPr>
              <w:t>)   conductas relacionadas con una organización delictiva;</w:t>
            </w:r>
          </w:p>
        </w:tc>
        <w:tc>
          <w:tcPr>
            <w:tcW w:w="670" w:type="dxa"/>
            <w:tcBorders>
              <w:top w:val="single" w:sz="4" w:space="0" w:color="000000"/>
              <w:left w:val="single" w:sz="4" w:space="0" w:color="000000"/>
              <w:bottom w:val="single" w:sz="4" w:space="0" w:color="000000"/>
              <w:right w:val="single" w:sz="4" w:space="0" w:color="000000"/>
            </w:tcBorders>
          </w:tcPr>
          <w:p w14:paraId="5C6A326F"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11DA629"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7CFA424A"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551F0600" w14:textId="77777777" w:rsidR="00BD5BB6" w:rsidRPr="0033407B" w:rsidRDefault="00BD5BB6" w:rsidP="00441369">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5" w:name="_heading=h.3dy6vkm" w:colFirst="0" w:colLast="0"/>
            <w:bookmarkEnd w:id="5"/>
            <w:proofErr w:type="spellStart"/>
            <w:r w:rsidRPr="0033407B">
              <w:rPr>
                <w:rFonts w:ascii="Arial Narrow" w:eastAsia="Arial Narrow" w:hAnsi="Arial Narrow" w:cs="Arial Narrow"/>
                <w:color w:val="000000"/>
                <w:lang w:eastAsia="es-MX"/>
              </w:rPr>
              <w:t>iv</w:t>
            </w:r>
            <w:proofErr w:type="spellEnd"/>
            <w:r w:rsidRPr="0033407B">
              <w:rPr>
                <w:rFonts w:ascii="Arial Narrow" w:eastAsia="Arial Narrow" w:hAnsi="Arial Narrow" w:cs="Arial Narrow"/>
                <w:color w:val="000000"/>
                <w:lang w:eastAsia="es-MX"/>
              </w:rPr>
              <w:t>) blanqueo de capitales o financiación del terrorismo;</w:t>
            </w:r>
          </w:p>
        </w:tc>
        <w:tc>
          <w:tcPr>
            <w:tcW w:w="670" w:type="dxa"/>
            <w:tcBorders>
              <w:top w:val="single" w:sz="4" w:space="0" w:color="000000"/>
              <w:left w:val="single" w:sz="4" w:space="0" w:color="000000"/>
              <w:bottom w:val="single" w:sz="4" w:space="0" w:color="000000"/>
              <w:right w:val="single" w:sz="4" w:space="0" w:color="000000"/>
            </w:tcBorders>
          </w:tcPr>
          <w:p w14:paraId="22360A2A"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0E30B0C6"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25F52AEC"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27CE1116" w14:textId="77777777" w:rsidR="00BD5BB6" w:rsidRPr="0033407B" w:rsidRDefault="00BD5BB6" w:rsidP="00441369">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6" w:name="_heading=h.1t3h5sf" w:colFirst="0" w:colLast="0"/>
            <w:bookmarkEnd w:id="6"/>
            <w:r w:rsidRPr="0033407B">
              <w:rPr>
                <w:rFonts w:ascii="Arial Narrow" w:eastAsia="Arial Narrow" w:hAnsi="Arial Narrow" w:cs="Arial Narrow"/>
                <w:color w:val="000000"/>
                <w:lang w:eastAsia="es-MX"/>
              </w:rPr>
              <w:t>v)  delitos de terrorismo o delitos ligados a actividades terroristas;</w:t>
            </w:r>
          </w:p>
        </w:tc>
        <w:tc>
          <w:tcPr>
            <w:tcW w:w="670" w:type="dxa"/>
            <w:tcBorders>
              <w:top w:val="single" w:sz="4" w:space="0" w:color="000000"/>
              <w:left w:val="single" w:sz="4" w:space="0" w:color="000000"/>
              <w:bottom w:val="single" w:sz="4" w:space="0" w:color="000000"/>
              <w:right w:val="single" w:sz="4" w:space="0" w:color="000000"/>
            </w:tcBorders>
          </w:tcPr>
          <w:p w14:paraId="27724ABE"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66AA1504"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41321E5D"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497C6BDC" w14:textId="77777777" w:rsidR="00BD5BB6" w:rsidRPr="0033407B" w:rsidRDefault="00BD5BB6" w:rsidP="00441369">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7" w:name="_heading=h.4d34og8" w:colFirst="0" w:colLast="0"/>
            <w:bookmarkEnd w:id="7"/>
            <w:r w:rsidRPr="0033407B">
              <w:rPr>
                <w:rFonts w:ascii="Arial Narrow" w:eastAsia="Arial Narrow" w:hAnsi="Arial Narrow" w:cs="Arial Narrow"/>
                <w:color w:val="000000"/>
                <w:lang w:eastAsia="es-MX"/>
              </w:rPr>
              <w:t>vi)  trabajo infantil u otras infracciones relacionadas con la trata de seres humanos;</w:t>
            </w:r>
          </w:p>
        </w:tc>
        <w:tc>
          <w:tcPr>
            <w:tcW w:w="670" w:type="dxa"/>
            <w:tcBorders>
              <w:top w:val="single" w:sz="4" w:space="0" w:color="000000"/>
              <w:left w:val="single" w:sz="4" w:space="0" w:color="000000"/>
              <w:bottom w:val="single" w:sz="4" w:space="0" w:color="000000"/>
              <w:right w:val="single" w:sz="4" w:space="0" w:color="000000"/>
            </w:tcBorders>
          </w:tcPr>
          <w:p w14:paraId="4542C5BE"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2DA8D64D"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76F5E689"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3AC3C02F" w14:textId="77777777" w:rsidR="00BD5BB6" w:rsidRPr="0033407B" w:rsidRDefault="00BD5BB6" w:rsidP="00441369">
            <w:pPr>
              <w:numPr>
                <w:ilvl w:val="0"/>
                <w:numId w:val="2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Borders>
              <w:top w:val="single" w:sz="4" w:space="0" w:color="000000"/>
              <w:left w:val="single" w:sz="4" w:space="0" w:color="000000"/>
              <w:bottom w:val="single" w:sz="4" w:space="0" w:color="000000"/>
              <w:right w:val="single" w:sz="4" w:space="0" w:color="000000"/>
            </w:tcBorders>
          </w:tcPr>
          <w:p w14:paraId="02B0A238"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D4BFB56"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2E82D5D4"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529A13DF" w14:textId="77777777" w:rsidR="00BD5BB6" w:rsidRPr="0033407B" w:rsidRDefault="00BD5BB6" w:rsidP="00441369">
            <w:pPr>
              <w:numPr>
                <w:ilvl w:val="0"/>
                <w:numId w:val="2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se ha establecido mediante sentencia firme o decisión administrativa definitiva que la entidad ha sido creada con la finalidad prevista en la letra e).</w:t>
            </w:r>
          </w:p>
        </w:tc>
        <w:tc>
          <w:tcPr>
            <w:tcW w:w="670" w:type="dxa"/>
            <w:tcBorders>
              <w:top w:val="single" w:sz="4" w:space="0" w:color="000000"/>
              <w:left w:val="single" w:sz="4" w:space="0" w:color="000000"/>
              <w:bottom w:val="single" w:sz="4" w:space="0" w:color="000000"/>
              <w:right w:val="single" w:sz="4" w:space="0" w:color="000000"/>
            </w:tcBorders>
          </w:tcPr>
          <w:p w14:paraId="7BF946D2"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251EED50"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bl>
    <w:p w14:paraId="6C51EF98" w14:textId="77777777" w:rsidR="00BD5BB6" w:rsidRPr="0033407B" w:rsidRDefault="00BD5BB6" w:rsidP="00441369">
      <w:pPr>
        <w:spacing w:after="0" w:line="240" w:lineRule="auto"/>
        <w:ind w:right="142"/>
        <w:jc w:val="both"/>
        <w:rPr>
          <w:rFonts w:ascii="Arial Narrow" w:eastAsia="Arial Narrow" w:hAnsi="Arial Narrow" w:cs="Arial Narrow"/>
          <w:b/>
          <w:smallCaps/>
          <w:lang w:eastAsia="es-MX"/>
        </w:rPr>
      </w:pPr>
      <w:r w:rsidRPr="0033407B">
        <w:rPr>
          <w:rFonts w:ascii="Arial Narrow" w:eastAsia="Arial Narrow" w:hAnsi="Arial Narrow" w:cs="Arial Narrow"/>
          <w:b/>
          <w:lang w:eastAsia="es-MX"/>
        </w:rPr>
        <w:t xml:space="preserve">II – SITUACIONES DE EXCLUSIÓN RELATIVAS A LAS PERSONAS FÍSICAS O JURÍDICAS CON PODERES DE REPRESENTACIÓN, DE DECISIÓN O DE CONTROL EN RELACIÓN CON LA PERSONA JURÍDICA Y LOS TITULARES REALES </w:t>
      </w:r>
    </w:p>
    <w:p w14:paraId="1E61824C" w14:textId="77777777" w:rsidR="00BD5BB6" w:rsidRPr="0033407B" w:rsidRDefault="00BD5BB6" w:rsidP="00441369">
      <w:pPr>
        <w:spacing w:after="0" w:line="240" w:lineRule="auto"/>
        <w:ind w:right="142"/>
        <w:jc w:val="both"/>
        <w:rPr>
          <w:rFonts w:ascii="Arial Narrow" w:eastAsia="Arial Narrow" w:hAnsi="Arial Narrow" w:cs="Arial Narrow"/>
          <w:i/>
          <w:lang w:eastAsia="es-MX"/>
        </w:rPr>
      </w:pPr>
      <w:r w:rsidRPr="0033407B">
        <w:rPr>
          <w:rFonts w:ascii="Arial Narrow" w:eastAsia="Arial Narrow" w:hAnsi="Arial Narrow" w:cs="Arial Narrow"/>
          <w:b/>
          <w:i/>
          <w:u w:val="single"/>
          <w:lang w:eastAsia="es-MX"/>
        </w:rPr>
        <w:t>No aplicable a las personas físicas, los Estados miembros y las autoridades locales</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7"/>
        <w:gridCol w:w="670"/>
        <w:gridCol w:w="614"/>
        <w:gridCol w:w="630"/>
      </w:tblGrid>
      <w:tr w:rsidR="00BD5BB6" w:rsidRPr="0033407B" w14:paraId="0287EA7D" w14:textId="77777777" w:rsidTr="00DF1039">
        <w:tc>
          <w:tcPr>
            <w:tcW w:w="7747" w:type="dxa"/>
            <w:tcBorders>
              <w:top w:val="single" w:sz="4" w:space="0" w:color="000000"/>
              <w:left w:val="single" w:sz="4" w:space="0" w:color="000000"/>
              <w:bottom w:val="single" w:sz="4" w:space="0" w:color="000000"/>
              <w:right w:val="single" w:sz="4" w:space="0" w:color="000000"/>
            </w:tcBorders>
            <w:vAlign w:val="center"/>
          </w:tcPr>
          <w:p w14:paraId="1DD05CA0" w14:textId="77777777" w:rsidR="00BD5BB6" w:rsidRPr="0033407B" w:rsidRDefault="00BD5BB6" w:rsidP="00441369">
            <w:pPr>
              <w:numPr>
                <w:ilvl w:val="0"/>
                <w:numId w:val="24"/>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5D7E36BF"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SÍ</w:t>
            </w:r>
          </w:p>
        </w:tc>
        <w:tc>
          <w:tcPr>
            <w:tcW w:w="614" w:type="dxa"/>
            <w:tcBorders>
              <w:top w:val="single" w:sz="4" w:space="0" w:color="000000"/>
              <w:left w:val="single" w:sz="4" w:space="0" w:color="000000"/>
              <w:bottom w:val="single" w:sz="4" w:space="0" w:color="000000"/>
              <w:right w:val="single" w:sz="4" w:space="0" w:color="000000"/>
            </w:tcBorders>
          </w:tcPr>
          <w:p w14:paraId="4E07284F"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NO</w:t>
            </w:r>
          </w:p>
        </w:tc>
        <w:tc>
          <w:tcPr>
            <w:tcW w:w="630" w:type="dxa"/>
            <w:tcBorders>
              <w:top w:val="single" w:sz="4" w:space="0" w:color="000000"/>
              <w:left w:val="single" w:sz="4" w:space="0" w:color="000000"/>
              <w:bottom w:val="single" w:sz="4" w:space="0" w:color="000000"/>
              <w:right w:val="single" w:sz="4" w:space="0" w:color="000000"/>
            </w:tcBorders>
          </w:tcPr>
          <w:p w14:paraId="03A24043"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N.A.</w:t>
            </w:r>
          </w:p>
        </w:tc>
      </w:tr>
      <w:tr w:rsidR="00BD5BB6" w:rsidRPr="0033407B" w14:paraId="7016FA10" w14:textId="77777777" w:rsidTr="00DF1039">
        <w:tc>
          <w:tcPr>
            <w:tcW w:w="7747" w:type="dxa"/>
            <w:tcBorders>
              <w:top w:val="single" w:sz="4" w:space="0" w:color="000000"/>
              <w:left w:val="single" w:sz="4" w:space="0" w:color="000000"/>
              <w:bottom w:val="single" w:sz="4" w:space="0" w:color="000000"/>
              <w:right w:val="single" w:sz="4" w:space="0" w:color="000000"/>
            </w:tcBorders>
            <w:vAlign w:val="center"/>
          </w:tcPr>
          <w:p w14:paraId="333B6DF7" w14:textId="77777777" w:rsidR="00BD5BB6" w:rsidRPr="0033407B" w:rsidRDefault="00BD5BB6" w:rsidP="00441369">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Situación contemplada en la letra c) </w:t>
            </w:r>
            <w:r w:rsidRPr="0033407B">
              <w:rPr>
                <w:rFonts w:ascii="Arial Narrow" w:eastAsia="Arial Narrow" w:hAnsi="Arial Narrow" w:cs="Arial Narrow"/>
                <w:i/>
                <w:color w:val="000000"/>
                <w:lang w:eastAsia="es-MX"/>
              </w:rPr>
              <w:t>supra</w:t>
            </w:r>
            <w:r w:rsidRPr="0033407B">
              <w:rPr>
                <w:rFonts w:ascii="Arial Narrow" w:eastAsia="Arial Narrow" w:hAnsi="Arial Narrow" w:cs="Arial Narrow"/>
                <w:color w:val="000000"/>
                <w:lang w:eastAsia="es-MX"/>
              </w:rPr>
              <w:t xml:space="preserve"> (falta profesional grave)</w:t>
            </w:r>
          </w:p>
        </w:tc>
        <w:tc>
          <w:tcPr>
            <w:tcW w:w="670" w:type="dxa"/>
            <w:tcBorders>
              <w:top w:val="single" w:sz="4" w:space="0" w:color="000000"/>
              <w:left w:val="single" w:sz="4" w:space="0" w:color="000000"/>
              <w:bottom w:val="single" w:sz="4" w:space="0" w:color="000000"/>
              <w:right w:val="single" w:sz="4" w:space="0" w:color="000000"/>
            </w:tcBorders>
            <w:vAlign w:val="center"/>
          </w:tcPr>
          <w:p w14:paraId="09F66B30"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4D7ABB5F"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7873086B"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23699BF1" w14:textId="77777777" w:rsidTr="00DF1039">
        <w:tc>
          <w:tcPr>
            <w:tcW w:w="7747" w:type="dxa"/>
            <w:tcBorders>
              <w:top w:val="single" w:sz="4" w:space="0" w:color="000000"/>
              <w:left w:val="single" w:sz="4" w:space="0" w:color="000000"/>
              <w:bottom w:val="single" w:sz="4" w:space="0" w:color="000000"/>
              <w:right w:val="single" w:sz="4" w:space="0" w:color="000000"/>
            </w:tcBorders>
            <w:vAlign w:val="center"/>
          </w:tcPr>
          <w:p w14:paraId="3C842821" w14:textId="77777777" w:rsidR="00BD5BB6" w:rsidRPr="0033407B" w:rsidRDefault="00BD5BB6" w:rsidP="00441369">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Situación contemplada en la letra d) </w:t>
            </w:r>
            <w:r w:rsidRPr="0033407B">
              <w:rPr>
                <w:rFonts w:ascii="Arial Narrow" w:eastAsia="Arial Narrow" w:hAnsi="Arial Narrow" w:cs="Arial Narrow"/>
                <w:i/>
                <w:color w:val="000000"/>
                <w:lang w:eastAsia="es-MX"/>
              </w:rPr>
              <w:t>supra</w:t>
            </w:r>
            <w:r w:rsidRPr="0033407B">
              <w:rPr>
                <w:rFonts w:ascii="Arial Narrow" w:eastAsia="Arial Narrow" w:hAnsi="Arial Narrow" w:cs="Arial Narrow"/>
                <w:color w:val="000000"/>
                <w:lang w:eastAsia="es-MX"/>
              </w:rPr>
              <w:t xml:space="preserve"> (fraude, corrupción u otras infracciones penales)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35045E9E"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03AEAB12"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5EE57295"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71739FA3" w14:textId="77777777" w:rsidTr="00DF1039">
        <w:tc>
          <w:tcPr>
            <w:tcW w:w="7747" w:type="dxa"/>
            <w:tcBorders>
              <w:top w:val="single" w:sz="4" w:space="0" w:color="000000"/>
              <w:left w:val="single" w:sz="4" w:space="0" w:color="000000"/>
              <w:bottom w:val="single" w:sz="4" w:space="0" w:color="000000"/>
              <w:right w:val="single" w:sz="4" w:space="0" w:color="000000"/>
            </w:tcBorders>
            <w:vAlign w:val="center"/>
          </w:tcPr>
          <w:p w14:paraId="25902FEA" w14:textId="77777777" w:rsidR="00BD5BB6" w:rsidRPr="0033407B" w:rsidRDefault="00BD5BB6" w:rsidP="00441369">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Situación contemplada en la letra e) </w:t>
            </w:r>
            <w:r w:rsidRPr="0033407B">
              <w:rPr>
                <w:rFonts w:ascii="Arial Narrow" w:eastAsia="Arial Narrow" w:hAnsi="Arial Narrow" w:cs="Arial Narrow"/>
                <w:i/>
                <w:color w:val="000000"/>
                <w:lang w:eastAsia="es-MX"/>
              </w:rPr>
              <w:t>supra</w:t>
            </w:r>
            <w:r w:rsidRPr="0033407B">
              <w:rPr>
                <w:rFonts w:ascii="Arial Narrow" w:eastAsia="Arial Narrow" w:hAnsi="Arial Narrow" w:cs="Arial Narrow"/>
                <w:color w:val="000000"/>
                <w:lang w:eastAsia="es-MX"/>
              </w:rPr>
              <w:t xml:space="preserve"> (creación de una entidad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278AE2CD"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162B8E32"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1FFABEBA"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33F37F2E" w14:textId="77777777" w:rsidTr="00DF1039">
        <w:tc>
          <w:tcPr>
            <w:tcW w:w="7747" w:type="dxa"/>
            <w:tcBorders>
              <w:top w:val="single" w:sz="4" w:space="0" w:color="000000"/>
              <w:left w:val="single" w:sz="4" w:space="0" w:color="000000"/>
              <w:bottom w:val="single" w:sz="4" w:space="0" w:color="000000"/>
              <w:right w:val="single" w:sz="4" w:space="0" w:color="000000"/>
            </w:tcBorders>
            <w:vAlign w:val="center"/>
          </w:tcPr>
          <w:p w14:paraId="7BC027A6" w14:textId="77777777" w:rsidR="00BD5BB6" w:rsidRPr="0033407B" w:rsidRDefault="00BD5BB6" w:rsidP="00441369">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Situación contemplada en la letra f) </w:t>
            </w:r>
            <w:r w:rsidRPr="0033407B">
              <w:rPr>
                <w:rFonts w:ascii="Arial Narrow" w:eastAsia="Arial Narrow" w:hAnsi="Arial Narrow" w:cs="Arial Narrow"/>
                <w:i/>
                <w:color w:val="000000"/>
                <w:lang w:eastAsia="es-MX"/>
              </w:rPr>
              <w:t>supra</w:t>
            </w:r>
            <w:r w:rsidRPr="0033407B">
              <w:rPr>
                <w:rFonts w:ascii="Arial Narrow" w:eastAsia="Arial Narrow" w:hAnsi="Arial Narrow" w:cs="Arial Narrow"/>
                <w:color w:val="000000"/>
                <w:lang w:eastAsia="es-MX"/>
              </w:rPr>
              <w:t xml:space="preserve"> (persona creada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15BDF9D4"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3425EA7F"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2DA1D19F"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bl>
    <w:p w14:paraId="1F62C6F4"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p>
    <w:p w14:paraId="2B773DCF" w14:textId="77777777" w:rsidR="00BD5BB6" w:rsidRPr="0033407B" w:rsidRDefault="00BD5BB6" w:rsidP="00441369">
      <w:pPr>
        <w:spacing w:after="0" w:line="240" w:lineRule="auto"/>
        <w:ind w:right="142"/>
        <w:jc w:val="both"/>
        <w:rPr>
          <w:rFonts w:ascii="Arial Narrow" w:eastAsia="Arial Narrow" w:hAnsi="Arial Narrow" w:cs="Arial Narrow"/>
          <w:b/>
          <w:lang w:eastAsia="es-MX"/>
        </w:rPr>
      </w:pPr>
      <w:r w:rsidRPr="0033407B">
        <w:rPr>
          <w:rFonts w:ascii="Arial Narrow" w:eastAsia="Arial Narrow" w:hAnsi="Arial Narrow" w:cs="Arial Narrow"/>
          <w:b/>
          <w:lang w:eastAsia="es-MX"/>
        </w:rPr>
        <w:t>III – SITUACIONES DE EXCLUSIÓN RELATIVAS A LAS PERSONAS FÍSICAS O JURÍDICAS QUE ASUMEN UNA RESPONSABILIDAD ILIMITADA POR LAS DEUDAS DE LA PERSONA JURÍDICA</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3"/>
        <w:gridCol w:w="670"/>
        <w:gridCol w:w="614"/>
        <w:gridCol w:w="644"/>
      </w:tblGrid>
      <w:tr w:rsidR="00BD5BB6" w:rsidRPr="0033407B" w14:paraId="7038282E" w14:textId="77777777" w:rsidTr="00DF1039">
        <w:tc>
          <w:tcPr>
            <w:tcW w:w="7733" w:type="dxa"/>
            <w:tcBorders>
              <w:top w:val="single" w:sz="4" w:space="0" w:color="000000"/>
              <w:left w:val="single" w:sz="4" w:space="0" w:color="000000"/>
              <w:bottom w:val="single" w:sz="4" w:space="0" w:color="000000"/>
              <w:right w:val="single" w:sz="4" w:space="0" w:color="000000"/>
            </w:tcBorders>
          </w:tcPr>
          <w:p w14:paraId="188AE666" w14:textId="77777777" w:rsidR="00BD5BB6" w:rsidRPr="0033407B" w:rsidRDefault="00BD5BB6" w:rsidP="00441369">
            <w:pPr>
              <w:numPr>
                <w:ilvl w:val="0"/>
                <w:numId w:val="19"/>
              </w:numPr>
              <w:pBdr>
                <w:top w:val="nil"/>
                <w:left w:val="nil"/>
                <w:bottom w:val="nil"/>
                <w:right w:val="nil"/>
                <w:between w:val="nil"/>
              </w:pBdr>
              <w:spacing w:after="0" w:line="240" w:lineRule="auto"/>
              <w:ind w:left="731" w:right="142" w:hanging="284"/>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declara que una persona física o jurídica que asume una responsabilidad ilimitada por las deudas de la persona jurídica antes indicada se encuentra en una de las situaciones siguientes. </w:t>
            </w:r>
            <w:r w:rsidRPr="0033407B">
              <w:rPr>
                <w:rFonts w:ascii="Arial Narrow" w:eastAsia="Arial Narrow" w:hAnsi="Arial Narrow" w:cs="Arial Narrow"/>
                <w:b/>
                <w:i/>
                <w:color w:val="000000"/>
                <w:u w:val="single"/>
                <w:lang w:eastAsia="es-MX"/>
              </w:rPr>
              <w:t>En caso afirmativo, indique en el anexo de esta declaración el/los nombre(s) de las personas interesadas con una breve explicación.</w:t>
            </w:r>
            <w:r w:rsidRPr="0033407B">
              <w:rPr>
                <w:rFonts w:ascii="Arial Narrow" w:eastAsia="Arial Narrow" w:hAnsi="Arial Narrow" w:cs="Arial Narrow"/>
                <w:b/>
                <w:color w:val="000000"/>
                <w:lang w:eastAsia="es-MX"/>
              </w:rPr>
              <w:t>]</w:t>
            </w:r>
            <w:r w:rsidRPr="0033407B">
              <w:rPr>
                <w:rFonts w:ascii="Arial Narrow" w:eastAsia="Arial Narrow" w:hAnsi="Arial Narrow" w:cs="Arial Narrow"/>
                <w:color w:val="000000"/>
                <w:lang w:eastAsia="es-MX"/>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23B59360"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SÍ</w:t>
            </w:r>
          </w:p>
        </w:tc>
        <w:tc>
          <w:tcPr>
            <w:tcW w:w="614" w:type="dxa"/>
            <w:tcBorders>
              <w:top w:val="single" w:sz="4" w:space="0" w:color="000000"/>
              <w:left w:val="single" w:sz="4" w:space="0" w:color="000000"/>
              <w:bottom w:val="single" w:sz="4" w:space="0" w:color="000000"/>
              <w:right w:val="single" w:sz="4" w:space="0" w:color="000000"/>
            </w:tcBorders>
          </w:tcPr>
          <w:p w14:paraId="07E385D2"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NO</w:t>
            </w:r>
          </w:p>
        </w:tc>
        <w:tc>
          <w:tcPr>
            <w:tcW w:w="644" w:type="dxa"/>
            <w:tcBorders>
              <w:top w:val="single" w:sz="4" w:space="0" w:color="000000"/>
              <w:left w:val="single" w:sz="4" w:space="0" w:color="000000"/>
              <w:bottom w:val="single" w:sz="4" w:space="0" w:color="000000"/>
              <w:right w:val="single" w:sz="4" w:space="0" w:color="000000"/>
            </w:tcBorders>
          </w:tcPr>
          <w:p w14:paraId="3E9188C1"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N.A.</w:t>
            </w:r>
          </w:p>
        </w:tc>
      </w:tr>
      <w:tr w:rsidR="00BD5BB6" w:rsidRPr="0033407B" w14:paraId="6F7FE04D" w14:textId="77777777" w:rsidTr="00DF1039">
        <w:tc>
          <w:tcPr>
            <w:tcW w:w="7733" w:type="dxa"/>
            <w:tcBorders>
              <w:top w:val="single" w:sz="4" w:space="0" w:color="000000"/>
              <w:left w:val="single" w:sz="4" w:space="0" w:color="000000"/>
              <w:bottom w:val="single" w:sz="4" w:space="0" w:color="000000"/>
              <w:right w:val="single" w:sz="4" w:space="0" w:color="000000"/>
            </w:tcBorders>
            <w:vAlign w:val="center"/>
          </w:tcPr>
          <w:p w14:paraId="356A6546" w14:textId="77777777" w:rsidR="00BD5BB6" w:rsidRPr="0033407B" w:rsidRDefault="00BD5BB6" w:rsidP="00441369">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Situación contemplada en la letra a) </w:t>
            </w:r>
            <w:r w:rsidRPr="0033407B">
              <w:rPr>
                <w:rFonts w:ascii="Arial Narrow" w:eastAsia="Arial Narrow" w:hAnsi="Arial Narrow" w:cs="Arial Narrow"/>
                <w:i/>
                <w:color w:val="000000"/>
                <w:lang w:eastAsia="es-MX"/>
              </w:rPr>
              <w:t>supra</w:t>
            </w:r>
            <w:r w:rsidRPr="0033407B">
              <w:rPr>
                <w:rFonts w:ascii="Arial Narrow" w:eastAsia="Arial Narrow" w:hAnsi="Arial Narrow" w:cs="Arial Narrow"/>
                <w:color w:val="000000"/>
                <w:lang w:eastAsia="es-MX"/>
              </w:rPr>
              <w:t xml:space="preserve"> (quiebra)</w:t>
            </w:r>
          </w:p>
        </w:tc>
        <w:tc>
          <w:tcPr>
            <w:tcW w:w="670" w:type="dxa"/>
            <w:tcBorders>
              <w:top w:val="single" w:sz="4" w:space="0" w:color="000000"/>
              <w:left w:val="single" w:sz="4" w:space="0" w:color="000000"/>
              <w:bottom w:val="single" w:sz="4" w:space="0" w:color="000000"/>
              <w:right w:val="single" w:sz="4" w:space="0" w:color="000000"/>
            </w:tcBorders>
            <w:vAlign w:val="center"/>
          </w:tcPr>
          <w:p w14:paraId="4DBBEBF2"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tcPr>
          <w:p w14:paraId="3D5781A0"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6114A161"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3D643071" w14:textId="77777777" w:rsidTr="00DF1039">
        <w:tc>
          <w:tcPr>
            <w:tcW w:w="7733" w:type="dxa"/>
            <w:tcBorders>
              <w:top w:val="single" w:sz="4" w:space="0" w:color="000000"/>
              <w:left w:val="single" w:sz="4" w:space="0" w:color="000000"/>
              <w:bottom w:val="single" w:sz="4" w:space="0" w:color="000000"/>
              <w:right w:val="single" w:sz="4" w:space="0" w:color="000000"/>
            </w:tcBorders>
            <w:vAlign w:val="center"/>
          </w:tcPr>
          <w:p w14:paraId="17CCD08D" w14:textId="77777777" w:rsidR="00BD5BB6" w:rsidRPr="0033407B" w:rsidRDefault="00BD5BB6" w:rsidP="00441369">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Situación contemplada en la letra b) </w:t>
            </w:r>
            <w:r w:rsidRPr="0033407B">
              <w:rPr>
                <w:rFonts w:ascii="Arial Narrow" w:eastAsia="Arial Narrow" w:hAnsi="Arial Narrow" w:cs="Arial Narrow"/>
                <w:i/>
                <w:color w:val="000000"/>
                <w:lang w:eastAsia="es-MX"/>
              </w:rPr>
              <w:t>supra</w:t>
            </w:r>
            <w:r w:rsidRPr="0033407B">
              <w:rPr>
                <w:rFonts w:ascii="Arial Narrow" w:eastAsia="Arial Narrow" w:hAnsi="Arial Narrow" w:cs="Arial Narrow"/>
                <w:color w:val="000000"/>
                <w:lang w:eastAsia="es-MX"/>
              </w:rPr>
              <w:t xml:space="preserve"> (incumplimiento en lo referente al pago de impuestos o cotizaciones a la seguridad social)</w:t>
            </w:r>
          </w:p>
        </w:tc>
        <w:tc>
          <w:tcPr>
            <w:tcW w:w="670" w:type="dxa"/>
            <w:tcBorders>
              <w:top w:val="single" w:sz="4" w:space="0" w:color="000000"/>
              <w:left w:val="single" w:sz="4" w:space="0" w:color="000000"/>
              <w:bottom w:val="single" w:sz="4" w:space="0" w:color="000000"/>
              <w:right w:val="single" w:sz="4" w:space="0" w:color="000000"/>
            </w:tcBorders>
            <w:vAlign w:val="center"/>
          </w:tcPr>
          <w:p w14:paraId="27697E53"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tcPr>
          <w:p w14:paraId="15200C79"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098B3B07"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bl>
    <w:p w14:paraId="47A34208" w14:textId="77777777" w:rsidR="00BD5BB6" w:rsidRPr="0033407B" w:rsidRDefault="00BD5BB6" w:rsidP="00441369">
      <w:pPr>
        <w:spacing w:after="0" w:line="240" w:lineRule="auto"/>
        <w:ind w:right="142" w:firstLine="11"/>
        <w:jc w:val="both"/>
        <w:rPr>
          <w:rFonts w:ascii="Arial Narrow" w:eastAsia="Arial Narrow" w:hAnsi="Arial Narrow" w:cs="Arial Narrow"/>
          <w:b/>
          <w:smallCaps/>
          <w:lang w:eastAsia="es-MX"/>
        </w:rPr>
      </w:pPr>
    </w:p>
    <w:p w14:paraId="4FF52810" w14:textId="77777777" w:rsidR="00775B13" w:rsidRDefault="00775B13" w:rsidP="00441369">
      <w:pPr>
        <w:spacing w:after="0" w:line="240" w:lineRule="auto"/>
        <w:ind w:right="142" w:firstLine="11"/>
        <w:jc w:val="both"/>
        <w:rPr>
          <w:rFonts w:ascii="Arial Narrow" w:eastAsia="Arial Narrow" w:hAnsi="Arial Narrow" w:cs="Arial Narrow"/>
          <w:b/>
          <w:smallCaps/>
          <w:lang w:eastAsia="es-MX"/>
        </w:rPr>
      </w:pPr>
    </w:p>
    <w:p w14:paraId="53D42365" w14:textId="77777777" w:rsidR="00775B13" w:rsidRDefault="00775B13" w:rsidP="00441369">
      <w:pPr>
        <w:spacing w:after="0" w:line="240" w:lineRule="auto"/>
        <w:ind w:right="142" w:firstLine="11"/>
        <w:jc w:val="both"/>
        <w:rPr>
          <w:rFonts w:ascii="Arial Narrow" w:eastAsia="Arial Narrow" w:hAnsi="Arial Narrow" w:cs="Arial Narrow"/>
          <w:b/>
          <w:smallCaps/>
          <w:lang w:eastAsia="es-MX"/>
        </w:rPr>
      </w:pPr>
    </w:p>
    <w:p w14:paraId="5D2904B9" w14:textId="0B0EDA2A" w:rsidR="00BD5BB6" w:rsidRPr="0033407B" w:rsidRDefault="00BD5BB6" w:rsidP="00441369">
      <w:pPr>
        <w:spacing w:after="0" w:line="240" w:lineRule="auto"/>
        <w:ind w:right="142" w:firstLine="11"/>
        <w:jc w:val="both"/>
        <w:rPr>
          <w:rFonts w:ascii="Arial Narrow" w:eastAsia="Arial Narrow" w:hAnsi="Arial Narrow" w:cs="Arial Narrow"/>
          <w:b/>
          <w:smallCaps/>
          <w:lang w:eastAsia="es-MX"/>
        </w:rPr>
      </w:pPr>
      <w:r w:rsidRPr="0033407B">
        <w:rPr>
          <w:rFonts w:ascii="Arial Narrow" w:eastAsia="Arial Narrow" w:hAnsi="Arial Narrow" w:cs="Arial Narrow"/>
          <w:b/>
          <w:smallCaps/>
          <w:lang w:eastAsia="es-MX"/>
        </w:rPr>
        <w:t>PRUEBAS DOCUMENTALES PARA LA ADJUDICACIÓN PREVIA SOLICITUD.</w:t>
      </w:r>
    </w:p>
    <w:p w14:paraId="09A7028E" w14:textId="77777777" w:rsidR="00BD5BB6" w:rsidRPr="0033407B" w:rsidRDefault="00BD5BB6" w:rsidP="00441369">
      <w:pPr>
        <w:spacing w:after="0" w:line="240" w:lineRule="auto"/>
        <w:ind w:right="142" w:firstLine="11"/>
        <w:jc w:val="both"/>
        <w:rPr>
          <w:rFonts w:ascii="Arial Narrow" w:eastAsia="Arial Narrow" w:hAnsi="Arial Narrow" w:cs="Arial Narrow"/>
          <w:lang w:eastAsia="es-MX"/>
        </w:rPr>
      </w:pPr>
      <w:r w:rsidRPr="0033407B">
        <w:rPr>
          <w:rFonts w:ascii="Arial Narrow" w:eastAsia="Arial Narrow" w:hAnsi="Arial Narrow" w:cs="Arial Narrow"/>
          <w:lang w:eastAsia="es-MX"/>
        </w:rPr>
        <w:t>Previa solicitud y en el plazo fijado por el Órgano de Contratación, la persona deberá presentar las siguientes pruebas relativas a las personas físicas o jurídicas:</w:t>
      </w:r>
    </w:p>
    <w:p w14:paraId="6719B0CA" w14:textId="77777777" w:rsidR="00BD5BB6" w:rsidRPr="0033407B" w:rsidRDefault="00BD5BB6" w:rsidP="00441369">
      <w:pPr>
        <w:numPr>
          <w:ilvl w:val="0"/>
          <w:numId w:val="2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Para las situaciones descritas en las letras a), c), d), e) y f), se acreditará mediante un certificado de Información de Antecedentes Penales Personales (o Récord Policivo, artículo 17 de la Ley No. 69 de 27 de diciembre de 2007)  (para el caso de las personas naturales), válido y vigente de acuerdo a la normativa nacional o, en su defecto, oficio o documento equivalente expedido recientemente por una autoridad judicial o administrativa del país de establecimiento de la persona, que acredite que se cumplen dichos requisitos. Respecto a las personas jurídicas establecidas en la República de Panamá, el órgano </w:t>
      </w:r>
      <w:r w:rsidRPr="0033407B">
        <w:rPr>
          <w:rFonts w:ascii="Arial Narrow" w:eastAsia="Arial Narrow" w:hAnsi="Arial Narrow" w:cs="Arial Narrow"/>
          <w:color w:val="000000"/>
          <w:lang w:eastAsia="es-MX"/>
        </w:rPr>
        <w:lastRenderedPageBreak/>
        <w:t>de contratación verificará que no se encuentran incapacitados para contratar con las entidades estatales mediante el portal de registro de empresas inhabilitadas del Gobierno de Panamá: (</w:t>
      </w:r>
      <w:hyperlink r:id="rId8">
        <w:r w:rsidRPr="0033407B">
          <w:rPr>
            <w:rFonts w:ascii="Arial Narrow" w:eastAsia="Arial Narrow" w:hAnsi="Arial Narrow" w:cs="Arial Narrow"/>
            <w:color w:val="000000"/>
            <w:u w:val="single"/>
            <w:lang w:eastAsia="es-MX"/>
          </w:rPr>
          <w:t>https://www.panamacompra.gob.pa/portal/EmpresasInhabilitadas.aspx</w:t>
        </w:r>
      </w:hyperlink>
      <w:r w:rsidRPr="0033407B">
        <w:rPr>
          <w:rFonts w:ascii="Arial Narrow" w:eastAsia="Arial Narrow" w:hAnsi="Arial Narrow" w:cs="Arial Narrow"/>
          <w:color w:val="000000"/>
          <w:lang w:eastAsia="es-MX"/>
        </w:rPr>
        <w:t xml:space="preserve">). </w:t>
      </w:r>
    </w:p>
    <w:p w14:paraId="5FA01FDB" w14:textId="77777777" w:rsidR="00BD5BB6" w:rsidRPr="0033407B" w:rsidRDefault="00BD5BB6" w:rsidP="00441369">
      <w:pPr>
        <w:numPr>
          <w:ilvl w:val="0"/>
          <w:numId w:val="26"/>
        </w:numPr>
        <w:pBdr>
          <w:top w:val="nil"/>
          <w:left w:val="nil"/>
          <w:bottom w:val="nil"/>
          <w:right w:val="nil"/>
          <w:between w:val="nil"/>
        </w:pBdr>
        <w:spacing w:after="0" w:line="240" w:lineRule="auto"/>
        <w:ind w:left="567" w:hanging="425"/>
        <w:contextualSpacing/>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Respecto a las personas naturales y jurídicas no establecidas en la República de Panamá, un certificado reciente de antecedentes penales o, en su defecto, un documento equivalente expedido recientemente por una autoridad judicial o administrativa del país de establecimiento de la persona, que acredite que se cumplen dichos requisitos. </w:t>
      </w:r>
    </w:p>
    <w:p w14:paraId="1CF2F2AC" w14:textId="77777777" w:rsidR="00BD5BB6" w:rsidRPr="0033407B" w:rsidRDefault="00BD5BB6" w:rsidP="00441369">
      <w:pPr>
        <w:numPr>
          <w:ilvl w:val="0"/>
          <w:numId w:val="2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En relación con la situación descrita en la letra b), deberán presentarse certificados vigentes y válidos de Paz y Salvo, para impuestos nacionales por la Dirección General de Ingresos y cuotas de seguridad social por parte de la Caja de Seguro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2F54695B" w14:textId="77777777" w:rsidR="00BD5BB6" w:rsidRPr="0033407B" w:rsidRDefault="00BD5BB6" w:rsidP="00441369">
      <w:pPr>
        <w:numPr>
          <w:ilvl w:val="0"/>
          <w:numId w:val="2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Todo documento que provenga del extranjero debe ser traducido al español (si aplica), por intérprete público autorizado y cumplir con las autenticaciones a través del sello de la apostilla o estar debidamente legalizado por el Ministerio de Relaciones Exteriores de Panamá.</w:t>
      </w:r>
    </w:p>
    <w:p w14:paraId="545A9CBA" w14:textId="77777777" w:rsidR="00BD5BB6" w:rsidRPr="0033407B" w:rsidRDefault="00BD5BB6" w:rsidP="00441369">
      <w:pPr>
        <w:numPr>
          <w:ilvl w:val="0"/>
          <w:numId w:val="2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Los proponentes extranjeros que no sean contribuyentes en Panamá deberán inscribirse en la Dirección General de Ingresos, para obtener su Número Tributario (NT) y su respectivo paz y salvo con el Tesoro Nacional</w:t>
      </w:r>
    </w:p>
    <w:p w14:paraId="333B6F27" w14:textId="77777777" w:rsidR="00BD5BB6" w:rsidRPr="0033407B" w:rsidRDefault="00BD5BB6" w:rsidP="00441369">
      <w:pPr>
        <w:numPr>
          <w:ilvl w:val="0"/>
          <w:numId w:val="2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33407B">
        <w:rPr>
          <w:rFonts w:ascii="Arial Narrow" w:eastAsia="Arial Narrow" w:hAnsi="Arial Narrow" w:cs="Arial Narrow"/>
          <w:lang w:eastAsia="es-MX"/>
        </w:rPr>
        <w:t xml:space="preserve">La fecha de expedición de los documentos no debe ser superior a un año a partir de la fecha de su solicitud por el Órgano de Contratación y debe ser válida en dicha fecha. </w:t>
      </w:r>
    </w:p>
    <w:p w14:paraId="0A23EE02" w14:textId="77777777" w:rsidR="00BD5BB6" w:rsidRPr="0033407B" w:rsidRDefault="00BD5BB6" w:rsidP="00441369">
      <w:pPr>
        <w:pBdr>
          <w:top w:val="nil"/>
          <w:left w:val="nil"/>
          <w:bottom w:val="nil"/>
          <w:right w:val="nil"/>
          <w:between w:val="nil"/>
        </w:pBdr>
        <w:spacing w:after="0" w:line="240" w:lineRule="auto"/>
        <w:ind w:left="720" w:right="142"/>
        <w:contextualSpacing/>
        <w:jc w:val="both"/>
        <w:rPr>
          <w:rFonts w:ascii="Arial Narrow" w:eastAsia="Arial Narrow" w:hAnsi="Arial Narrow" w:cs="Arial Narrow"/>
          <w:color w:val="000000"/>
          <w:lang w:eastAsia="es-MX"/>
        </w:rPr>
      </w:pPr>
    </w:p>
    <w:p w14:paraId="1F6E771B" w14:textId="77777777" w:rsidR="00BD5BB6" w:rsidRPr="0033407B" w:rsidRDefault="00BD5BB6" w:rsidP="00441369">
      <w:pPr>
        <w:spacing w:after="0" w:line="240" w:lineRule="auto"/>
        <w:ind w:right="142"/>
        <w:jc w:val="both"/>
        <w:rPr>
          <w:rFonts w:ascii="Arial Narrow" w:eastAsia="Arial Narrow" w:hAnsi="Arial Narrow" w:cs="Arial Narrow"/>
          <w:b/>
          <w:lang w:eastAsia="es-MX"/>
        </w:rPr>
      </w:pPr>
      <w:r w:rsidRPr="0033407B">
        <w:rPr>
          <w:rFonts w:ascii="Arial Narrow" w:eastAsia="Arial Narrow" w:hAnsi="Arial Narrow" w:cs="Arial Narrow"/>
          <w:b/>
          <w:lang w:eastAsia="es-MX"/>
        </w:rPr>
        <w:t>II. CRITERIOS DE SELECCIÓN</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2"/>
        <w:gridCol w:w="704"/>
        <w:gridCol w:w="609"/>
        <w:gridCol w:w="631"/>
      </w:tblGrid>
      <w:tr w:rsidR="00BD5BB6" w:rsidRPr="0033407B" w14:paraId="73D9FFC8" w14:textId="77777777" w:rsidTr="00DF1039">
        <w:tc>
          <w:tcPr>
            <w:tcW w:w="7342" w:type="dxa"/>
            <w:tcBorders>
              <w:top w:val="single" w:sz="4" w:space="0" w:color="000000"/>
              <w:left w:val="single" w:sz="4" w:space="0" w:color="000000"/>
              <w:bottom w:val="single" w:sz="4" w:space="0" w:color="000000"/>
              <w:right w:val="single" w:sz="4" w:space="0" w:color="000000"/>
            </w:tcBorders>
          </w:tcPr>
          <w:p w14:paraId="6BDBF902" w14:textId="77777777" w:rsidR="00BD5BB6" w:rsidRPr="0033407B" w:rsidRDefault="00BD5BB6" w:rsidP="00441369">
            <w:pPr>
              <w:numPr>
                <w:ilvl w:val="0"/>
                <w:numId w:val="20"/>
              </w:num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declara que la persona antes mencionada cumple los criterios de selección que le son aplicables individualmente establecidos en 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70ECB663"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 xml:space="preserve">SÍ </w:t>
            </w:r>
          </w:p>
        </w:tc>
        <w:tc>
          <w:tcPr>
            <w:tcW w:w="609" w:type="dxa"/>
            <w:tcBorders>
              <w:top w:val="single" w:sz="4" w:space="0" w:color="000000"/>
              <w:left w:val="single" w:sz="4" w:space="0" w:color="000000"/>
              <w:bottom w:val="single" w:sz="4" w:space="0" w:color="000000"/>
              <w:right w:val="single" w:sz="4" w:space="0" w:color="000000"/>
            </w:tcBorders>
          </w:tcPr>
          <w:p w14:paraId="441DED20"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NO</w:t>
            </w:r>
          </w:p>
        </w:tc>
        <w:tc>
          <w:tcPr>
            <w:tcW w:w="631" w:type="dxa"/>
            <w:tcBorders>
              <w:top w:val="single" w:sz="4" w:space="0" w:color="000000"/>
              <w:left w:val="single" w:sz="4" w:space="0" w:color="000000"/>
              <w:bottom w:val="single" w:sz="4" w:space="0" w:color="000000"/>
              <w:right w:val="single" w:sz="4" w:space="0" w:color="000000"/>
            </w:tcBorders>
          </w:tcPr>
          <w:p w14:paraId="4B1EB386"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N.A.</w:t>
            </w:r>
          </w:p>
        </w:tc>
      </w:tr>
      <w:tr w:rsidR="00BD5BB6" w:rsidRPr="0033407B" w14:paraId="15DE16FC" w14:textId="77777777" w:rsidTr="00DF1039">
        <w:tc>
          <w:tcPr>
            <w:tcW w:w="7342" w:type="dxa"/>
            <w:tcBorders>
              <w:top w:val="single" w:sz="4" w:space="0" w:color="000000"/>
              <w:left w:val="single" w:sz="4" w:space="0" w:color="000000"/>
              <w:bottom w:val="single" w:sz="4" w:space="0" w:color="000000"/>
              <w:right w:val="single" w:sz="4" w:space="0" w:color="000000"/>
            </w:tcBorders>
          </w:tcPr>
          <w:p w14:paraId="0D368F46" w14:textId="77777777" w:rsidR="00BD5BB6" w:rsidRPr="0033407B" w:rsidRDefault="00BD5BB6" w:rsidP="00441369">
            <w:pPr>
              <w:numPr>
                <w:ilvl w:val="0"/>
                <w:numId w:val="22"/>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dispone de la capacidad jurídica y normativa para ejercer la actividad profesional necesaria para ejecutar el contrato, tal como se exige en la sección </w:t>
            </w:r>
            <w:r w:rsidRPr="0033407B">
              <w:rPr>
                <w:rFonts w:ascii="Arial Narrow" w:eastAsia="Arial Narrow" w:hAnsi="Arial Narrow" w:cs="Arial Narrow"/>
                <w:b/>
                <w:bCs/>
                <w:color w:val="000000"/>
                <w:lang w:eastAsia="es-MX"/>
              </w:rPr>
              <w:t xml:space="preserve">VIII. DOCUMENTACIÓN DE LAS PROPUESTAS Y CRITERIOS DE EVALUACIÓN (numeral A) </w:t>
            </w:r>
            <w:r w:rsidRPr="0033407B">
              <w:rPr>
                <w:rFonts w:ascii="Arial Narrow" w:eastAsia="Arial Narrow" w:hAnsi="Arial Narrow" w:cs="Arial Narrow"/>
                <w:color w:val="000000"/>
                <w:lang w:eastAsia="es-MX"/>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01232E66"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3DB7BAD9"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4C87EEB9"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7703C1B5" w14:textId="77777777" w:rsidTr="00DF1039">
        <w:tc>
          <w:tcPr>
            <w:tcW w:w="7342" w:type="dxa"/>
            <w:tcBorders>
              <w:top w:val="single" w:sz="4" w:space="0" w:color="000000"/>
              <w:left w:val="single" w:sz="4" w:space="0" w:color="000000"/>
              <w:bottom w:val="single" w:sz="4" w:space="0" w:color="000000"/>
              <w:right w:val="single" w:sz="4" w:space="0" w:color="000000"/>
            </w:tcBorders>
          </w:tcPr>
          <w:p w14:paraId="04248AFB" w14:textId="77777777" w:rsidR="00BD5BB6" w:rsidRPr="0033407B" w:rsidRDefault="00BD5BB6" w:rsidP="00441369">
            <w:pPr>
              <w:numPr>
                <w:ilvl w:val="0"/>
                <w:numId w:val="22"/>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cumple los criterios económicos y financieros que se indican en la sección </w:t>
            </w:r>
            <w:r w:rsidRPr="0033407B">
              <w:rPr>
                <w:rFonts w:ascii="Arial Narrow" w:eastAsia="Arial Narrow" w:hAnsi="Arial Narrow" w:cs="Arial Narrow"/>
                <w:b/>
                <w:bCs/>
                <w:color w:val="000000"/>
                <w:lang w:eastAsia="es-MX"/>
              </w:rPr>
              <w:t xml:space="preserve">VIII. DOCUMENTACIÓN DE LAS PROPUESTAS Y CRITERIOS DE EVALUACIÓN (numeral A) </w:t>
            </w:r>
            <w:r w:rsidRPr="0033407B">
              <w:rPr>
                <w:rFonts w:ascii="Arial Narrow" w:eastAsia="Arial Narrow" w:hAnsi="Arial Narrow" w:cs="Arial Narrow"/>
                <w:color w:val="000000"/>
                <w:lang w:eastAsia="es-MX"/>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08F472F6"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24EB0E8D"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689A0020"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0906601B" w14:textId="77777777" w:rsidTr="00DF1039">
        <w:tc>
          <w:tcPr>
            <w:tcW w:w="7342" w:type="dxa"/>
            <w:tcBorders>
              <w:top w:val="single" w:sz="4" w:space="0" w:color="000000"/>
              <w:left w:val="single" w:sz="4" w:space="0" w:color="000000"/>
              <w:bottom w:val="single" w:sz="4" w:space="0" w:color="000000"/>
              <w:right w:val="single" w:sz="4" w:space="0" w:color="000000"/>
            </w:tcBorders>
          </w:tcPr>
          <w:p w14:paraId="662B4725" w14:textId="77777777" w:rsidR="00BD5BB6" w:rsidRPr="0033407B" w:rsidRDefault="00BD5BB6" w:rsidP="00441369">
            <w:pPr>
              <w:numPr>
                <w:ilvl w:val="0"/>
                <w:numId w:val="22"/>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 xml:space="preserve">cumple los criterios técnicos y profesionales que se indican en la sección </w:t>
            </w:r>
            <w:r w:rsidRPr="0033407B">
              <w:rPr>
                <w:rFonts w:ascii="Arial Narrow" w:eastAsia="Arial Narrow" w:hAnsi="Arial Narrow" w:cs="Arial Narrow"/>
                <w:b/>
                <w:bCs/>
                <w:color w:val="000000"/>
                <w:lang w:eastAsia="es-MX"/>
              </w:rPr>
              <w:t xml:space="preserve">VIII. DOCUMENTACIÓN DE LAS PROPUESTAS Y CRITERIOS DE EVALUACIÓN (numeral B) </w:t>
            </w:r>
            <w:r w:rsidRPr="0033407B">
              <w:rPr>
                <w:rFonts w:ascii="Arial Narrow" w:eastAsia="Arial Narrow" w:hAnsi="Arial Narrow" w:cs="Arial Narrow"/>
                <w:color w:val="000000"/>
                <w:lang w:eastAsia="es-MX"/>
              </w:rPr>
              <w:t xml:space="preserve">del Pliego de Condiciones; </w:t>
            </w:r>
          </w:p>
        </w:tc>
        <w:tc>
          <w:tcPr>
            <w:tcW w:w="704" w:type="dxa"/>
            <w:tcBorders>
              <w:top w:val="single" w:sz="4" w:space="0" w:color="000000"/>
              <w:left w:val="single" w:sz="4" w:space="0" w:color="000000"/>
              <w:bottom w:val="single" w:sz="4" w:space="0" w:color="000000"/>
              <w:right w:val="single" w:sz="4" w:space="0" w:color="000000"/>
            </w:tcBorders>
          </w:tcPr>
          <w:p w14:paraId="2555432A"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52FE6B3D"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0564D9DB"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45D516C2" w14:textId="77777777" w:rsidTr="00DF1039">
        <w:trPr>
          <w:trHeight w:val="578"/>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A1B277" w14:textId="77777777" w:rsidR="00BD5BB6" w:rsidRPr="0033407B" w:rsidRDefault="00BD5BB6" w:rsidP="00441369">
            <w:pPr>
              <w:numPr>
                <w:ilvl w:val="0"/>
                <w:numId w:val="20"/>
              </w:num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si la persona antes mencionada es el único licitador o el licitador principal en caso de oferta conjunta, declara que:</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486415"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346634"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4193EF"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r w:rsidR="00BD5BB6" w:rsidRPr="0033407B" w14:paraId="634BED06" w14:textId="77777777" w:rsidTr="00DF1039">
        <w:trPr>
          <w:trHeight w:val="840"/>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D6EFA3" w14:textId="77777777" w:rsidR="00BD5BB6" w:rsidRPr="0033407B" w:rsidRDefault="00BD5BB6" w:rsidP="00441369">
            <w:pPr>
              <w:numPr>
                <w:ilvl w:val="0"/>
                <w:numId w:val="23"/>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33407B">
              <w:rPr>
                <w:rFonts w:ascii="Arial Narrow" w:eastAsia="Arial Narrow" w:hAnsi="Arial Narrow" w:cs="Arial Narrow"/>
                <w:color w:val="000000"/>
                <w:lang w:eastAsia="es-MX"/>
              </w:rPr>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B40DEA"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86B1B6"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5C5595"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Segoe UI Symbol" w:eastAsia="Arial Narrow" w:hAnsi="Segoe UI Symbol" w:cs="Segoe UI Symbol"/>
                <w:lang w:eastAsia="es-MX"/>
              </w:rPr>
              <w:t>☐</w:t>
            </w:r>
          </w:p>
        </w:tc>
      </w:tr>
    </w:tbl>
    <w:p w14:paraId="72D0EC59"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p>
    <w:p w14:paraId="5408051F" w14:textId="31CF8337" w:rsidR="00BD5BB6" w:rsidRPr="0033407B" w:rsidRDefault="00BD5BB6" w:rsidP="00441369">
      <w:pPr>
        <w:spacing w:after="0" w:line="240" w:lineRule="auto"/>
        <w:ind w:right="142"/>
        <w:jc w:val="both"/>
        <w:rPr>
          <w:rFonts w:ascii="Arial Narrow" w:eastAsia="Arial Narrow" w:hAnsi="Arial Narrow" w:cs="Arial Narrow"/>
          <w:b/>
          <w:lang w:eastAsia="es-MX"/>
        </w:rPr>
      </w:pPr>
      <w:r w:rsidRPr="0033407B">
        <w:rPr>
          <w:rFonts w:ascii="Arial Narrow" w:eastAsia="Arial Narrow" w:hAnsi="Arial Narrow" w:cs="Arial Narrow"/>
          <w:b/>
          <w:lang w:eastAsia="es-MX"/>
        </w:rPr>
        <w:t xml:space="preserve">PRUEBAS RELATIVAS A LA SELECCIÓN </w:t>
      </w:r>
    </w:p>
    <w:p w14:paraId="52B95A97" w14:textId="77777777" w:rsidR="00BD5BB6" w:rsidRPr="0033407B" w:rsidRDefault="00BD5BB6" w:rsidP="00441369">
      <w:pPr>
        <w:spacing w:after="0" w:line="240" w:lineRule="auto"/>
        <w:ind w:right="142"/>
        <w:jc w:val="both"/>
        <w:rPr>
          <w:rFonts w:ascii="Arial Narrow" w:eastAsia="Arial Narrow" w:hAnsi="Arial Narrow" w:cs="Arial Narrow"/>
          <w:lang w:eastAsia="es-MX"/>
        </w:rPr>
      </w:pPr>
      <w:r w:rsidRPr="0033407B">
        <w:rPr>
          <w:rFonts w:ascii="Arial Narrow" w:eastAsia="Arial Narrow" w:hAnsi="Arial Narrow" w:cs="Arial Narrow"/>
          <w:lang w:eastAsia="es-MX"/>
        </w:rPr>
        <w:t>El abajo firmante declara que la citada persona tiene la posibilidad de presentar, previa solicitud y sin demora, los documentos justificativos necesarios enumerados en las secciones pertinentes del Pliego de Condiciones.</w:t>
      </w:r>
    </w:p>
    <w:p w14:paraId="2BD53503" w14:textId="77777777" w:rsidR="00BD5BB6" w:rsidRPr="0033407B" w:rsidRDefault="00BD5BB6" w:rsidP="00441369">
      <w:pPr>
        <w:spacing w:after="0" w:line="240" w:lineRule="auto"/>
        <w:ind w:right="142"/>
        <w:jc w:val="both"/>
        <w:rPr>
          <w:rFonts w:ascii="Arial Narrow" w:eastAsia="Arial Narrow" w:hAnsi="Arial Narrow" w:cs="Arial Narrow"/>
          <w:b/>
          <w:i/>
          <w:lang w:eastAsia="es-MX"/>
        </w:rPr>
      </w:pPr>
      <w:r w:rsidRPr="0033407B">
        <w:rPr>
          <w:rFonts w:ascii="Arial Narrow" w:eastAsia="Arial Narrow" w:hAnsi="Arial Narrow" w:cs="Arial Narrow"/>
          <w:b/>
          <w:i/>
          <w:lang w:eastAsia="es-MX"/>
        </w:rPr>
        <w:t>La persona citada podrá ser excluida del presente procedimiento si alguna de las declaraciones o la información presentada como condición para la participación en el presente procedimiento resultara ser falsa.</w:t>
      </w:r>
    </w:p>
    <w:p w14:paraId="2077336C" w14:textId="77777777" w:rsidR="00BD5BB6" w:rsidRDefault="00BD5BB6" w:rsidP="00441369">
      <w:pPr>
        <w:tabs>
          <w:tab w:val="left" w:pos="4395"/>
          <w:tab w:val="left" w:pos="7797"/>
        </w:tabs>
        <w:spacing w:after="0" w:line="240" w:lineRule="auto"/>
        <w:ind w:right="142"/>
        <w:jc w:val="both"/>
        <w:rPr>
          <w:rFonts w:ascii="Arial Narrow" w:eastAsia="Arial Narrow" w:hAnsi="Arial Narrow" w:cs="Arial Narrow"/>
          <w:lang w:eastAsia="es-MX"/>
        </w:rPr>
      </w:pPr>
    </w:p>
    <w:p w14:paraId="2D5F8BFB" w14:textId="1D0D40AF" w:rsidR="00BD5BB6" w:rsidRPr="0033407B" w:rsidRDefault="00BD5BB6" w:rsidP="00441369">
      <w:pPr>
        <w:tabs>
          <w:tab w:val="left" w:pos="4395"/>
          <w:tab w:val="left" w:pos="7797"/>
        </w:tabs>
        <w:spacing w:after="0" w:line="240" w:lineRule="auto"/>
        <w:ind w:right="142"/>
        <w:jc w:val="both"/>
        <w:rPr>
          <w:rFonts w:ascii="Arial Narrow" w:eastAsia="Times New Roman" w:hAnsi="Arial Narrow" w:cs="Times New Roman"/>
          <w:vanish/>
          <w:lang w:eastAsia="es-MX"/>
        </w:rPr>
      </w:pPr>
      <w:r w:rsidRPr="0033407B">
        <w:rPr>
          <w:rFonts w:ascii="Arial Narrow" w:eastAsia="Arial Narrow" w:hAnsi="Arial Narrow" w:cs="Arial Narrow"/>
          <w:lang w:eastAsia="es-MX"/>
        </w:rPr>
        <w:t>Nombre y apellidos</w:t>
      </w:r>
      <w:r w:rsidRPr="0033407B">
        <w:rPr>
          <w:rFonts w:ascii="Arial Narrow" w:eastAsia="Arial Narrow" w:hAnsi="Arial Narrow" w:cs="Arial Narrow"/>
          <w:lang w:eastAsia="es-MX"/>
        </w:rPr>
        <w:tab/>
        <w:t>Fecha</w:t>
      </w:r>
      <w:r w:rsidRPr="0033407B">
        <w:rPr>
          <w:rFonts w:ascii="Arial Narrow" w:eastAsia="Arial Narrow" w:hAnsi="Arial Narrow" w:cs="Arial Narrow"/>
          <w:lang w:eastAsia="es-MX"/>
        </w:rPr>
        <w:tab/>
        <w:t>Firma</w:t>
      </w:r>
    </w:p>
    <w:p w14:paraId="4589F87F" w14:textId="77777777" w:rsidR="00BD5BB6" w:rsidRPr="0033407B" w:rsidRDefault="00BD5BB6" w:rsidP="00441369">
      <w:pPr>
        <w:spacing w:after="0" w:line="240" w:lineRule="auto"/>
        <w:ind w:right="142"/>
        <w:jc w:val="both"/>
        <w:rPr>
          <w:rFonts w:ascii="Arial Narrow" w:eastAsia="Times New Roman" w:hAnsi="Arial Narrow" w:cs="Times New Roman"/>
          <w:lang w:eastAsia="es-MX"/>
        </w:rPr>
      </w:pPr>
      <w:r w:rsidRPr="0033407B">
        <w:rPr>
          <w:rFonts w:ascii="Arial Narrow" w:eastAsia="Times New Roman" w:hAnsi="Arial Narrow" w:cs="Times New Roman"/>
          <w:lang w:eastAsia="es-MX"/>
        </w:rPr>
        <w:t xml:space="preserve"> </w:t>
      </w:r>
    </w:p>
    <w:p w14:paraId="5043948E" w14:textId="77777777" w:rsidR="005C7B16" w:rsidRDefault="005C7B16" w:rsidP="00754B48">
      <w:pPr>
        <w:pStyle w:val="Prrafodelista"/>
        <w:tabs>
          <w:tab w:val="left" w:pos="3804"/>
        </w:tabs>
        <w:spacing w:after="0"/>
        <w:ind w:left="142"/>
        <w:rPr>
          <w:rFonts w:ascii="Arial Narrow" w:hAnsi="Arial Narrow"/>
          <w:lang w:val="es-PA" w:eastAsia="es-ES"/>
        </w:rPr>
      </w:pPr>
    </w:p>
    <w:p w14:paraId="74141794" w14:textId="77777777" w:rsidR="00BD5BB6" w:rsidRDefault="00BD5BB6" w:rsidP="00754B48">
      <w:pPr>
        <w:pStyle w:val="Prrafodelista"/>
        <w:tabs>
          <w:tab w:val="left" w:pos="3804"/>
        </w:tabs>
        <w:spacing w:after="0"/>
        <w:ind w:left="142"/>
        <w:rPr>
          <w:rFonts w:ascii="Arial Narrow" w:hAnsi="Arial Narrow"/>
          <w:lang w:val="es-PA" w:eastAsia="es-ES"/>
        </w:rPr>
      </w:pPr>
    </w:p>
    <w:p w14:paraId="2B9054A7" w14:textId="77777777" w:rsidR="00613C79" w:rsidRDefault="00613C79" w:rsidP="00754B48">
      <w:pPr>
        <w:pStyle w:val="Prrafodelista"/>
        <w:tabs>
          <w:tab w:val="left" w:pos="3804"/>
        </w:tabs>
        <w:spacing w:after="0"/>
        <w:ind w:left="142"/>
        <w:rPr>
          <w:rFonts w:ascii="Arial Narrow" w:hAnsi="Arial Narrow"/>
          <w:lang w:val="es-PA" w:eastAsia="es-ES"/>
        </w:rPr>
      </w:pPr>
    </w:p>
    <w:p w14:paraId="545DB793" w14:textId="590DD41B" w:rsidR="000D5E5D" w:rsidRPr="0033407B" w:rsidRDefault="000D5E5D" w:rsidP="000D5E5D">
      <w:pPr>
        <w:widowControl w:val="0"/>
        <w:spacing w:after="0" w:line="240" w:lineRule="auto"/>
        <w:ind w:left="1416" w:right="1934" w:firstLine="708"/>
        <w:jc w:val="center"/>
        <w:rPr>
          <w:rFonts w:ascii="Arial Narrow" w:eastAsia="Arial Narrow" w:hAnsi="Arial Narrow" w:cs="Arial"/>
          <w:b/>
          <w:bCs/>
          <w:lang w:eastAsia="es-MX"/>
        </w:rPr>
      </w:pPr>
      <w:r w:rsidRPr="0033407B">
        <w:rPr>
          <w:rFonts w:ascii="Arial Narrow" w:eastAsia="Arial Narrow" w:hAnsi="Arial Narrow" w:cs="Arial"/>
          <w:b/>
          <w:bCs/>
          <w:lang w:eastAsia="es-MX"/>
        </w:rPr>
        <w:t xml:space="preserve">ANEXO </w:t>
      </w:r>
      <w:r>
        <w:rPr>
          <w:rFonts w:ascii="Arial Narrow" w:eastAsia="Arial Narrow" w:hAnsi="Arial Narrow" w:cs="Arial"/>
          <w:b/>
          <w:bCs/>
          <w:lang w:eastAsia="es-MX"/>
        </w:rPr>
        <w:t>2</w:t>
      </w:r>
    </w:p>
    <w:p w14:paraId="2A5862D6" w14:textId="77777777" w:rsidR="000D5E5D" w:rsidRPr="0033407B" w:rsidRDefault="000D5E5D" w:rsidP="000D5E5D">
      <w:pPr>
        <w:widowControl w:val="0"/>
        <w:spacing w:after="0" w:line="240" w:lineRule="auto"/>
        <w:ind w:left="1416" w:right="1934" w:firstLine="708"/>
        <w:jc w:val="center"/>
        <w:rPr>
          <w:rFonts w:ascii="Arial Narrow" w:eastAsia="Arial Narrow" w:hAnsi="Arial Narrow" w:cs="Arial"/>
          <w:b/>
          <w:bCs/>
          <w:lang w:eastAsia="es-MX"/>
        </w:rPr>
      </w:pPr>
      <w:r w:rsidRPr="0033407B">
        <w:rPr>
          <w:rFonts w:ascii="Arial Narrow" w:eastAsia="Arial Narrow" w:hAnsi="Arial Narrow" w:cs="Arial"/>
          <w:b/>
          <w:bCs/>
          <w:lang w:eastAsia="es-MX"/>
        </w:rPr>
        <w:t>FORMULARIO DE PROPUESTA</w:t>
      </w:r>
    </w:p>
    <w:p w14:paraId="1BD47CD1" w14:textId="77777777" w:rsidR="000D5E5D" w:rsidRPr="0033407B" w:rsidRDefault="000D5E5D" w:rsidP="000D5E5D">
      <w:pPr>
        <w:widowControl w:val="0"/>
        <w:spacing w:after="0" w:line="240" w:lineRule="auto"/>
        <w:ind w:right="1934"/>
        <w:jc w:val="both"/>
        <w:rPr>
          <w:rFonts w:ascii="Arial Narrow" w:eastAsia="Arial Narrow" w:hAnsi="Arial Narrow" w:cs="Arial"/>
          <w:lang w:eastAsia="es-MX"/>
        </w:rPr>
      </w:pPr>
    </w:p>
    <w:p w14:paraId="41C525EF" w14:textId="3EA9625C" w:rsidR="000D5E5D" w:rsidRPr="0033407B" w:rsidRDefault="000D5E5D" w:rsidP="000D5E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Lugar y fecha: XXXXXXXXX, XXXX del mes de XXXX del año 202</w:t>
      </w:r>
      <w:r>
        <w:rPr>
          <w:rFonts w:ascii="Arial Narrow" w:eastAsia="Times New Roman" w:hAnsi="Arial Narrow" w:cs="Arial"/>
          <w:lang w:eastAsia="es-MX"/>
        </w:rPr>
        <w:t>6</w:t>
      </w:r>
    </w:p>
    <w:p w14:paraId="434D0AA8" w14:textId="77777777" w:rsidR="000D5E5D" w:rsidRPr="0033407B" w:rsidRDefault="000D5E5D" w:rsidP="000D5E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Señores </w:t>
      </w:r>
    </w:p>
    <w:p w14:paraId="7D9E97C8" w14:textId="77777777" w:rsidR="000D5E5D" w:rsidRPr="0033407B" w:rsidRDefault="000D5E5D" w:rsidP="000D5E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MEDUCA / OEI Panamá</w:t>
      </w:r>
    </w:p>
    <w:p w14:paraId="4831E22B" w14:textId="77777777" w:rsidR="000D5E5D" w:rsidRPr="0033407B" w:rsidRDefault="000D5E5D" w:rsidP="000D5E5D">
      <w:pPr>
        <w:spacing w:after="0" w:line="240" w:lineRule="auto"/>
        <w:jc w:val="both"/>
        <w:rPr>
          <w:rFonts w:ascii="Arial Narrow" w:eastAsia="Times New Roman" w:hAnsi="Arial Narrow" w:cs="Arial"/>
          <w:lang w:eastAsia="es-MX"/>
        </w:rPr>
      </w:pPr>
    </w:p>
    <w:p w14:paraId="3CBE780B" w14:textId="592E8A01" w:rsidR="000D5E5D" w:rsidRPr="0033407B" w:rsidRDefault="000D5E5D" w:rsidP="000D5E5D">
      <w:pPr>
        <w:spacing w:after="0" w:line="240" w:lineRule="auto"/>
        <w:jc w:val="both"/>
        <w:rPr>
          <w:rFonts w:ascii="Arial Narrow" w:eastAsia="Times New Roman" w:hAnsi="Arial Narrow" w:cs="Arial"/>
          <w:lang w:eastAsia="es-MX"/>
        </w:rPr>
      </w:pPr>
      <w:r w:rsidRPr="00164E36">
        <w:rPr>
          <w:rFonts w:ascii="Arial Narrow" w:eastAsia="Times New Roman" w:hAnsi="Arial Narrow" w:cs="Arial"/>
          <w:lang w:eastAsia="es-MX"/>
        </w:rPr>
        <w:t>Referencia</w:t>
      </w:r>
      <w:r w:rsidR="0093043C">
        <w:rPr>
          <w:rFonts w:ascii="Arial Narrow" w:eastAsia="Times New Roman" w:hAnsi="Arial Narrow" w:cs="Arial"/>
          <w:lang w:eastAsia="es-MX"/>
        </w:rPr>
        <w:t xml:space="preserve"> Proceso Simplificado</w:t>
      </w:r>
      <w:r w:rsidRPr="00164E36">
        <w:rPr>
          <w:rFonts w:ascii="Arial Narrow" w:eastAsia="Times New Roman" w:hAnsi="Arial Narrow" w:cs="Arial"/>
          <w:lang w:eastAsia="es-MX"/>
        </w:rPr>
        <w:t>:   _________________________</w:t>
      </w:r>
    </w:p>
    <w:p w14:paraId="72101177" w14:textId="77777777" w:rsidR="000D5E5D" w:rsidRPr="0033407B" w:rsidRDefault="000D5E5D" w:rsidP="000D5E5D">
      <w:pPr>
        <w:spacing w:after="0" w:line="240" w:lineRule="auto"/>
        <w:jc w:val="both"/>
        <w:rPr>
          <w:rFonts w:ascii="Arial Narrow" w:eastAsia="Times New Roman" w:hAnsi="Arial Narrow" w:cs="Arial"/>
          <w:lang w:eastAsia="es-MX"/>
        </w:rPr>
      </w:pPr>
    </w:p>
    <w:p w14:paraId="6D7AE967" w14:textId="77777777" w:rsidR="000D5E5D" w:rsidRPr="0033407B" w:rsidRDefault="000D5E5D" w:rsidP="000D5E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Estimados Señores:</w:t>
      </w:r>
    </w:p>
    <w:p w14:paraId="1F591945" w14:textId="77777777" w:rsidR="000D5E5D" w:rsidRPr="0033407B" w:rsidRDefault="000D5E5D" w:rsidP="000D5E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 </w:t>
      </w:r>
    </w:p>
    <w:p w14:paraId="382B217E" w14:textId="77777777" w:rsidR="000D5E5D" w:rsidRPr="0033407B" w:rsidRDefault="000D5E5D" w:rsidP="000D5E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[Nombre del representante legal Proponente], identificado como aparece al pie de mi firma, [obrando en mi propio nombre o en mi calidad de representante legal de] [nombre del Proponente], presento propuesta al Proceso de Contratación de la referencia y hago las siguientes manifestaciones: </w:t>
      </w:r>
    </w:p>
    <w:p w14:paraId="69B0A5CE" w14:textId="77777777" w:rsidR="000D5E5D" w:rsidRPr="0033407B" w:rsidRDefault="000D5E5D" w:rsidP="000D5E5D">
      <w:pPr>
        <w:spacing w:after="0" w:line="240" w:lineRule="auto"/>
        <w:jc w:val="both"/>
        <w:rPr>
          <w:rFonts w:ascii="Arial Narrow" w:eastAsia="Times New Roman" w:hAnsi="Arial Narrow" w:cs="Arial"/>
          <w:lang w:eastAsia="es-MX"/>
        </w:rPr>
      </w:pPr>
    </w:p>
    <w:p w14:paraId="38D5B12B" w14:textId="77777777" w:rsidR="000D5E5D" w:rsidRPr="0033407B" w:rsidRDefault="000D5E5D" w:rsidP="000D5E5D">
      <w:pPr>
        <w:pStyle w:val="Prrafodelista"/>
        <w:numPr>
          <w:ilvl w:val="0"/>
          <w:numId w:val="27"/>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conozco y acepto los Documentos del Proceso, tuve la oportunidad de solicitar aclaraciones y modificaciones a los mismos, y recibí de MEDUCA-OEI respuesta oportuna a cada una de las solicitudes. </w:t>
      </w:r>
    </w:p>
    <w:p w14:paraId="78FA9695" w14:textId="77777777" w:rsidR="000D5E5D" w:rsidRPr="0033407B" w:rsidRDefault="000D5E5D" w:rsidP="000D5E5D">
      <w:pPr>
        <w:spacing w:after="0" w:line="240" w:lineRule="auto"/>
        <w:jc w:val="both"/>
        <w:rPr>
          <w:rFonts w:ascii="Arial Narrow" w:eastAsia="Times New Roman" w:hAnsi="Arial Narrow" w:cs="Arial"/>
          <w:lang w:eastAsia="es-MX"/>
        </w:rPr>
      </w:pPr>
    </w:p>
    <w:p w14:paraId="406FDBC6" w14:textId="77777777" w:rsidR="000D5E5D" w:rsidRPr="0033407B" w:rsidRDefault="000D5E5D" w:rsidP="000D5E5D">
      <w:pPr>
        <w:pStyle w:val="Prrafodelista"/>
        <w:numPr>
          <w:ilvl w:val="0"/>
          <w:numId w:val="27"/>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estoy autorizado para suscribir y presentar la propuesta en nombre del Proponente y estoy autorizado para suscribir el contrato si el Proponente resulta adjudicatario del Proceso de Contratación de la referencia. </w:t>
      </w:r>
    </w:p>
    <w:p w14:paraId="1E4F0855" w14:textId="77777777" w:rsidR="000D5E5D" w:rsidRPr="0033407B" w:rsidRDefault="000D5E5D" w:rsidP="000D5E5D">
      <w:pPr>
        <w:spacing w:after="0" w:line="240" w:lineRule="auto"/>
        <w:jc w:val="both"/>
        <w:rPr>
          <w:rFonts w:ascii="Arial Narrow" w:eastAsia="Times New Roman" w:hAnsi="Arial Narrow" w:cs="Arial"/>
          <w:lang w:eastAsia="es-MX"/>
        </w:rPr>
      </w:pPr>
    </w:p>
    <w:p w14:paraId="58FF70B5" w14:textId="77777777" w:rsidR="000D5E5D" w:rsidRPr="0033407B" w:rsidRDefault="000D5E5D" w:rsidP="000D5E5D">
      <w:pPr>
        <w:pStyle w:val="Prrafodelista"/>
        <w:numPr>
          <w:ilvl w:val="0"/>
          <w:numId w:val="27"/>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conocemos y aceptamos la Legislación de la República de Panamá. </w:t>
      </w:r>
    </w:p>
    <w:p w14:paraId="5A93A2B3" w14:textId="77777777" w:rsidR="000D5E5D" w:rsidRPr="0033407B" w:rsidRDefault="000D5E5D" w:rsidP="000D5E5D">
      <w:pPr>
        <w:spacing w:after="0" w:line="240" w:lineRule="auto"/>
        <w:jc w:val="both"/>
        <w:rPr>
          <w:rFonts w:ascii="Arial Narrow" w:eastAsia="Times New Roman" w:hAnsi="Arial Narrow" w:cs="Arial"/>
          <w:lang w:eastAsia="es-MX"/>
        </w:rPr>
      </w:pPr>
    </w:p>
    <w:p w14:paraId="6CD589C9" w14:textId="77777777" w:rsidR="000D5E5D" w:rsidRPr="0033407B" w:rsidRDefault="000D5E5D" w:rsidP="000D5E5D">
      <w:pPr>
        <w:pStyle w:val="Prrafodelista"/>
        <w:numPr>
          <w:ilvl w:val="0"/>
          <w:numId w:val="27"/>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ninguna de las personas representadas por los firmantes se encuentra incursa en causal alguna de inhabilidad y/o incompatibilidades señaladas por las Leyes Panameñas o el pliego de condiciones, que les impida celebrar contratos. </w:t>
      </w:r>
    </w:p>
    <w:p w14:paraId="5713DF47" w14:textId="77777777" w:rsidR="000D5E5D" w:rsidRPr="0033407B" w:rsidRDefault="000D5E5D" w:rsidP="000D5E5D">
      <w:pPr>
        <w:spacing w:after="0" w:line="240" w:lineRule="auto"/>
        <w:jc w:val="both"/>
        <w:rPr>
          <w:rFonts w:ascii="Arial Narrow" w:eastAsia="Times New Roman" w:hAnsi="Arial Narrow" w:cs="Arial"/>
          <w:lang w:eastAsia="es-MX"/>
        </w:rPr>
      </w:pPr>
    </w:p>
    <w:p w14:paraId="306978FE" w14:textId="77777777" w:rsidR="000D5E5D" w:rsidRPr="0033407B" w:rsidRDefault="000D5E5D" w:rsidP="000D5E5D">
      <w:pPr>
        <w:pStyle w:val="Prrafodelista"/>
        <w:numPr>
          <w:ilvl w:val="0"/>
          <w:numId w:val="27"/>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la propuesta que presento cumple con la totalidad de los requisitos y especificaciones técnicas del pliego de condiciones y sus anexos. </w:t>
      </w:r>
    </w:p>
    <w:p w14:paraId="595365B7" w14:textId="77777777" w:rsidR="000D5E5D" w:rsidRPr="0033407B" w:rsidRDefault="000D5E5D" w:rsidP="000D5E5D">
      <w:pPr>
        <w:spacing w:after="0" w:line="240" w:lineRule="auto"/>
        <w:jc w:val="both"/>
        <w:rPr>
          <w:rFonts w:ascii="Arial Narrow" w:eastAsia="Times New Roman" w:hAnsi="Arial Narrow" w:cs="Arial"/>
          <w:lang w:eastAsia="es-MX"/>
        </w:rPr>
      </w:pPr>
    </w:p>
    <w:p w14:paraId="6F71F538" w14:textId="77777777" w:rsidR="000D5E5D" w:rsidRPr="0033407B" w:rsidRDefault="000D5E5D" w:rsidP="000D5E5D">
      <w:pPr>
        <w:pStyle w:val="Prrafodelista"/>
        <w:numPr>
          <w:ilvl w:val="0"/>
          <w:numId w:val="27"/>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la propuesta económica y la propuesta técnica están adjuntas a la presente comunicación y han sido elaboradas de acuerdo con los Documentos del Proceso y hacen parte integral de la propuesta. </w:t>
      </w:r>
    </w:p>
    <w:p w14:paraId="01D95A16" w14:textId="77777777" w:rsidR="000D5E5D" w:rsidRPr="0033407B" w:rsidRDefault="000D5E5D" w:rsidP="000D5E5D">
      <w:pPr>
        <w:spacing w:after="0" w:line="240" w:lineRule="auto"/>
        <w:jc w:val="both"/>
        <w:rPr>
          <w:rFonts w:ascii="Arial Narrow" w:eastAsia="Times New Roman" w:hAnsi="Arial Narrow" w:cs="Arial"/>
          <w:lang w:eastAsia="es-MX"/>
        </w:rPr>
      </w:pPr>
    </w:p>
    <w:p w14:paraId="0A61B179" w14:textId="77777777" w:rsidR="000D5E5D" w:rsidRPr="0033407B" w:rsidRDefault="000D5E5D" w:rsidP="000D5E5D">
      <w:pPr>
        <w:pStyle w:val="Prrafodelista"/>
        <w:numPr>
          <w:ilvl w:val="0"/>
          <w:numId w:val="27"/>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los documentos que presento con la propuesta son ciertos y han sido expedidos por personas autorizadas para el efecto. </w:t>
      </w:r>
    </w:p>
    <w:p w14:paraId="60E21A44" w14:textId="77777777" w:rsidR="000D5E5D" w:rsidRPr="0033407B" w:rsidRDefault="000D5E5D" w:rsidP="000D5E5D">
      <w:pPr>
        <w:spacing w:after="0" w:line="240" w:lineRule="auto"/>
        <w:jc w:val="both"/>
        <w:rPr>
          <w:rFonts w:ascii="Arial Narrow" w:eastAsia="Times New Roman" w:hAnsi="Arial Narrow" w:cs="Arial"/>
          <w:lang w:eastAsia="es-MX"/>
        </w:rPr>
      </w:pPr>
    </w:p>
    <w:p w14:paraId="5D169316" w14:textId="77777777" w:rsidR="000D5E5D" w:rsidRPr="0033407B" w:rsidRDefault="000D5E5D" w:rsidP="000D5E5D">
      <w:pPr>
        <w:pStyle w:val="Prrafodelista"/>
        <w:numPr>
          <w:ilvl w:val="0"/>
          <w:numId w:val="27"/>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con la presentación de la propuesta estoy aceptando los riesgos establecidos en el proceso de la referencia. </w:t>
      </w:r>
    </w:p>
    <w:p w14:paraId="46158F3B" w14:textId="77777777" w:rsidR="000D5E5D" w:rsidRPr="0033407B" w:rsidRDefault="000D5E5D" w:rsidP="000D5E5D">
      <w:pPr>
        <w:spacing w:after="0" w:line="240" w:lineRule="auto"/>
        <w:jc w:val="both"/>
        <w:rPr>
          <w:rFonts w:ascii="Arial Narrow" w:eastAsia="Times New Roman" w:hAnsi="Arial Narrow" w:cs="Arial"/>
          <w:lang w:eastAsia="es-MX"/>
        </w:rPr>
      </w:pPr>
    </w:p>
    <w:p w14:paraId="442494EA" w14:textId="77777777" w:rsidR="000D5E5D" w:rsidRPr="0033407B" w:rsidRDefault="000D5E5D" w:rsidP="000D5E5D">
      <w:pPr>
        <w:pStyle w:val="Prrafodelista"/>
        <w:numPr>
          <w:ilvl w:val="0"/>
          <w:numId w:val="27"/>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nos acogemos a los plazos establecidos para la ejecución del contrato. </w:t>
      </w:r>
    </w:p>
    <w:p w14:paraId="4A719D9D" w14:textId="77777777" w:rsidR="000D5E5D" w:rsidRPr="0033407B" w:rsidRDefault="000D5E5D" w:rsidP="000D5E5D">
      <w:pPr>
        <w:spacing w:after="0" w:line="240" w:lineRule="auto"/>
        <w:ind w:firstLine="45"/>
        <w:jc w:val="both"/>
        <w:rPr>
          <w:rFonts w:ascii="Arial Narrow" w:eastAsia="Times New Roman" w:hAnsi="Arial Narrow" w:cs="Arial"/>
          <w:lang w:eastAsia="es-MX"/>
        </w:rPr>
      </w:pPr>
    </w:p>
    <w:p w14:paraId="03B86A41" w14:textId="77777777" w:rsidR="000D5E5D" w:rsidRPr="0033407B" w:rsidRDefault="000D5E5D" w:rsidP="000D5E5D">
      <w:pPr>
        <w:pStyle w:val="Prrafodelista"/>
        <w:numPr>
          <w:ilvl w:val="0"/>
          <w:numId w:val="27"/>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la propuesta económica adjunta fue elaborada teniendo en cuenta todos los gastos, costos, derechos, impuestos, tasas y demás contribuciones que se causen con ocasión de la presentación de la propuesta, suscripción y ejecución del contrato y que, en consecuencia, de resultar adjudicatario no presentaré reclamos con ocasión del pago de tales gastos. </w:t>
      </w:r>
    </w:p>
    <w:p w14:paraId="54D0E766" w14:textId="77777777" w:rsidR="000D5E5D" w:rsidRPr="0033407B" w:rsidRDefault="000D5E5D" w:rsidP="000D5E5D">
      <w:pPr>
        <w:pStyle w:val="Prrafodelista"/>
        <w:spacing w:after="0" w:line="240" w:lineRule="auto"/>
        <w:rPr>
          <w:rFonts w:ascii="Arial Narrow" w:eastAsia="Times New Roman" w:hAnsi="Arial Narrow" w:cs="Arial"/>
          <w:lang w:eastAsia="es-MX"/>
        </w:rPr>
      </w:pPr>
    </w:p>
    <w:p w14:paraId="6D4A1F33" w14:textId="77777777" w:rsidR="000D5E5D" w:rsidRPr="0033407B" w:rsidRDefault="000D5E5D" w:rsidP="000D5E5D">
      <w:pPr>
        <w:pStyle w:val="Prrafodelista"/>
        <w:numPr>
          <w:ilvl w:val="0"/>
          <w:numId w:val="27"/>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en caso de resultar adjudicatario, suscribiré el contrato en la fecha prevista para el efecto en el Cronograma contenido en los Documentos del Proceso. </w:t>
      </w:r>
    </w:p>
    <w:p w14:paraId="4F9BDDFD" w14:textId="77777777" w:rsidR="000D5E5D" w:rsidRPr="0033407B" w:rsidRDefault="000D5E5D" w:rsidP="000D5E5D">
      <w:pPr>
        <w:spacing w:after="0" w:line="240" w:lineRule="auto"/>
        <w:jc w:val="both"/>
        <w:rPr>
          <w:rFonts w:ascii="Arial Narrow" w:eastAsia="Times New Roman" w:hAnsi="Arial Narrow" w:cs="Arial"/>
          <w:lang w:eastAsia="es-MX"/>
        </w:rPr>
      </w:pPr>
    </w:p>
    <w:p w14:paraId="29A0137F" w14:textId="77777777" w:rsidR="000D5E5D" w:rsidRPr="0033407B" w:rsidRDefault="000D5E5D" w:rsidP="000D5E5D">
      <w:pPr>
        <w:pStyle w:val="Prrafodelista"/>
        <w:numPr>
          <w:ilvl w:val="0"/>
          <w:numId w:val="27"/>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lastRenderedPageBreak/>
        <w:t xml:space="preserve">Que, en caso de resultar adjudicatario, me obligo a presentar la garantía de cumplimiento prevista en los Documentos del Proceso en la fecha prevista para el efecto en el Cronograma allí contenido. </w:t>
      </w:r>
    </w:p>
    <w:p w14:paraId="7D18A7C7" w14:textId="77777777" w:rsidR="000D5E5D" w:rsidRPr="0033407B" w:rsidRDefault="000D5E5D" w:rsidP="000D5E5D">
      <w:pPr>
        <w:spacing w:after="0" w:line="240" w:lineRule="auto"/>
        <w:jc w:val="both"/>
        <w:rPr>
          <w:rFonts w:ascii="Arial Narrow" w:eastAsia="Times New Roman" w:hAnsi="Arial Narrow" w:cs="Arial"/>
          <w:lang w:eastAsia="es-MX"/>
        </w:rPr>
      </w:pPr>
    </w:p>
    <w:p w14:paraId="35E989C9" w14:textId="77777777" w:rsidR="000D5E5D" w:rsidRPr="0033407B" w:rsidRDefault="000D5E5D" w:rsidP="000D5E5D">
      <w:pPr>
        <w:pStyle w:val="Prrafodelista"/>
        <w:numPr>
          <w:ilvl w:val="0"/>
          <w:numId w:val="27"/>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en caso de resultar adjudicatario me comprometo a que, a la terminación de la vigencia del Contrato, el servicio contratado cumplirá con la totalidad del alcance y los requerimientos y especificaciones técnicas establecidas en el pliego de condiciones y sus anexos. </w:t>
      </w:r>
    </w:p>
    <w:p w14:paraId="5B57ADAC" w14:textId="77777777" w:rsidR="000D5E5D" w:rsidRPr="0033407B" w:rsidRDefault="000D5E5D" w:rsidP="000D5E5D">
      <w:pPr>
        <w:spacing w:after="0" w:line="240" w:lineRule="auto"/>
        <w:jc w:val="both"/>
        <w:rPr>
          <w:rFonts w:ascii="Arial Narrow" w:eastAsia="Times New Roman" w:hAnsi="Arial Narrow" w:cs="Arial"/>
          <w:lang w:eastAsia="es-MX"/>
        </w:rPr>
      </w:pPr>
    </w:p>
    <w:p w14:paraId="4DAE8E87" w14:textId="77777777" w:rsidR="000D5E5D" w:rsidRPr="0033407B" w:rsidRDefault="000D5E5D" w:rsidP="000D5E5D">
      <w:pPr>
        <w:pStyle w:val="Prrafodelista"/>
        <w:numPr>
          <w:ilvl w:val="0"/>
          <w:numId w:val="27"/>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Adjunto la garantía de seriedad de la propuesta la cual cumple con lo establecido en los Documentos del Proceso. </w:t>
      </w:r>
    </w:p>
    <w:p w14:paraId="3C9EB23A" w14:textId="77777777" w:rsidR="000D5E5D" w:rsidRPr="0033407B" w:rsidRDefault="000D5E5D" w:rsidP="000D5E5D">
      <w:pPr>
        <w:spacing w:after="0" w:line="240" w:lineRule="auto"/>
        <w:jc w:val="both"/>
        <w:rPr>
          <w:rFonts w:ascii="Arial Narrow" w:eastAsia="Times New Roman" w:hAnsi="Arial Narrow" w:cs="Arial"/>
          <w:lang w:eastAsia="es-MX"/>
        </w:rPr>
      </w:pPr>
    </w:p>
    <w:p w14:paraId="2F28251A" w14:textId="77777777" w:rsidR="000D5E5D" w:rsidRPr="0033407B" w:rsidRDefault="000D5E5D" w:rsidP="000D5E5D">
      <w:pPr>
        <w:pStyle w:val="Prrafodelista"/>
        <w:numPr>
          <w:ilvl w:val="0"/>
          <w:numId w:val="27"/>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No estamos en causal de inhabilidad, incompatibilidad o conflicto de intereses alguna para celebrar el contrato objeto del Proceso de Contratación. </w:t>
      </w:r>
    </w:p>
    <w:p w14:paraId="32241B9B" w14:textId="77777777" w:rsidR="000D5E5D" w:rsidRPr="0033407B" w:rsidRDefault="000D5E5D" w:rsidP="000D5E5D">
      <w:pPr>
        <w:spacing w:after="0" w:line="240" w:lineRule="auto"/>
        <w:jc w:val="both"/>
        <w:rPr>
          <w:rFonts w:ascii="Arial Narrow" w:eastAsia="Times New Roman" w:hAnsi="Arial Narrow" w:cs="Arial"/>
          <w:lang w:eastAsia="es-MX"/>
        </w:rPr>
      </w:pPr>
    </w:p>
    <w:p w14:paraId="2E43D5E3" w14:textId="77777777" w:rsidR="000D5E5D" w:rsidRPr="0033407B" w:rsidRDefault="000D5E5D" w:rsidP="000D5E5D">
      <w:pPr>
        <w:pStyle w:val="Prrafodelista"/>
        <w:numPr>
          <w:ilvl w:val="0"/>
          <w:numId w:val="27"/>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con la presentación de la propuesta, autorizo que los actos administrativos que se generen en el presente proceso de selección se notifiquen al correo electrónico indicado en la parte inferior del presente documento. </w:t>
      </w:r>
    </w:p>
    <w:p w14:paraId="7B71315D" w14:textId="77777777" w:rsidR="000D5E5D" w:rsidRPr="0033407B" w:rsidRDefault="000D5E5D" w:rsidP="000D5E5D">
      <w:pPr>
        <w:spacing w:after="0" w:line="240" w:lineRule="auto"/>
        <w:jc w:val="both"/>
        <w:rPr>
          <w:rFonts w:ascii="Arial Narrow" w:eastAsia="Times New Roman" w:hAnsi="Arial Narrow" w:cs="Arial"/>
          <w:lang w:eastAsia="es-MX"/>
        </w:rPr>
      </w:pPr>
    </w:p>
    <w:p w14:paraId="407FBD10" w14:textId="77777777" w:rsidR="000D5E5D" w:rsidRPr="0033407B" w:rsidRDefault="000D5E5D" w:rsidP="000D5E5D">
      <w:pPr>
        <w:pStyle w:val="Prrafodelista"/>
        <w:numPr>
          <w:ilvl w:val="0"/>
          <w:numId w:val="27"/>
        </w:num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Que para efecto de comunicaciones mis datos como PROPONENTE son:  </w:t>
      </w:r>
    </w:p>
    <w:p w14:paraId="7F84E773" w14:textId="77777777" w:rsidR="000D5E5D" w:rsidRPr="0033407B" w:rsidRDefault="000D5E5D" w:rsidP="000D5E5D">
      <w:pPr>
        <w:spacing w:after="0" w:line="240" w:lineRule="auto"/>
        <w:jc w:val="both"/>
        <w:rPr>
          <w:rFonts w:ascii="Arial Narrow" w:eastAsia="Times New Roman" w:hAnsi="Arial Narrow" w:cs="Arial"/>
          <w:lang w:eastAsia="es-MX"/>
        </w:rPr>
      </w:pPr>
    </w:p>
    <w:p w14:paraId="28B02269" w14:textId="77777777" w:rsidR="000D5E5D" w:rsidRPr="0033407B" w:rsidRDefault="000D5E5D" w:rsidP="000D5E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NOMBRE DEL PROPONENTE: </w:t>
      </w:r>
    </w:p>
    <w:p w14:paraId="0824E4E6" w14:textId="77777777" w:rsidR="000D5E5D" w:rsidRPr="0033407B" w:rsidRDefault="000D5E5D" w:rsidP="000D5E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NOMBRE DEL REPRESENTANTE: </w:t>
      </w:r>
    </w:p>
    <w:p w14:paraId="0A6DFB5D" w14:textId="77777777" w:rsidR="000D5E5D" w:rsidRPr="0033407B" w:rsidRDefault="000D5E5D" w:rsidP="000D5E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TELÉFONO: </w:t>
      </w:r>
    </w:p>
    <w:p w14:paraId="3850CDEA" w14:textId="77777777" w:rsidR="000D5E5D" w:rsidRPr="0033407B" w:rsidRDefault="000D5E5D" w:rsidP="000D5E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DIRECCIÓN y CIUDAD: </w:t>
      </w:r>
    </w:p>
    <w:p w14:paraId="0EF86D84" w14:textId="77777777" w:rsidR="000D5E5D" w:rsidRPr="0033407B" w:rsidRDefault="000D5E5D" w:rsidP="000D5E5D">
      <w:pPr>
        <w:spacing w:after="0" w:line="240" w:lineRule="auto"/>
        <w:jc w:val="both"/>
        <w:rPr>
          <w:rFonts w:ascii="Arial Narrow" w:eastAsia="Times New Roman" w:hAnsi="Arial Narrow" w:cs="Arial"/>
          <w:lang w:eastAsia="es-MX"/>
        </w:rPr>
      </w:pPr>
      <w:r w:rsidRPr="0033407B">
        <w:rPr>
          <w:rFonts w:ascii="Arial Narrow" w:eastAsia="Times New Roman" w:hAnsi="Arial Narrow" w:cs="Arial"/>
          <w:lang w:eastAsia="es-MX"/>
        </w:rPr>
        <w:t xml:space="preserve">CORREO ELECTRÓNICO: </w:t>
      </w:r>
    </w:p>
    <w:p w14:paraId="6B8E1CD2" w14:textId="77777777" w:rsidR="000D5E5D" w:rsidRPr="0033407B" w:rsidRDefault="000D5E5D" w:rsidP="000D5E5D">
      <w:pPr>
        <w:spacing w:after="0" w:line="240" w:lineRule="auto"/>
        <w:jc w:val="both"/>
        <w:rPr>
          <w:rFonts w:ascii="Arial Narrow" w:eastAsia="Times New Roman" w:hAnsi="Arial Narrow" w:cs="Arial"/>
          <w:lang w:eastAsia="es-MX"/>
        </w:rPr>
      </w:pPr>
    </w:p>
    <w:p w14:paraId="5C4BEF2B" w14:textId="77777777" w:rsidR="000D5E5D" w:rsidRDefault="000D5E5D" w:rsidP="00754B48">
      <w:pPr>
        <w:pStyle w:val="Prrafodelista"/>
        <w:tabs>
          <w:tab w:val="left" w:pos="3804"/>
        </w:tabs>
        <w:spacing w:after="0"/>
        <w:ind w:left="142"/>
        <w:rPr>
          <w:rFonts w:ascii="Arial Narrow" w:hAnsi="Arial Narrow"/>
          <w:lang w:eastAsia="es-ES"/>
        </w:rPr>
      </w:pPr>
    </w:p>
    <w:p w14:paraId="131C863B" w14:textId="77777777" w:rsidR="00F95894" w:rsidRDefault="00F95894" w:rsidP="00754B48">
      <w:pPr>
        <w:pStyle w:val="Prrafodelista"/>
        <w:tabs>
          <w:tab w:val="left" w:pos="3804"/>
        </w:tabs>
        <w:spacing w:after="0"/>
        <w:ind w:left="142"/>
        <w:rPr>
          <w:rFonts w:ascii="Arial Narrow" w:hAnsi="Arial Narrow"/>
          <w:lang w:eastAsia="es-ES"/>
        </w:rPr>
      </w:pPr>
    </w:p>
    <w:p w14:paraId="2F5C0E1C" w14:textId="77777777" w:rsidR="00F95894" w:rsidRDefault="00F95894" w:rsidP="00754B48">
      <w:pPr>
        <w:pStyle w:val="Prrafodelista"/>
        <w:tabs>
          <w:tab w:val="left" w:pos="3804"/>
        </w:tabs>
        <w:spacing w:after="0"/>
        <w:ind w:left="142"/>
        <w:rPr>
          <w:rFonts w:ascii="Arial Narrow" w:hAnsi="Arial Narrow"/>
          <w:lang w:eastAsia="es-ES"/>
        </w:rPr>
      </w:pPr>
    </w:p>
    <w:p w14:paraId="0EAC69E3" w14:textId="77777777" w:rsidR="00F95894" w:rsidRDefault="00F95894" w:rsidP="00754B48">
      <w:pPr>
        <w:pStyle w:val="Prrafodelista"/>
        <w:tabs>
          <w:tab w:val="left" w:pos="3804"/>
        </w:tabs>
        <w:spacing w:after="0"/>
        <w:ind w:left="142"/>
        <w:rPr>
          <w:rFonts w:ascii="Arial Narrow" w:hAnsi="Arial Narrow"/>
          <w:lang w:eastAsia="es-ES"/>
        </w:rPr>
      </w:pPr>
    </w:p>
    <w:p w14:paraId="11844C39" w14:textId="77777777" w:rsidR="00F95894" w:rsidRDefault="00F95894" w:rsidP="00754B48">
      <w:pPr>
        <w:pStyle w:val="Prrafodelista"/>
        <w:tabs>
          <w:tab w:val="left" w:pos="3804"/>
        </w:tabs>
        <w:spacing w:after="0"/>
        <w:ind w:left="142"/>
        <w:rPr>
          <w:rFonts w:ascii="Arial Narrow" w:hAnsi="Arial Narrow"/>
          <w:lang w:eastAsia="es-ES"/>
        </w:rPr>
      </w:pPr>
    </w:p>
    <w:p w14:paraId="3D032BD4" w14:textId="77777777" w:rsidR="00F95894" w:rsidRDefault="00F95894" w:rsidP="00754B48">
      <w:pPr>
        <w:pStyle w:val="Prrafodelista"/>
        <w:tabs>
          <w:tab w:val="left" w:pos="3804"/>
        </w:tabs>
        <w:spacing w:after="0"/>
        <w:ind w:left="142"/>
        <w:rPr>
          <w:rFonts w:ascii="Arial Narrow" w:hAnsi="Arial Narrow"/>
          <w:lang w:eastAsia="es-ES"/>
        </w:rPr>
      </w:pPr>
    </w:p>
    <w:p w14:paraId="6CFBCD43" w14:textId="77777777" w:rsidR="00F95894" w:rsidRDefault="00F95894" w:rsidP="00754B48">
      <w:pPr>
        <w:pStyle w:val="Prrafodelista"/>
        <w:tabs>
          <w:tab w:val="left" w:pos="3804"/>
        </w:tabs>
        <w:spacing w:after="0"/>
        <w:ind w:left="142"/>
        <w:rPr>
          <w:rFonts w:ascii="Arial Narrow" w:hAnsi="Arial Narrow"/>
          <w:lang w:eastAsia="es-ES"/>
        </w:rPr>
      </w:pPr>
    </w:p>
    <w:p w14:paraId="48290755" w14:textId="77777777" w:rsidR="00F95894" w:rsidRDefault="00F95894" w:rsidP="00754B48">
      <w:pPr>
        <w:pStyle w:val="Prrafodelista"/>
        <w:tabs>
          <w:tab w:val="left" w:pos="3804"/>
        </w:tabs>
        <w:spacing w:after="0"/>
        <w:ind w:left="142"/>
        <w:rPr>
          <w:rFonts w:ascii="Arial Narrow" w:hAnsi="Arial Narrow"/>
          <w:lang w:eastAsia="es-ES"/>
        </w:rPr>
      </w:pPr>
    </w:p>
    <w:p w14:paraId="68815F63" w14:textId="77777777" w:rsidR="00F95894" w:rsidRDefault="00F95894" w:rsidP="00754B48">
      <w:pPr>
        <w:pStyle w:val="Prrafodelista"/>
        <w:tabs>
          <w:tab w:val="left" w:pos="3804"/>
        </w:tabs>
        <w:spacing w:after="0"/>
        <w:ind w:left="142"/>
        <w:rPr>
          <w:rFonts w:ascii="Arial Narrow" w:hAnsi="Arial Narrow"/>
          <w:lang w:eastAsia="es-ES"/>
        </w:rPr>
      </w:pPr>
    </w:p>
    <w:p w14:paraId="0688455C" w14:textId="77777777" w:rsidR="00F95894" w:rsidRDefault="00F95894" w:rsidP="00754B48">
      <w:pPr>
        <w:pStyle w:val="Prrafodelista"/>
        <w:tabs>
          <w:tab w:val="left" w:pos="3804"/>
        </w:tabs>
        <w:spacing w:after="0"/>
        <w:ind w:left="142"/>
        <w:rPr>
          <w:rFonts w:ascii="Arial Narrow" w:hAnsi="Arial Narrow"/>
          <w:lang w:eastAsia="es-ES"/>
        </w:rPr>
      </w:pPr>
    </w:p>
    <w:p w14:paraId="1836ECF7" w14:textId="77777777" w:rsidR="00F95894" w:rsidRDefault="00F95894" w:rsidP="00754B48">
      <w:pPr>
        <w:pStyle w:val="Prrafodelista"/>
        <w:tabs>
          <w:tab w:val="left" w:pos="3804"/>
        </w:tabs>
        <w:spacing w:after="0"/>
        <w:ind w:left="142"/>
        <w:rPr>
          <w:rFonts w:ascii="Arial Narrow" w:hAnsi="Arial Narrow"/>
          <w:lang w:eastAsia="es-ES"/>
        </w:rPr>
      </w:pPr>
    </w:p>
    <w:p w14:paraId="001CB044" w14:textId="77777777" w:rsidR="00F95894" w:rsidRDefault="00F95894" w:rsidP="00754B48">
      <w:pPr>
        <w:pStyle w:val="Prrafodelista"/>
        <w:tabs>
          <w:tab w:val="left" w:pos="3804"/>
        </w:tabs>
        <w:spacing w:after="0"/>
        <w:ind w:left="142"/>
        <w:rPr>
          <w:rFonts w:ascii="Arial Narrow" w:hAnsi="Arial Narrow"/>
          <w:lang w:eastAsia="es-ES"/>
        </w:rPr>
      </w:pPr>
    </w:p>
    <w:p w14:paraId="6E2589B3" w14:textId="77777777" w:rsidR="00F95894" w:rsidRDefault="00F95894" w:rsidP="00754B48">
      <w:pPr>
        <w:pStyle w:val="Prrafodelista"/>
        <w:tabs>
          <w:tab w:val="left" w:pos="3804"/>
        </w:tabs>
        <w:spacing w:after="0"/>
        <w:ind w:left="142"/>
        <w:rPr>
          <w:rFonts w:ascii="Arial Narrow" w:hAnsi="Arial Narrow"/>
          <w:lang w:eastAsia="es-ES"/>
        </w:rPr>
      </w:pPr>
    </w:p>
    <w:p w14:paraId="47A5A1F9" w14:textId="77777777" w:rsidR="00F95894" w:rsidRDefault="00F95894" w:rsidP="00754B48">
      <w:pPr>
        <w:pStyle w:val="Prrafodelista"/>
        <w:tabs>
          <w:tab w:val="left" w:pos="3804"/>
        </w:tabs>
        <w:spacing w:after="0"/>
        <w:ind w:left="142"/>
        <w:rPr>
          <w:rFonts w:ascii="Arial Narrow" w:hAnsi="Arial Narrow"/>
          <w:lang w:eastAsia="es-ES"/>
        </w:rPr>
      </w:pPr>
    </w:p>
    <w:p w14:paraId="46E71D5C" w14:textId="77777777" w:rsidR="00D501F5" w:rsidRDefault="00D501F5" w:rsidP="00754B48">
      <w:pPr>
        <w:pStyle w:val="Prrafodelista"/>
        <w:tabs>
          <w:tab w:val="left" w:pos="3804"/>
        </w:tabs>
        <w:spacing w:after="0"/>
        <w:ind w:left="142"/>
        <w:rPr>
          <w:rFonts w:ascii="Arial Narrow" w:hAnsi="Arial Narrow"/>
          <w:lang w:eastAsia="es-ES"/>
        </w:rPr>
      </w:pPr>
    </w:p>
    <w:p w14:paraId="54E94E20" w14:textId="77777777" w:rsidR="00D501F5" w:rsidRDefault="00D501F5" w:rsidP="00754B48">
      <w:pPr>
        <w:pStyle w:val="Prrafodelista"/>
        <w:tabs>
          <w:tab w:val="left" w:pos="3804"/>
        </w:tabs>
        <w:spacing w:after="0"/>
        <w:ind w:left="142"/>
        <w:rPr>
          <w:rFonts w:ascii="Arial Narrow" w:hAnsi="Arial Narrow"/>
          <w:lang w:eastAsia="es-ES"/>
        </w:rPr>
      </w:pPr>
    </w:p>
    <w:p w14:paraId="2CD7DE3D" w14:textId="77777777" w:rsidR="00D501F5" w:rsidRDefault="00D501F5" w:rsidP="00754B48">
      <w:pPr>
        <w:pStyle w:val="Prrafodelista"/>
        <w:tabs>
          <w:tab w:val="left" w:pos="3804"/>
        </w:tabs>
        <w:spacing w:after="0"/>
        <w:ind w:left="142"/>
        <w:rPr>
          <w:rFonts w:ascii="Arial Narrow" w:hAnsi="Arial Narrow"/>
          <w:lang w:eastAsia="es-ES"/>
        </w:rPr>
      </w:pPr>
    </w:p>
    <w:p w14:paraId="68477207" w14:textId="77777777" w:rsidR="00D501F5" w:rsidRDefault="00D501F5" w:rsidP="00754B48">
      <w:pPr>
        <w:pStyle w:val="Prrafodelista"/>
        <w:tabs>
          <w:tab w:val="left" w:pos="3804"/>
        </w:tabs>
        <w:spacing w:after="0"/>
        <w:ind w:left="142"/>
        <w:rPr>
          <w:rFonts w:ascii="Arial Narrow" w:hAnsi="Arial Narrow"/>
          <w:lang w:eastAsia="es-ES"/>
        </w:rPr>
      </w:pPr>
    </w:p>
    <w:p w14:paraId="315CD9EC" w14:textId="77777777" w:rsidR="00D501F5" w:rsidRDefault="00D501F5" w:rsidP="00754B48">
      <w:pPr>
        <w:pStyle w:val="Prrafodelista"/>
        <w:tabs>
          <w:tab w:val="left" w:pos="3804"/>
        </w:tabs>
        <w:spacing w:after="0"/>
        <w:ind w:left="142"/>
        <w:rPr>
          <w:rFonts w:ascii="Arial Narrow" w:hAnsi="Arial Narrow"/>
          <w:lang w:eastAsia="es-ES"/>
        </w:rPr>
      </w:pPr>
    </w:p>
    <w:p w14:paraId="1980DD3D" w14:textId="77777777" w:rsidR="00F95894" w:rsidRDefault="00F95894" w:rsidP="00754B48">
      <w:pPr>
        <w:pStyle w:val="Prrafodelista"/>
        <w:tabs>
          <w:tab w:val="left" w:pos="3804"/>
        </w:tabs>
        <w:spacing w:after="0"/>
        <w:ind w:left="142"/>
        <w:rPr>
          <w:rFonts w:ascii="Arial Narrow" w:hAnsi="Arial Narrow"/>
          <w:lang w:eastAsia="es-ES"/>
        </w:rPr>
      </w:pPr>
    </w:p>
    <w:p w14:paraId="3B9FC709" w14:textId="77777777" w:rsidR="00F95894" w:rsidRDefault="00F95894" w:rsidP="00754B48">
      <w:pPr>
        <w:pStyle w:val="Prrafodelista"/>
        <w:tabs>
          <w:tab w:val="left" w:pos="3804"/>
        </w:tabs>
        <w:spacing w:after="0"/>
        <w:ind w:left="142"/>
        <w:rPr>
          <w:rFonts w:ascii="Arial Narrow" w:hAnsi="Arial Narrow"/>
          <w:lang w:eastAsia="es-ES"/>
        </w:rPr>
      </w:pPr>
    </w:p>
    <w:p w14:paraId="5772C962" w14:textId="77777777" w:rsidR="00045DA6" w:rsidRDefault="00045DA6" w:rsidP="00754B48">
      <w:pPr>
        <w:pStyle w:val="Prrafodelista"/>
        <w:tabs>
          <w:tab w:val="left" w:pos="3804"/>
        </w:tabs>
        <w:spacing w:after="0"/>
        <w:ind w:left="142"/>
        <w:rPr>
          <w:rFonts w:ascii="Arial Narrow" w:hAnsi="Arial Narrow"/>
          <w:lang w:eastAsia="es-ES"/>
        </w:rPr>
      </w:pPr>
    </w:p>
    <w:p w14:paraId="6A01CAD3" w14:textId="77777777" w:rsidR="00045DA6" w:rsidRDefault="00045DA6" w:rsidP="00754B48">
      <w:pPr>
        <w:pStyle w:val="Prrafodelista"/>
        <w:tabs>
          <w:tab w:val="left" w:pos="3804"/>
        </w:tabs>
        <w:spacing w:after="0"/>
        <w:ind w:left="142"/>
        <w:rPr>
          <w:rFonts w:ascii="Arial Narrow" w:hAnsi="Arial Narrow"/>
          <w:lang w:eastAsia="es-ES"/>
        </w:rPr>
      </w:pPr>
    </w:p>
    <w:p w14:paraId="583C1E76" w14:textId="77777777" w:rsidR="00045DA6" w:rsidRDefault="00045DA6" w:rsidP="00754B48">
      <w:pPr>
        <w:pStyle w:val="Prrafodelista"/>
        <w:tabs>
          <w:tab w:val="left" w:pos="3804"/>
        </w:tabs>
        <w:spacing w:after="0"/>
        <w:ind w:left="142"/>
        <w:rPr>
          <w:rFonts w:ascii="Arial Narrow" w:hAnsi="Arial Narrow"/>
          <w:lang w:eastAsia="es-ES"/>
        </w:rPr>
      </w:pPr>
    </w:p>
    <w:p w14:paraId="09DCDB04" w14:textId="11F040B3" w:rsidR="00045DA6" w:rsidRDefault="00045DA6" w:rsidP="00045DA6">
      <w:pPr>
        <w:spacing w:after="0" w:line="240" w:lineRule="auto"/>
        <w:jc w:val="center"/>
        <w:rPr>
          <w:rFonts w:ascii="Arial Narrow" w:eastAsia="Times New Roman" w:hAnsi="Arial Narrow" w:cs="Arial"/>
          <w:b/>
          <w:bCs/>
          <w:noProof/>
          <w:lang w:eastAsia="es-MX"/>
        </w:rPr>
      </w:pPr>
      <w:r w:rsidRPr="00045DA6">
        <w:rPr>
          <w:rFonts w:ascii="Arial Narrow" w:eastAsia="Times New Roman" w:hAnsi="Arial Narrow" w:cs="Arial"/>
          <w:b/>
          <w:bCs/>
          <w:noProof/>
          <w:lang w:eastAsia="es-MX"/>
        </w:rPr>
        <w:lastRenderedPageBreak/>
        <w:t xml:space="preserve">ANEXO </w:t>
      </w:r>
      <w:r>
        <w:rPr>
          <w:rFonts w:ascii="Arial Narrow" w:eastAsia="Times New Roman" w:hAnsi="Arial Narrow" w:cs="Arial"/>
          <w:b/>
          <w:bCs/>
          <w:noProof/>
          <w:lang w:eastAsia="es-MX"/>
        </w:rPr>
        <w:t>3</w:t>
      </w:r>
    </w:p>
    <w:p w14:paraId="0C64677A" w14:textId="76214FC8" w:rsidR="00045DA6" w:rsidRDefault="00045DA6" w:rsidP="00045DA6">
      <w:pPr>
        <w:spacing w:after="0" w:line="240" w:lineRule="auto"/>
        <w:jc w:val="center"/>
        <w:rPr>
          <w:rFonts w:ascii="Arial Narrow" w:eastAsia="Times New Roman" w:hAnsi="Arial Narrow" w:cs="Arial"/>
          <w:b/>
          <w:bCs/>
          <w:noProof/>
          <w:lang w:eastAsia="es-MX"/>
        </w:rPr>
      </w:pPr>
      <w:r w:rsidRPr="00045DA6">
        <w:rPr>
          <w:rFonts w:ascii="Arial Narrow" w:eastAsia="Times New Roman" w:hAnsi="Arial Narrow" w:cs="Arial"/>
          <w:b/>
          <w:bCs/>
          <w:noProof/>
          <w:lang w:eastAsia="es-MX"/>
        </w:rPr>
        <w:t xml:space="preserve">FORMULARIO DE PRESENTACION </w:t>
      </w:r>
      <w:r>
        <w:rPr>
          <w:rFonts w:ascii="Arial Narrow" w:eastAsia="Times New Roman" w:hAnsi="Arial Narrow" w:cs="Arial"/>
          <w:b/>
          <w:bCs/>
          <w:noProof/>
          <w:lang w:eastAsia="es-MX"/>
        </w:rPr>
        <w:t xml:space="preserve">DE PROPUESTA </w:t>
      </w:r>
      <w:r w:rsidRPr="00045DA6">
        <w:rPr>
          <w:rFonts w:ascii="Arial Narrow" w:eastAsia="Times New Roman" w:hAnsi="Arial Narrow" w:cs="Arial"/>
          <w:b/>
          <w:bCs/>
          <w:noProof/>
          <w:lang w:eastAsia="es-MX"/>
        </w:rPr>
        <w:t>TECNICA</w:t>
      </w:r>
    </w:p>
    <w:p w14:paraId="0EB02AC2" w14:textId="77777777" w:rsidR="00045DA6" w:rsidRDefault="00045DA6" w:rsidP="00045DA6">
      <w:pPr>
        <w:spacing w:after="0" w:line="240" w:lineRule="auto"/>
        <w:jc w:val="center"/>
        <w:rPr>
          <w:rFonts w:ascii="Arial Narrow" w:eastAsia="Times New Roman" w:hAnsi="Arial Narrow" w:cs="Arial"/>
          <w:b/>
          <w:bCs/>
          <w:noProof/>
          <w:lang w:eastAsia="es-MX"/>
        </w:rPr>
      </w:pPr>
    </w:p>
    <w:p w14:paraId="1D44A6E8" w14:textId="5241D11B" w:rsidR="00045DA6" w:rsidRPr="00045DA6" w:rsidRDefault="00045DA6" w:rsidP="00045DA6">
      <w:pPr>
        <w:spacing w:after="0" w:line="240" w:lineRule="auto"/>
        <w:jc w:val="center"/>
        <w:rPr>
          <w:rFonts w:ascii="Arial Narrow" w:eastAsia="Times New Roman" w:hAnsi="Arial Narrow" w:cs="Arial"/>
          <w:b/>
          <w:bCs/>
          <w:noProof/>
          <w:lang w:eastAsia="es-MX"/>
        </w:rPr>
      </w:pPr>
      <w:r>
        <w:rPr>
          <w:rFonts w:ascii="Arial Narrow" w:eastAsia="Times New Roman" w:hAnsi="Arial Narrow" w:cs="Arial"/>
          <w:b/>
          <w:bCs/>
          <w:noProof/>
          <w:lang w:eastAsia="es-MX"/>
        </w:rPr>
        <w:t>El formulario de presentación de propuesta técnica debe completarse para los renglones en los que presenta propuesta, en el caso de no aplicar a todos los renglones colocar en la linea del renglón en el que no presenta propuesta “NO APLICA”</w:t>
      </w:r>
    </w:p>
    <w:p w14:paraId="48C559E1" w14:textId="4AD24E99" w:rsidR="00F95894" w:rsidRDefault="00F95894" w:rsidP="00754B48">
      <w:pPr>
        <w:pStyle w:val="Prrafodelista"/>
        <w:tabs>
          <w:tab w:val="left" w:pos="3804"/>
        </w:tabs>
        <w:spacing w:after="0"/>
        <w:ind w:left="142"/>
        <w:rPr>
          <w:rFonts w:ascii="Arial Narrow" w:hAnsi="Arial Narrow"/>
          <w:lang w:eastAsia="es-ES"/>
        </w:rPr>
      </w:pPr>
    </w:p>
    <w:p w14:paraId="63CA62AA" w14:textId="401185C9" w:rsidR="00C14E1C" w:rsidRDefault="00C14E1C" w:rsidP="00C14E1C">
      <w:pPr>
        <w:pStyle w:val="Prrafodelista"/>
        <w:tabs>
          <w:tab w:val="left" w:pos="3804"/>
        </w:tabs>
        <w:spacing w:after="0"/>
        <w:ind w:left="142"/>
        <w:jc w:val="center"/>
        <w:rPr>
          <w:rFonts w:ascii="Arial Narrow" w:hAnsi="Arial Narrow"/>
          <w:b/>
          <w:bCs/>
          <w:color w:val="EE0000"/>
          <w:lang w:eastAsia="es-ES"/>
        </w:rPr>
      </w:pPr>
      <w:r w:rsidRPr="00C14E1C">
        <w:rPr>
          <w:rFonts w:ascii="Arial Narrow" w:hAnsi="Arial Narrow"/>
          <w:b/>
          <w:bCs/>
          <w:color w:val="EE0000"/>
          <w:lang w:eastAsia="es-ES"/>
        </w:rPr>
        <w:t>PARA CADA BIEN OFERTADO JUNTO AL ANEXO 3 EL PROPONENTE DEBERÁ PRESENTAR FICHA TÉCNICA DEL FABRICANTE</w:t>
      </w:r>
    </w:p>
    <w:p w14:paraId="54BCD560" w14:textId="77777777" w:rsidR="00C14E1C" w:rsidRPr="00C14E1C" w:rsidRDefault="00C14E1C" w:rsidP="00C14E1C">
      <w:pPr>
        <w:pStyle w:val="Prrafodelista"/>
        <w:tabs>
          <w:tab w:val="left" w:pos="3804"/>
        </w:tabs>
        <w:spacing w:after="0"/>
        <w:ind w:left="142"/>
        <w:jc w:val="center"/>
        <w:rPr>
          <w:rFonts w:ascii="Arial Narrow" w:hAnsi="Arial Narrow"/>
          <w:b/>
          <w:bCs/>
          <w:color w:val="EE0000"/>
          <w:lang w:eastAsia="es-ES"/>
        </w:rPr>
      </w:pPr>
    </w:p>
    <w:tbl>
      <w:tblPr>
        <w:tblW w:w="11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2"/>
        <w:gridCol w:w="691"/>
        <w:gridCol w:w="1664"/>
        <w:gridCol w:w="2447"/>
        <w:gridCol w:w="1914"/>
        <w:gridCol w:w="1003"/>
        <w:gridCol w:w="932"/>
        <w:gridCol w:w="812"/>
        <w:gridCol w:w="1092"/>
      </w:tblGrid>
      <w:tr w:rsidR="00721EF0" w:rsidRPr="008871C0" w14:paraId="0C6BE16E" w14:textId="753025A1" w:rsidTr="00721EF0">
        <w:trPr>
          <w:trHeight w:val="600"/>
          <w:jc w:val="center"/>
        </w:trPr>
        <w:tc>
          <w:tcPr>
            <w:tcW w:w="1042" w:type="dxa"/>
            <w:shd w:val="clear" w:color="000000" w:fill="4D93D9"/>
            <w:vAlign w:val="center"/>
            <w:hideMark/>
          </w:tcPr>
          <w:p w14:paraId="6E9333B3" w14:textId="77777777" w:rsidR="00721EF0" w:rsidRPr="008871C0" w:rsidRDefault="00721EF0" w:rsidP="00A93A3E">
            <w:pPr>
              <w:spacing w:after="0" w:line="240" w:lineRule="auto"/>
              <w:jc w:val="center"/>
              <w:rPr>
                <w:rFonts w:ascii="Arial Narrow" w:eastAsia="Times New Roman" w:hAnsi="Arial Narrow" w:cs="Times New Roman"/>
                <w:b/>
                <w:bCs/>
                <w:color w:val="FFFFFF"/>
                <w:lang w:val="es-PA" w:eastAsia="es-PA"/>
              </w:rPr>
            </w:pPr>
            <w:r w:rsidRPr="008871C0">
              <w:rPr>
                <w:rFonts w:ascii="Arial Narrow" w:eastAsia="Times New Roman" w:hAnsi="Arial Narrow" w:cs="Times New Roman"/>
                <w:b/>
                <w:bCs/>
                <w:color w:val="FFFFFF"/>
                <w:lang w:val="es-PA" w:eastAsia="es-PA"/>
              </w:rPr>
              <w:t xml:space="preserve"># DE RENGLÓN </w:t>
            </w:r>
          </w:p>
        </w:tc>
        <w:tc>
          <w:tcPr>
            <w:tcW w:w="691" w:type="dxa"/>
            <w:shd w:val="clear" w:color="000000" w:fill="4D93D9"/>
            <w:vAlign w:val="center"/>
            <w:hideMark/>
          </w:tcPr>
          <w:p w14:paraId="203358E2" w14:textId="77777777" w:rsidR="00721EF0" w:rsidRPr="008871C0" w:rsidRDefault="00721EF0" w:rsidP="00A93A3E">
            <w:pPr>
              <w:spacing w:after="0" w:line="240" w:lineRule="auto"/>
              <w:jc w:val="center"/>
              <w:rPr>
                <w:rFonts w:ascii="Arial Narrow" w:eastAsia="Times New Roman" w:hAnsi="Arial Narrow" w:cs="Times New Roman"/>
                <w:b/>
                <w:bCs/>
                <w:color w:val="FFFFFF"/>
                <w:lang w:val="es-PA" w:eastAsia="es-PA"/>
              </w:rPr>
            </w:pPr>
            <w:r w:rsidRPr="008871C0">
              <w:rPr>
                <w:rFonts w:ascii="Arial Narrow" w:eastAsia="Times New Roman" w:hAnsi="Arial Narrow" w:cs="Times New Roman"/>
                <w:b/>
                <w:bCs/>
                <w:color w:val="FFFFFF"/>
                <w:lang w:val="es-PA" w:eastAsia="es-PA"/>
              </w:rPr>
              <w:t>CANT.</w:t>
            </w:r>
          </w:p>
        </w:tc>
        <w:tc>
          <w:tcPr>
            <w:tcW w:w="1664" w:type="dxa"/>
            <w:shd w:val="clear" w:color="000000" w:fill="4D93D9"/>
            <w:vAlign w:val="center"/>
            <w:hideMark/>
          </w:tcPr>
          <w:p w14:paraId="6CE59D81" w14:textId="77777777" w:rsidR="00721EF0" w:rsidRPr="008871C0" w:rsidRDefault="00721EF0" w:rsidP="00A93A3E">
            <w:pPr>
              <w:spacing w:after="0" w:line="240" w:lineRule="auto"/>
              <w:jc w:val="center"/>
              <w:rPr>
                <w:rFonts w:ascii="Arial Narrow" w:eastAsia="Times New Roman" w:hAnsi="Arial Narrow" w:cs="Times New Roman"/>
                <w:b/>
                <w:bCs/>
                <w:color w:val="FFFFFF"/>
                <w:lang w:val="es-PA" w:eastAsia="es-PA"/>
              </w:rPr>
            </w:pPr>
            <w:r w:rsidRPr="008871C0">
              <w:rPr>
                <w:rFonts w:ascii="Arial Narrow" w:eastAsia="Times New Roman" w:hAnsi="Arial Narrow" w:cs="Times New Roman"/>
                <w:b/>
                <w:bCs/>
                <w:color w:val="FFFFFF"/>
                <w:lang w:val="es-PA" w:eastAsia="es-PA"/>
              </w:rPr>
              <w:t xml:space="preserve">REQUERIMIENTO </w:t>
            </w:r>
          </w:p>
        </w:tc>
        <w:tc>
          <w:tcPr>
            <w:tcW w:w="2447" w:type="dxa"/>
            <w:shd w:val="clear" w:color="000000" w:fill="4D93D9"/>
            <w:vAlign w:val="center"/>
            <w:hideMark/>
          </w:tcPr>
          <w:p w14:paraId="3FD8620A" w14:textId="7C8798D1" w:rsidR="00721EF0" w:rsidRPr="008871C0" w:rsidRDefault="00721EF0" w:rsidP="00721EF0">
            <w:pPr>
              <w:spacing w:after="0" w:line="240" w:lineRule="auto"/>
              <w:jc w:val="center"/>
              <w:rPr>
                <w:rFonts w:ascii="Arial Narrow" w:eastAsia="Times New Roman" w:hAnsi="Arial Narrow" w:cs="Times New Roman"/>
                <w:b/>
                <w:bCs/>
                <w:color w:val="FFFFFF"/>
                <w:lang w:val="es-PA" w:eastAsia="es-PA"/>
              </w:rPr>
            </w:pPr>
            <w:r w:rsidRPr="008871C0">
              <w:rPr>
                <w:rFonts w:ascii="Arial Narrow" w:eastAsia="Times New Roman" w:hAnsi="Arial Narrow" w:cs="Times New Roman"/>
                <w:b/>
                <w:bCs/>
                <w:color w:val="FFFFFF"/>
                <w:lang w:val="es-PA" w:eastAsia="es-PA"/>
              </w:rPr>
              <w:t xml:space="preserve">DESCRIPCION </w:t>
            </w:r>
            <w:r w:rsidR="009710F2">
              <w:rPr>
                <w:rFonts w:ascii="Arial Narrow" w:eastAsia="Times New Roman" w:hAnsi="Arial Narrow" w:cs="Times New Roman"/>
                <w:b/>
                <w:bCs/>
                <w:color w:val="FFFFFF"/>
                <w:lang w:val="es-PA" w:eastAsia="es-PA"/>
              </w:rPr>
              <w:t>BIEN</w:t>
            </w:r>
            <w:r w:rsidRPr="008871C0">
              <w:rPr>
                <w:rFonts w:ascii="Arial Narrow" w:eastAsia="Times New Roman" w:hAnsi="Arial Narrow" w:cs="Times New Roman"/>
                <w:b/>
                <w:bCs/>
                <w:color w:val="FFFFFF"/>
                <w:lang w:val="es-PA" w:eastAsia="es-PA"/>
              </w:rPr>
              <w:t xml:space="preserve"> </w:t>
            </w:r>
            <w:r>
              <w:rPr>
                <w:rFonts w:ascii="Arial Narrow" w:eastAsia="Times New Roman" w:hAnsi="Arial Narrow" w:cs="Times New Roman"/>
                <w:b/>
                <w:bCs/>
                <w:color w:val="FFFFFF"/>
                <w:lang w:val="es-PA" w:eastAsia="es-PA"/>
              </w:rPr>
              <w:t>SOLICITADO SEGÚN ESPECIFICACIONES TÉCNICAS</w:t>
            </w:r>
          </w:p>
        </w:tc>
        <w:tc>
          <w:tcPr>
            <w:tcW w:w="1914" w:type="dxa"/>
            <w:shd w:val="clear" w:color="000000" w:fill="4D93D9"/>
          </w:tcPr>
          <w:p w14:paraId="598525CA" w14:textId="65CE01C5" w:rsidR="00721EF0" w:rsidRPr="008871C0" w:rsidRDefault="00721EF0" w:rsidP="00A93A3E">
            <w:pPr>
              <w:spacing w:after="0" w:line="240" w:lineRule="auto"/>
              <w:jc w:val="center"/>
              <w:rPr>
                <w:rFonts w:ascii="Arial Narrow" w:eastAsia="Times New Roman" w:hAnsi="Arial Narrow" w:cs="Times New Roman"/>
                <w:b/>
                <w:bCs/>
                <w:color w:val="FFFFFF"/>
                <w:lang w:val="es-PA" w:eastAsia="es-PA"/>
              </w:rPr>
            </w:pPr>
            <w:r>
              <w:rPr>
                <w:rFonts w:ascii="Arial Narrow" w:eastAsia="Times New Roman" w:hAnsi="Arial Narrow" w:cs="Times New Roman"/>
                <w:b/>
                <w:bCs/>
                <w:color w:val="FFFFFF"/>
                <w:lang w:val="es-PA" w:eastAsia="es-PA"/>
              </w:rPr>
              <w:t>DESCRIPCIÓN DE ESPECIFICACIONES TÉCNICAS DEL BIEN OFERTADO POR EL PROPONENTE</w:t>
            </w:r>
          </w:p>
        </w:tc>
        <w:tc>
          <w:tcPr>
            <w:tcW w:w="1003" w:type="dxa"/>
            <w:shd w:val="clear" w:color="000000" w:fill="4D93D9"/>
            <w:noWrap/>
            <w:vAlign w:val="center"/>
            <w:hideMark/>
          </w:tcPr>
          <w:p w14:paraId="6B35DCFE" w14:textId="14525EA6" w:rsidR="00721EF0" w:rsidRPr="008871C0" w:rsidRDefault="00721EF0" w:rsidP="00A93A3E">
            <w:pPr>
              <w:spacing w:after="0" w:line="240" w:lineRule="auto"/>
              <w:jc w:val="center"/>
              <w:rPr>
                <w:rFonts w:ascii="Arial Narrow" w:eastAsia="Times New Roman" w:hAnsi="Arial Narrow" w:cs="Times New Roman"/>
                <w:b/>
                <w:bCs/>
                <w:color w:val="FFFFFF"/>
                <w:lang w:val="es-PA" w:eastAsia="es-PA"/>
              </w:rPr>
            </w:pPr>
            <w:r>
              <w:rPr>
                <w:rFonts w:ascii="Arial Narrow" w:eastAsia="Times New Roman" w:hAnsi="Arial Narrow" w:cs="Times New Roman"/>
                <w:b/>
                <w:bCs/>
                <w:color w:val="FFFFFF"/>
                <w:lang w:val="es-PA" w:eastAsia="es-PA"/>
              </w:rPr>
              <w:t>UNIDAD</w:t>
            </w:r>
          </w:p>
        </w:tc>
        <w:tc>
          <w:tcPr>
            <w:tcW w:w="932" w:type="dxa"/>
            <w:shd w:val="clear" w:color="000000" w:fill="4D93D9"/>
          </w:tcPr>
          <w:p w14:paraId="15600A0E" w14:textId="16A04A25" w:rsidR="00721EF0" w:rsidRDefault="00721EF0" w:rsidP="00A93A3E">
            <w:pPr>
              <w:spacing w:after="0" w:line="240" w:lineRule="auto"/>
              <w:jc w:val="center"/>
              <w:rPr>
                <w:rFonts w:ascii="Arial Narrow" w:eastAsia="Times New Roman" w:hAnsi="Arial Narrow" w:cs="Times New Roman"/>
                <w:b/>
                <w:bCs/>
                <w:color w:val="FFFFFF"/>
                <w:lang w:val="es-PA" w:eastAsia="es-PA"/>
              </w:rPr>
            </w:pPr>
            <w:r>
              <w:rPr>
                <w:rFonts w:ascii="Arial Narrow" w:eastAsia="Times New Roman" w:hAnsi="Arial Narrow" w:cs="Times New Roman"/>
                <w:b/>
                <w:bCs/>
                <w:color w:val="FFFFFF"/>
                <w:lang w:val="es-PA" w:eastAsia="es-PA"/>
              </w:rPr>
              <w:t>MODELO</w:t>
            </w:r>
          </w:p>
        </w:tc>
        <w:tc>
          <w:tcPr>
            <w:tcW w:w="932" w:type="dxa"/>
            <w:shd w:val="clear" w:color="000000" w:fill="4D93D9"/>
          </w:tcPr>
          <w:p w14:paraId="4B00DDBE" w14:textId="52CC280F" w:rsidR="00721EF0" w:rsidRDefault="00721EF0" w:rsidP="00A93A3E">
            <w:pPr>
              <w:spacing w:after="0" w:line="240" w:lineRule="auto"/>
              <w:jc w:val="center"/>
              <w:rPr>
                <w:rFonts w:ascii="Arial Narrow" w:eastAsia="Times New Roman" w:hAnsi="Arial Narrow" w:cs="Times New Roman"/>
                <w:b/>
                <w:bCs/>
                <w:color w:val="FFFFFF"/>
                <w:lang w:val="es-PA" w:eastAsia="es-PA"/>
              </w:rPr>
            </w:pPr>
            <w:r>
              <w:rPr>
                <w:rFonts w:ascii="Arial Narrow" w:eastAsia="Times New Roman" w:hAnsi="Arial Narrow" w:cs="Times New Roman"/>
                <w:b/>
                <w:bCs/>
                <w:color w:val="FFFFFF"/>
                <w:lang w:val="es-PA" w:eastAsia="es-PA"/>
              </w:rPr>
              <w:t>MARCA</w:t>
            </w:r>
          </w:p>
        </w:tc>
        <w:tc>
          <w:tcPr>
            <w:tcW w:w="932" w:type="dxa"/>
            <w:shd w:val="clear" w:color="000000" w:fill="4D93D9"/>
          </w:tcPr>
          <w:p w14:paraId="53207BE3" w14:textId="7F06DB8D" w:rsidR="00721EF0" w:rsidRDefault="00721EF0" w:rsidP="00A93A3E">
            <w:pPr>
              <w:spacing w:after="0" w:line="240" w:lineRule="auto"/>
              <w:jc w:val="center"/>
              <w:rPr>
                <w:rFonts w:ascii="Arial Narrow" w:eastAsia="Times New Roman" w:hAnsi="Arial Narrow" w:cs="Times New Roman"/>
                <w:b/>
                <w:bCs/>
                <w:color w:val="FFFFFF"/>
                <w:lang w:val="es-PA" w:eastAsia="es-PA"/>
              </w:rPr>
            </w:pPr>
            <w:r>
              <w:rPr>
                <w:rFonts w:ascii="Arial Narrow" w:eastAsia="Times New Roman" w:hAnsi="Arial Narrow" w:cs="Times New Roman"/>
                <w:b/>
                <w:bCs/>
                <w:color w:val="FFFFFF"/>
                <w:lang w:val="es-PA" w:eastAsia="es-PA"/>
              </w:rPr>
              <w:t>TERMINO DE GARANTÍA</w:t>
            </w:r>
          </w:p>
        </w:tc>
      </w:tr>
      <w:tr w:rsidR="00721EF0" w:rsidRPr="008871C0" w14:paraId="036D5E38" w14:textId="203D8A9C" w:rsidTr="00721EF0">
        <w:trPr>
          <w:trHeight w:val="1200"/>
          <w:jc w:val="center"/>
        </w:trPr>
        <w:tc>
          <w:tcPr>
            <w:tcW w:w="1042" w:type="dxa"/>
            <w:noWrap/>
            <w:vAlign w:val="center"/>
            <w:hideMark/>
          </w:tcPr>
          <w:p w14:paraId="21B3F4D5"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w:t>
            </w:r>
          </w:p>
        </w:tc>
        <w:tc>
          <w:tcPr>
            <w:tcW w:w="691" w:type="dxa"/>
            <w:vAlign w:val="center"/>
            <w:hideMark/>
          </w:tcPr>
          <w:p w14:paraId="0FC447E1"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5</w:t>
            </w:r>
          </w:p>
        </w:tc>
        <w:tc>
          <w:tcPr>
            <w:tcW w:w="1664" w:type="dxa"/>
            <w:vAlign w:val="center"/>
            <w:hideMark/>
          </w:tcPr>
          <w:p w14:paraId="78063490"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Mechero de Gas</w:t>
            </w:r>
          </w:p>
        </w:tc>
        <w:tc>
          <w:tcPr>
            <w:tcW w:w="2447" w:type="dxa"/>
            <w:vAlign w:val="center"/>
            <w:hideMark/>
          </w:tcPr>
          <w:p w14:paraId="211B7080"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Mechero Bunsen de gas natural, estabilizador de llama y ajuste de gas. equipado con un manguito de ajuste del flujo de </w:t>
            </w:r>
            <w:proofErr w:type="gramStart"/>
            <w:r w:rsidRPr="008871C0">
              <w:rPr>
                <w:rFonts w:ascii="Arial Narrow" w:eastAsia="Times New Roman" w:hAnsi="Arial Narrow" w:cs="Times New Roman"/>
                <w:color w:val="000000"/>
                <w:lang w:val="es-PA" w:eastAsia="es-PA"/>
              </w:rPr>
              <w:t>aire,  ajuste</w:t>
            </w:r>
            <w:proofErr w:type="gramEnd"/>
            <w:r w:rsidRPr="008871C0">
              <w:rPr>
                <w:rFonts w:ascii="Arial Narrow" w:eastAsia="Times New Roman" w:hAnsi="Arial Narrow" w:cs="Times New Roman"/>
                <w:color w:val="000000"/>
                <w:lang w:val="es-PA" w:eastAsia="es-PA"/>
              </w:rPr>
              <w:t xml:space="preserve"> de gas de latón y una punta estabilizadora de llama de latón. </w:t>
            </w:r>
          </w:p>
        </w:tc>
        <w:tc>
          <w:tcPr>
            <w:tcW w:w="1914" w:type="dxa"/>
          </w:tcPr>
          <w:p w14:paraId="153F7DD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34B79F77" w14:textId="6407AB32"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9DBE1B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54A3DE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3FB3FA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2110E313" w14:textId="08C6310E" w:rsidTr="00721EF0">
        <w:trPr>
          <w:trHeight w:val="600"/>
          <w:jc w:val="center"/>
        </w:trPr>
        <w:tc>
          <w:tcPr>
            <w:tcW w:w="1042" w:type="dxa"/>
            <w:noWrap/>
            <w:vAlign w:val="center"/>
            <w:hideMark/>
          </w:tcPr>
          <w:p w14:paraId="15C4307C"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2</w:t>
            </w:r>
          </w:p>
        </w:tc>
        <w:tc>
          <w:tcPr>
            <w:tcW w:w="691" w:type="dxa"/>
            <w:vAlign w:val="center"/>
            <w:hideMark/>
          </w:tcPr>
          <w:p w14:paraId="2284C9FC"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5</w:t>
            </w:r>
          </w:p>
        </w:tc>
        <w:tc>
          <w:tcPr>
            <w:tcW w:w="1664" w:type="dxa"/>
            <w:vAlign w:val="center"/>
            <w:hideMark/>
          </w:tcPr>
          <w:p w14:paraId="5B458038"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Tubo de neopreno</w:t>
            </w:r>
          </w:p>
        </w:tc>
        <w:tc>
          <w:tcPr>
            <w:tcW w:w="2447" w:type="dxa"/>
            <w:vAlign w:val="center"/>
            <w:hideMark/>
          </w:tcPr>
          <w:p w14:paraId="1454BC9D"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Manguera de neopreno para mechero Bunsen, 60 cm de largo, compatible con entradas de gas de 8-10 mm de diámetro.</w:t>
            </w:r>
          </w:p>
        </w:tc>
        <w:tc>
          <w:tcPr>
            <w:tcW w:w="1914" w:type="dxa"/>
          </w:tcPr>
          <w:p w14:paraId="614B5DB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11D48577" w14:textId="3FCAC744"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3CE97D9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DE7304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654A6E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07862E3B" w14:textId="6893A3F6" w:rsidTr="00721EF0">
        <w:trPr>
          <w:trHeight w:val="2100"/>
          <w:jc w:val="center"/>
        </w:trPr>
        <w:tc>
          <w:tcPr>
            <w:tcW w:w="1042" w:type="dxa"/>
            <w:noWrap/>
            <w:vAlign w:val="center"/>
            <w:hideMark/>
          </w:tcPr>
          <w:p w14:paraId="1FE41643"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3</w:t>
            </w:r>
          </w:p>
        </w:tc>
        <w:tc>
          <w:tcPr>
            <w:tcW w:w="691" w:type="dxa"/>
            <w:vAlign w:val="center"/>
            <w:hideMark/>
          </w:tcPr>
          <w:p w14:paraId="0C36D153"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5</w:t>
            </w:r>
          </w:p>
        </w:tc>
        <w:tc>
          <w:tcPr>
            <w:tcW w:w="1664" w:type="dxa"/>
            <w:vAlign w:val="center"/>
            <w:hideMark/>
          </w:tcPr>
          <w:p w14:paraId="2E090D7C"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Microscopio binocular con iluminación LED</w:t>
            </w:r>
          </w:p>
        </w:tc>
        <w:tc>
          <w:tcPr>
            <w:tcW w:w="2447" w:type="dxa"/>
            <w:vAlign w:val="center"/>
            <w:hideMark/>
          </w:tcPr>
          <w:p w14:paraId="2C570798"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Microscopio binocular inclinado Especificaciones: Cabezal binocular giratorio de 360°. </w:t>
            </w:r>
            <w:r w:rsidRPr="00093765">
              <w:rPr>
                <w:rFonts w:ascii="Arial Narrow" w:eastAsia="Times New Roman" w:hAnsi="Arial Narrow" w:cs="Times New Roman"/>
                <w:color w:val="000000"/>
                <w:lang w:val="pt-BR" w:eastAsia="es-PA"/>
              </w:rPr>
              <w:t xml:space="preserve">Oculares WF 10X. Revólver </w:t>
            </w:r>
            <w:proofErr w:type="spellStart"/>
            <w:r w:rsidRPr="00093765">
              <w:rPr>
                <w:rFonts w:ascii="Arial Narrow" w:eastAsia="Times New Roman" w:hAnsi="Arial Narrow" w:cs="Times New Roman"/>
                <w:color w:val="000000"/>
                <w:lang w:val="pt-BR" w:eastAsia="es-PA"/>
              </w:rPr>
              <w:t>cuádruple</w:t>
            </w:r>
            <w:proofErr w:type="spellEnd"/>
            <w:r w:rsidRPr="00093765">
              <w:rPr>
                <w:rFonts w:ascii="Arial Narrow" w:eastAsia="Times New Roman" w:hAnsi="Arial Narrow" w:cs="Times New Roman"/>
                <w:color w:val="000000"/>
                <w:lang w:val="pt-BR" w:eastAsia="es-PA"/>
              </w:rPr>
              <w:t xml:space="preserve">. Objetivos acromáticos 4X, 10X, 40X(S), 100X(S). </w:t>
            </w:r>
            <w:r w:rsidRPr="00CD21DA">
              <w:rPr>
                <w:rFonts w:ascii="Arial Narrow" w:eastAsia="Times New Roman" w:hAnsi="Arial Narrow" w:cs="Times New Roman"/>
                <w:color w:val="000000"/>
                <w:lang w:val="es-PA" w:eastAsia="es-PA"/>
              </w:rPr>
              <w:t xml:space="preserve">Coaxial de aceite. </w:t>
            </w:r>
            <w:r w:rsidRPr="008871C0">
              <w:rPr>
                <w:rFonts w:ascii="Arial Narrow" w:eastAsia="Times New Roman" w:hAnsi="Arial Narrow" w:cs="Times New Roman"/>
                <w:color w:val="000000"/>
                <w:lang w:val="es-PA" w:eastAsia="es-PA"/>
              </w:rPr>
              <w:t xml:space="preserve">Ajuste de enfoque grueso y fino. Platina de doble capa. Platina mecánica de 130 x 130 </w:t>
            </w:r>
            <w:proofErr w:type="spellStart"/>
            <w:r w:rsidRPr="008871C0">
              <w:rPr>
                <w:rFonts w:ascii="Arial Narrow" w:eastAsia="Times New Roman" w:hAnsi="Arial Narrow" w:cs="Times New Roman"/>
                <w:color w:val="000000"/>
                <w:lang w:val="es-PA" w:eastAsia="es-PA"/>
              </w:rPr>
              <w:t>mm.</w:t>
            </w:r>
            <w:proofErr w:type="spellEnd"/>
            <w:r w:rsidRPr="008871C0">
              <w:rPr>
                <w:rFonts w:ascii="Arial Narrow" w:eastAsia="Times New Roman" w:hAnsi="Arial Narrow" w:cs="Times New Roman"/>
                <w:color w:val="000000"/>
                <w:lang w:val="es-PA" w:eastAsia="es-PA"/>
              </w:rPr>
              <w:t xml:space="preserve"> Condensador Abbe NA 1.25 con diafragma de iris. Iluminador LED con control de brillo.</w:t>
            </w:r>
          </w:p>
        </w:tc>
        <w:tc>
          <w:tcPr>
            <w:tcW w:w="1914" w:type="dxa"/>
          </w:tcPr>
          <w:p w14:paraId="55D26C1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21CB18E1" w14:textId="2356D913"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1BC11E5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C1E444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3060F7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1F4CE937" w14:textId="1A8C7F82" w:rsidTr="00721EF0">
        <w:trPr>
          <w:trHeight w:val="2100"/>
          <w:jc w:val="center"/>
        </w:trPr>
        <w:tc>
          <w:tcPr>
            <w:tcW w:w="1042" w:type="dxa"/>
            <w:noWrap/>
            <w:vAlign w:val="center"/>
            <w:hideMark/>
          </w:tcPr>
          <w:p w14:paraId="41A853A4"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lastRenderedPageBreak/>
              <w:t>4</w:t>
            </w:r>
          </w:p>
        </w:tc>
        <w:tc>
          <w:tcPr>
            <w:tcW w:w="691" w:type="dxa"/>
            <w:vAlign w:val="center"/>
            <w:hideMark/>
          </w:tcPr>
          <w:p w14:paraId="719D9BF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w:t>
            </w:r>
          </w:p>
        </w:tc>
        <w:tc>
          <w:tcPr>
            <w:tcW w:w="1664" w:type="dxa"/>
            <w:vAlign w:val="center"/>
            <w:hideMark/>
          </w:tcPr>
          <w:p w14:paraId="4675F17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Lupa estereoscópica</w:t>
            </w:r>
          </w:p>
        </w:tc>
        <w:tc>
          <w:tcPr>
            <w:tcW w:w="2447" w:type="dxa"/>
            <w:vAlign w:val="center"/>
            <w:hideMark/>
          </w:tcPr>
          <w:p w14:paraId="35BDDAEB"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Microscopio binocular estereoscópico, doble aumento, doble </w:t>
            </w:r>
            <w:proofErr w:type="gramStart"/>
            <w:r w:rsidRPr="008871C0">
              <w:rPr>
                <w:rFonts w:ascii="Arial Narrow" w:eastAsia="Times New Roman" w:hAnsi="Arial Narrow" w:cs="Times New Roman"/>
                <w:color w:val="000000"/>
                <w:lang w:val="es-PA" w:eastAsia="es-PA"/>
              </w:rPr>
              <w:t>iluminación  ofrece</w:t>
            </w:r>
            <w:proofErr w:type="gramEnd"/>
            <w:r w:rsidRPr="008871C0">
              <w:rPr>
                <w:rFonts w:ascii="Arial Narrow" w:eastAsia="Times New Roman" w:hAnsi="Arial Narrow" w:cs="Times New Roman"/>
                <w:color w:val="000000"/>
                <w:lang w:val="es-PA" w:eastAsia="es-PA"/>
              </w:rPr>
              <w:t xml:space="preserve"> alta resolución y excelente profundidad en un amplio campo de visión. Proporciona imágenes estereoscópicas nítidas y claras, y su cabezal binocular inclinado a 45 grados facilita la observación. con oculares de campo (wF10x/20) con parasoles, tubos binoculares de 45 grados</w:t>
            </w:r>
          </w:p>
        </w:tc>
        <w:tc>
          <w:tcPr>
            <w:tcW w:w="1914" w:type="dxa"/>
          </w:tcPr>
          <w:p w14:paraId="2F9BC56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4F843E0A" w14:textId="0489A56C"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748BCE9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CB316C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B045CF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364DBF24" w14:textId="116E7BAB" w:rsidTr="00721EF0">
        <w:trPr>
          <w:trHeight w:val="600"/>
          <w:jc w:val="center"/>
        </w:trPr>
        <w:tc>
          <w:tcPr>
            <w:tcW w:w="1042" w:type="dxa"/>
            <w:noWrap/>
            <w:vAlign w:val="center"/>
            <w:hideMark/>
          </w:tcPr>
          <w:p w14:paraId="649BA5D1"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5</w:t>
            </w:r>
          </w:p>
        </w:tc>
        <w:tc>
          <w:tcPr>
            <w:tcW w:w="691" w:type="dxa"/>
            <w:vAlign w:val="center"/>
            <w:hideMark/>
          </w:tcPr>
          <w:p w14:paraId="42351DAA"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4</w:t>
            </w:r>
          </w:p>
        </w:tc>
        <w:tc>
          <w:tcPr>
            <w:tcW w:w="1664" w:type="dxa"/>
            <w:vAlign w:val="center"/>
            <w:hideMark/>
          </w:tcPr>
          <w:p w14:paraId="0ABFDB5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Balanza digital de precisión (0.01 g)</w:t>
            </w:r>
          </w:p>
        </w:tc>
        <w:tc>
          <w:tcPr>
            <w:tcW w:w="2447" w:type="dxa"/>
            <w:vAlign w:val="center"/>
            <w:hideMark/>
          </w:tcPr>
          <w:p w14:paraId="7D4DCD73"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Balanza digital, capacidad 600 g/0,01g. Alimentación CA110-240V. </w:t>
            </w:r>
            <w:proofErr w:type="spellStart"/>
            <w:r w:rsidRPr="008871C0">
              <w:rPr>
                <w:rFonts w:ascii="Arial Narrow" w:eastAsia="Times New Roman" w:hAnsi="Arial Narrow" w:cs="Times New Roman"/>
                <w:color w:val="000000"/>
                <w:lang w:val="es-PA" w:eastAsia="es-PA"/>
              </w:rPr>
              <w:t>Display</w:t>
            </w:r>
            <w:proofErr w:type="spellEnd"/>
            <w:r w:rsidRPr="008871C0">
              <w:rPr>
                <w:rFonts w:ascii="Arial Narrow" w:eastAsia="Times New Roman" w:hAnsi="Arial Narrow" w:cs="Times New Roman"/>
                <w:color w:val="000000"/>
                <w:lang w:val="es-PA" w:eastAsia="es-PA"/>
              </w:rPr>
              <w:t xml:space="preserve"> LCD. Plato: 143x192 mm</w:t>
            </w:r>
          </w:p>
        </w:tc>
        <w:tc>
          <w:tcPr>
            <w:tcW w:w="1914" w:type="dxa"/>
          </w:tcPr>
          <w:p w14:paraId="7EBC23A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2CCFADDD" w14:textId="05F0B77E"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12AF5A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523CF2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68B1B1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75852F2B" w14:textId="319B6EF7" w:rsidTr="00721EF0">
        <w:trPr>
          <w:trHeight w:val="1200"/>
          <w:jc w:val="center"/>
        </w:trPr>
        <w:tc>
          <w:tcPr>
            <w:tcW w:w="1042" w:type="dxa"/>
            <w:noWrap/>
            <w:vAlign w:val="center"/>
            <w:hideMark/>
          </w:tcPr>
          <w:p w14:paraId="5FAAA955"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6</w:t>
            </w:r>
          </w:p>
        </w:tc>
        <w:tc>
          <w:tcPr>
            <w:tcW w:w="691" w:type="dxa"/>
            <w:vAlign w:val="center"/>
            <w:hideMark/>
          </w:tcPr>
          <w:p w14:paraId="312F193E"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76E8208F"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Agitador magnético con calefacción</w:t>
            </w:r>
          </w:p>
        </w:tc>
        <w:tc>
          <w:tcPr>
            <w:tcW w:w="2447" w:type="dxa"/>
            <w:vAlign w:val="center"/>
            <w:hideMark/>
          </w:tcPr>
          <w:p w14:paraId="42360144"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Placa calefactora con agitador magnético - Superficie de cerámica, 110/120 V CA de 100-2000 rpm Capacidad máxima de agitación: 5000 ml Control: Analógico Potencia del calentador: 650 W </w:t>
            </w:r>
            <w:proofErr w:type="spellStart"/>
            <w:r w:rsidRPr="008871C0">
              <w:rPr>
                <w:rFonts w:ascii="Arial Narrow" w:eastAsia="Times New Roman" w:hAnsi="Arial Narrow" w:cs="Times New Roman"/>
                <w:color w:val="000000"/>
                <w:lang w:val="es-PA" w:eastAsia="es-PA"/>
              </w:rPr>
              <w:t>emperatura</w:t>
            </w:r>
            <w:proofErr w:type="spellEnd"/>
            <w:r w:rsidRPr="008871C0">
              <w:rPr>
                <w:rFonts w:ascii="Arial Narrow" w:eastAsia="Times New Roman" w:hAnsi="Arial Narrow" w:cs="Times New Roman"/>
                <w:color w:val="000000"/>
                <w:lang w:val="es-PA" w:eastAsia="es-PA"/>
              </w:rPr>
              <w:t xml:space="preserve"> máxima de la placa: 400 grados </w:t>
            </w:r>
          </w:p>
        </w:tc>
        <w:tc>
          <w:tcPr>
            <w:tcW w:w="1914" w:type="dxa"/>
          </w:tcPr>
          <w:p w14:paraId="2079B0E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2CDB5629" w14:textId="12B0B76E"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3B1B8D5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A96EC2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2FCCE4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45CFB205" w14:textId="278142E5" w:rsidTr="00721EF0">
        <w:trPr>
          <w:trHeight w:val="900"/>
          <w:jc w:val="center"/>
        </w:trPr>
        <w:tc>
          <w:tcPr>
            <w:tcW w:w="1042" w:type="dxa"/>
            <w:noWrap/>
            <w:vAlign w:val="center"/>
            <w:hideMark/>
          </w:tcPr>
          <w:p w14:paraId="116F8161"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7</w:t>
            </w:r>
          </w:p>
        </w:tc>
        <w:tc>
          <w:tcPr>
            <w:tcW w:w="691" w:type="dxa"/>
            <w:vAlign w:val="center"/>
            <w:hideMark/>
          </w:tcPr>
          <w:p w14:paraId="7DC32A58"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433C7671"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Imán para agitador magnético de Alnico recubiertos de PTFE</w:t>
            </w:r>
          </w:p>
        </w:tc>
        <w:tc>
          <w:tcPr>
            <w:tcW w:w="2447" w:type="dxa"/>
            <w:vAlign w:val="center"/>
            <w:hideMark/>
          </w:tcPr>
          <w:p w14:paraId="0198AC4A"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Imán para agitador magnético de Alnico recubiertos de PTFE. Tamaño 20x8mm, anillo central</w:t>
            </w:r>
          </w:p>
        </w:tc>
        <w:tc>
          <w:tcPr>
            <w:tcW w:w="1914" w:type="dxa"/>
          </w:tcPr>
          <w:p w14:paraId="0D67A16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59164130" w14:textId="7783913C"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CDE473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49DDB5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4F0164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7C5EB7F1" w14:textId="29932F0F" w:rsidTr="00721EF0">
        <w:trPr>
          <w:trHeight w:val="900"/>
          <w:jc w:val="center"/>
        </w:trPr>
        <w:tc>
          <w:tcPr>
            <w:tcW w:w="1042" w:type="dxa"/>
            <w:noWrap/>
            <w:vAlign w:val="center"/>
            <w:hideMark/>
          </w:tcPr>
          <w:p w14:paraId="4BED381E"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8</w:t>
            </w:r>
          </w:p>
        </w:tc>
        <w:tc>
          <w:tcPr>
            <w:tcW w:w="691" w:type="dxa"/>
            <w:vAlign w:val="center"/>
            <w:hideMark/>
          </w:tcPr>
          <w:p w14:paraId="668EA99E"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0A0E009F"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Imán para agitador magnético de Alnico recubiertos de PTFE</w:t>
            </w:r>
          </w:p>
        </w:tc>
        <w:tc>
          <w:tcPr>
            <w:tcW w:w="2447" w:type="dxa"/>
            <w:vAlign w:val="center"/>
            <w:hideMark/>
          </w:tcPr>
          <w:p w14:paraId="563A8EA8"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Imán para agitador magnético de Alnico recubiertos de PTFE. Tamaño 25x8mm, anillo central</w:t>
            </w:r>
          </w:p>
        </w:tc>
        <w:tc>
          <w:tcPr>
            <w:tcW w:w="1914" w:type="dxa"/>
          </w:tcPr>
          <w:p w14:paraId="5746BDB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1F7F9408" w14:textId="5BA8014D"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7CBB374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5B2A49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E810BB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64B7FF24" w14:textId="07AA7CD1" w:rsidTr="00721EF0">
        <w:trPr>
          <w:trHeight w:val="900"/>
          <w:jc w:val="center"/>
        </w:trPr>
        <w:tc>
          <w:tcPr>
            <w:tcW w:w="1042" w:type="dxa"/>
            <w:noWrap/>
            <w:vAlign w:val="center"/>
            <w:hideMark/>
          </w:tcPr>
          <w:p w14:paraId="58C38BDD"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9</w:t>
            </w:r>
          </w:p>
        </w:tc>
        <w:tc>
          <w:tcPr>
            <w:tcW w:w="691" w:type="dxa"/>
            <w:vAlign w:val="center"/>
            <w:hideMark/>
          </w:tcPr>
          <w:p w14:paraId="60D98C1A"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14E0B417"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Imán para agitador magnético de Alnico recubiertos de PTFE</w:t>
            </w:r>
          </w:p>
        </w:tc>
        <w:tc>
          <w:tcPr>
            <w:tcW w:w="2447" w:type="dxa"/>
            <w:vAlign w:val="center"/>
            <w:hideMark/>
          </w:tcPr>
          <w:p w14:paraId="0B698663"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Imán para agitador magnético de Alnico recubiertos de PTFE. Tamaño 30x8mm, anillo central</w:t>
            </w:r>
          </w:p>
        </w:tc>
        <w:tc>
          <w:tcPr>
            <w:tcW w:w="1914" w:type="dxa"/>
          </w:tcPr>
          <w:p w14:paraId="5AA48AA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6A5547FF" w14:textId="4FE9E289"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4F9593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C0379E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283068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3B82DD1E" w14:textId="679EA0D7" w:rsidTr="00721EF0">
        <w:trPr>
          <w:trHeight w:val="1200"/>
          <w:jc w:val="center"/>
        </w:trPr>
        <w:tc>
          <w:tcPr>
            <w:tcW w:w="1042" w:type="dxa"/>
            <w:noWrap/>
            <w:vAlign w:val="center"/>
            <w:hideMark/>
          </w:tcPr>
          <w:p w14:paraId="01C3EB70"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10</w:t>
            </w:r>
          </w:p>
        </w:tc>
        <w:tc>
          <w:tcPr>
            <w:tcW w:w="691" w:type="dxa"/>
            <w:vAlign w:val="center"/>
            <w:hideMark/>
          </w:tcPr>
          <w:p w14:paraId="542BD59E"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30AEF581"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Centrífuga de baja velocidad</w:t>
            </w:r>
          </w:p>
        </w:tc>
        <w:tc>
          <w:tcPr>
            <w:tcW w:w="2447" w:type="dxa"/>
            <w:vAlign w:val="center"/>
            <w:hideMark/>
          </w:tcPr>
          <w:p w14:paraId="430D1DF2"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Centrifuga de baja velocidad. Velocidad máxima: 4000 rpm, velocidad ajustada por pasos Capacidad: 20 ml x 6 FCR máx.: 1790xg Tiempo: 0~60 min</w:t>
            </w:r>
            <w:r w:rsidRPr="008871C0">
              <w:rPr>
                <w:rFonts w:ascii="Arial Narrow" w:eastAsia="Times New Roman" w:hAnsi="Arial Narrow" w:cs="Times New Roman"/>
                <w:color w:val="000000"/>
                <w:lang w:val="es-PA" w:eastAsia="es-PA"/>
              </w:rPr>
              <w:br/>
              <w:t xml:space="preserve"> Fuente de alimentación: CA 110/220 V, 50/60 Hz</w:t>
            </w:r>
          </w:p>
        </w:tc>
        <w:tc>
          <w:tcPr>
            <w:tcW w:w="1914" w:type="dxa"/>
          </w:tcPr>
          <w:p w14:paraId="4AE8EA6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69429CB6" w14:textId="7568A759"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27EC679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84FCFE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B8D479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0D28E68C" w14:textId="06009D37" w:rsidTr="00721EF0">
        <w:trPr>
          <w:trHeight w:val="4696"/>
          <w:jc w:val="center"/>
        </w:trPr>
        <w:tc>
          <w:tcPr>
            <w:tcW w:w="1042" w:type="dxa"/>
            <w:noWrap/>
            <w:vAlign w:val="center"/>
            <w:hideMark/>
          </w:tcPr>
          <w:p w14:paraId="26698A10"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lastRenderedPageBreak/>
              <w:t>11</w:t>
            </w:r>
          </w:p>
        </w:tc>
        <w:tc>
          <w:tcPr>
            <w:tcW w:w="691" w:type="dxa"/>
            <w:vAlign w:val="center"/>
            <w:hideMark/>
          </w:tcPr>
          <w:p w14:paraId="39E24A33"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w:t>
            </w:r>
          </w:p>
        </w:tc>
        <w:tc>
          <w:tcPr>
            <w:tcW w:w="1664" w:type="dxa"/>
            <w:vAlign w:val="center"/>
            <w:hideMark/>
          </w:tcPr>
          <w:p w14:paraId="39455DD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Estufa de secado</w:t>
            </w:r>
          </w:p>
        </w:tc>
        <w:tc>
          <w:tcPr>
            <w:tcW w:w="2447" w:type="dxa"/>
            <w:vAlign w:val="center"/>
            <w:hideMark/>
          </w:tcPr>
          <w:p w14:paraId="352D0C38"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HORNOS DE SECADO UNIVERSALES CON CONVECCIÓN NATURAL, 22 </w:t>
            </w:r>
            <w:proofErr w:type="spellStart"/>
            <w:r w:rsidRPr="008871C0">
              <w:rPr>
                <w:rFonts w:ascii="Arial Narrow" w:eastAsia="Times New Roman" w:hAnsi="Arial Narrow" w:cs="Times New Roman"/>
                <w:color w:val="000000"/>
                <w:lang w:val="es-PA" w:eastAsia="es-PA"/>
              </w:rPr>
              <w:t>LTemperatura</w:t>
            </w:r>
            <w:proofErr w:type="spellEnd"/>
            <w:r w:rsidRPr="008871C0">
              <w:rPr>
                <w:rFonts w:ascii="Arial Narrow" w:eastAsia="Times New Roman" w:hAnsi="Arial Narrow" w:cs="Times New Roman"/>
                <w:color w:val="000000"/>
                <w:lang w:val="es-PA" w:eastAsia="es-PA"/>
              </w:rPr>
              <w:t xml:space="preserve"> de trabajo: 5 °C por encima de la temperatura ambiente hasta 250 °C * Control por microprocesador </w:t>
            </w:r>
            <w:proofErr w:type="spellStart"/>
            <w:r w:rsidRPr="008871C0">
              <w:rPr>
                <w:rFonts w:ascii="Arial Narrow" w:eastAsia="Times New Roman" w:hAnsi="Arial Narrow" w:cs="Times New Roman"/>
                <w:color w:val="000000"/>
                <w:lang w:val="es-PA" w:eastAsia="es-PA"/>
              </w:rPr>
              <w:t>Fuzzy</w:t>
            </w:r>
            <w:proofErr w:type="spellEnd"/>
            <w:r w:rsidRPr="008871C0">
              <w:rPr>
                <w:rFonts w:ascii="Arial Narrow" w:eastAsia="Times New Roman" w:hAnsi="Arial Narrow" w:cs="Times New Roman"/>
                <w:color w:val="000000"/>
                <w:lang w:val="es-PA" w:eastAsia="es-PA"/>
              </w:rPr>
              <w:t xml:space="preserve"> Logic</w:t>
            </w:r>
            <w:r w:rsidRPr="008871C0">
              <w:rPr>
                <w:rFonts w:ascii="Arial Narrow" w:eastAsia="Times New Roman" w:hAnsi="Arial Narrow" w:cs="Times New Roman"/>
                <w:color w:val="000000"/>
                <w:lang w:val="es-PA" w:eastAsia="es-PA"/>
              </w:rPr>
              <w:br/>
              <w:t xml:space="preserve">* Pantalla LCD </w:t>
            </w:r>
            <w:proofErr w:type="spellStart"/>
            <w:r w:rsidRPr="008871C0">
              <w:rPr>
                <w:rFonts w:ascii="Arial Narrow" w:eastAsia="Times New Roman" w:hAnsi="Arial Narrow" w:cs="Times New Roman"/>
                <w:color w:val="000000"/>
                <w:lang w:val="es-PA" w:eastAsia="es-PA"/>
              </w:rPr>
              <w:t>transreflectiva</w:t>
            </w:r>
            <w:proofErr w:type="spellEnd"/>
            <w:r w:rsidRPr="008871C0">
              <w:rPr>
                <w:rFonts w:ascii="Arial Narrow" w:eastAsia="Times New Roman" w:hAnsi="Arial Narrow" w:cs="Times New Roman"/>
                <w:color w:val="000000"/>
                <w:lang w:val="es-PA" w:eastAsia="es-PA"/>
              </w:rPr>
              <w:t xml:space="preserve"> COG de 3 pulgadas</w:t>
            </w:r>
            <w:r w:rsidRPr="008871C0">
              <w:rPr>
                <w:rFonts w:ascii="Arial Narrow" w:eastAsia="Times New Roman" w:hAnsi="Arial Narrow" w:cs="Times New Roman"/>
                <w:color w:val="000000"/>
                <w:lang w:val="es-PA" w:eastAsia="es-PA"/>
              </w:rPr>
              <w:br/>
              <w:t>* Dispositivo de seguridad electrónico tipo 2</w:t>
            </w:r>
            <w:r w:rsidRPr="008871C0">
              <w:rPr>
                <w:rFonts w:ascii="Arial Narrow" w:eastAsia="Times New Roman" w:hAnsi="Arial Narrow" w:cs="Times New Roman"/>
                <w:color w:val="000000"/>
                <w:lang w:val="es-PA" w:eastAsia="es-PA"/>
              </w:rPr>
              <w:br/>
              <w:t>* Conducto de escape</w:t>
            </w:r>
            <w:r w:rsidRPr="008871C0">
              <w:rPr>
                <w:rFonts w:ascii="Arial Narrow" w:eastAsia="Times New Roman" w:hAnsi="Arial Narrow" w:cs="Times New Roman"/>
                <w:color w:val="000000"/>
                <w:lang w:val="es-PA" w:eastAsia="es-PA"/>
              </w:rPr>
              <w:br/>
              <w:t>* Alarma acústica y visual</w:t>
            </w:r>
            <w:r w:rsidRPr="008871C0">
              <w:rPr>
                <w:rFonts w:ascii="Arial Narrow" w:eastAsia="Times New Roman" w:hAnsi="Arial Narrow" w:cs="Times New Roman"/>
                <w:color w:val="000000"/>
                <w:lang w:val="es-PA" w:eastAsia="es-PA"/>
              </w:rPr>
              <w:br/>
              <w:t>* Función de tiempo real</w:t>
            </w:r>
            <w:r w:rsidRPr="008871C0">
              <w:rPr>
                <w:rFonts w:ascii="Arial Narrow" w:eastAsia="Times New Roman" w:hAnsi="Arial Narrow" w:cs="Times New Roman"/>
                <w:color w:val="000000"/>
                <w:lang w:val="es-PA" w:eastAsia="es-PA"/>
              </w:rPr>
              <w:br/>
              <w:t>* Sensores PT-100 de 3 conductores</w:t>
            </w:r>
            <w:r w:rsidRPr="008871C0">
              <w:rPr>
                <w:rFonts w:ascii="Arial Narrow" w:eastAsia="Times New Roman" w:hAnsi="Arial Narrow" w:cs="Times New Roman"/>
                <w:color w:val="000000"/>
                <w:lang w:val="es-PA" w:eastAsia="es-PA"/>
              </w:rPr>
              <w:br/>
              <w:t>* Bloqueo de teclado para acceso no autorizado</w:t>
            </w:r>
            <w:r w:rsidRPr="008871C0">
              <w:rPr>
                <w:rFonts w:ascii="Arial Narrow" w:eastAsia="Times New Roman" w:hAnsi="Arial Narrow" w:cs="Times New Roman"/>
                <w:color w:val="000000"/>
                <w:lang w:val="es-PA" w:eastAsia="es-PA"/>
              </w:rPr>
              <w:br/>
              <w:t>* Carcasa de chapa galvanizada pintada</w:t>
            </w:r>
            <w:r w:rsidRPr="008871C0">
              <w:rPr>
                <w:rFonts w:ascii="Arial Narrow" w:eastAsia="Times New Roman" w:hAnsi="Arial Narrow" w:cs="Times New Roman"/>
                <w:color w:val="000000"/>
                <w:lang w:val="es-PA" w:eastAsia="es-PA"/>
              </w:rPr>
              <w:br/>
              <w:t>* Incluye 2 bandejas cromadas</w:t>
            </w:r>
            <w:r w:rsidRPr="008871C0">
              <w:rPr>
                <w:rFonts w:ascii="Arial Narrow" w:eastAsia="Times New Roman" w:hAnsi="Arial Narrow" w:cs="Times New Roman"/>
                <w:color w:val="000000"/>
                <w:lang w:val="es-PA" w:eastAsia="es-PA"/>
              </w:rPr>
              <w:br/>
              <w:t>* Hasta 2 segmentos, hasta 99 ciclos</w:t>
            </w:r>
            <w:r w:rsidRPr="008871C0">
              <w:rPr>
                <w:rFonts w:ascii="Arial Narrow" w:eastAsia="Times New Roman" w:hAnsi="Arial Narrow" w:cs="Times New Roman"/>
                <w:color w:val="000000"/>
                <w:lang w:val="es-PA" w:eastAsia="es-PA"/>
              </w:rPr>
              <w:br/>
              <w:t xml:space="preserve">* RS 232 integrado para </w:t>
            </w:r>
            <w:proofErr w:type="spellStart"/>
            <w:r w:rsidRPr="008871C0">
              <w:rPr>
                <w:rFonts w:ascii="Arial Narrow" w:eastAsia="Times New Roman" w:hAnsi="Arial Narrow" w:cs="Times New Roman"/>
                <w:color w:val="000000"/>
                <w:lang w:val="es-PA" w:eastAsia="es-PA"/>
              </w:rPr>
              <w:t>Warmcomm</w:t>
            </w:r>
            <w:proofErr w:type="spellEnd"/>
            <w:r w:rsidRPr="008871C0">
              <w:rPr>
                <w:rFonts w:ascii="Arial Narrow" w:eastAsia="Times New Roman" w:hAnsi="Arial Narrow" w:cs="Times New Roman"/>
                <w:color w:val="000000"/>
                <w:lang w:val="es-PA" w:eastAsia="es-PA"/>
              </w:rPr>
              <w:t xml:space="preserve"> o impresión</w:t>
            </w:r>
            <w:r w:rsidRPr="008871C0">
              <w:rPr>
                <w:rFonts w:ascii="Arial Narrow" w:eastAsia="Times New Roman" w:hAnsi="Arial Narrow" w:cs="Times New Roman"/>
                <w:color w:val="000000"/>
                <w:lang w:val="es-PA" w:eastAsia="es-PA"/>
              </w:rPr>
              <w:br/>
              <w:t xml:space="preserve">* Dispositivo USB integrado para </w:t>
            </w:r>
            <w:proofErr w:type="spellStart"/>
            <w:r w:rsidRPr="008871C0">
              <w:rPr>
                <w:rFonts w:ascii="Arial Narrow" w:eastAsia="Times New Roman" w:hAnsi="Arial Narrow" w:cs="Times New Roman"/>
                <w:color w:val="000000"/>
                <w:lang w:val="es-PA" w:eastAsia="es-PA"/>
              </w:rPr>
              <w:t>Warmcomm</w:t>
            </w:r>
            <w:proofErr w:type="spellEnd"/>
            <w:r w:rsidRPr="008871C0">
              <w:rPr>
                <w:rFonts w:ascii="Arial Narrow" w:eastAsia="Times New Roman" w:hAnsi="Arial Narrow" w:cs="Times New Roman"/>
                <w:color w:val="000000"/>
                <w:lang w:val="es-PA" w:eastAsia="es-PA"/>
              </w:rPr>
              <w:br/>
              <w:t>* Paredes interiores de acero inoxidable</w:t>
            </w:r>
            <w:r w:rsidRPr="008871C0">
              <w:rPr>
                <w:rFonts w:ascii="Arial Narrow" w:eastAsia="Times New Roman" w:hAnsi="Arial Narrow" w:cs="Times New Roman"/>
                <w:color w:val="000000"/>
                <w:lang w:val="es-PA" w:eastAsia="es-PA"/>
              </w:rPr>
              <w:br/>
              <w:t>* Paredes interiores extraíbles</w:t>
            </w:r>
          </w:p>
        </w:tc>
        <w:tc>
          <w:tcPr>
            <w:tcW w:w="1914" w:type="dxa"/>
          </w:tcPr>
          <w:p w14:paraId="6427D5F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1C3A8C66" w14:textId="64747E8D"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B686C2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268137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09BF84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6B8F0A68" w14:textId="5A90CFED" w:rsidTr="00721EF0">
        <w:trPr>
          <w:trHeight w:val="1500"/>
          <w:jc w:val="center"/>
        </w:trPr>
        <w:tc>
          <w:tcPr>
            <w:tcW w:w="1042" w:type="dxa"/>
            <w:noWrap/>
            <w:vAlign w:val="center"/>
            <w:hideMark/>
          </w:tcPr>
          <w:p w14:paraId="752132E4"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12</w:t>
            </w:r>
          </w:p>
        </w:tc>
        <w:tc>
          <w:tcPr>
            <w:tcW w:w="691" w:type="dxa"/>
            <w:vAlign w:val="center"/>
            <w:hideMark/>
          </w:tcPr>
          <w:p w14:paraId="15AA5136"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w:t>
            </w:r>
          </w:p>
        </w:tc>
        <w:tc>
          <w:tcPr>
            <w:tcW w:w="1664" w:type="dxa"/>
            <w:vAlign w:val="center"/>
            <w:hideMark/>
          </w:tcPr>
          <w:p w14:paraId="41FA4C2D"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Baño María</w:t>
            </w:r>
          </w:p>
        </w:tc>
        <w:tc>
          <w:tcPr>
            <w:tcW w:w="2447" w:type="dxa"/>
            <w:vAlign w:val="center"/>
            <w:hideMark/>
          </w:tcPr>
          <w:p w14:paraId="3A491FBB"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Baño maría, 100ºC. con </w:t>
            </w:r>
            <w:proofErr w:type="spellStart"/>
            <w:r w:rsidRPr="008871C0">
              <w:rPr>
                <w:rFonts w:ascii="Arial Narrow" w:eastAsia="Times New Roman" w:hAnsi="Arial Narrow" w:cs="Times New Roman"/>
                <w:color w:val="000000"/>
                <w:lang w:val="es-PA" w:eastAsia="es-PA"/>
              </w:rPr>
              <w:t>display</w:t>
            </w:r>
            <w:proofErr w:type="spellEnd"/>
            <w:r w:rsidRPr="008871C0">
              <w:rPr>
                <w:rFonts w:ascii="Arial Narrow" w:eastAsia="Times New Roman" w:hAnsi="Arial Narrow" w:cs="Times New Roman"/>
                <w:color w:val="000000"/>
                <w:lang w:val="es-PA" w:eastAsia="es-PA"/>
              </w:rPr>
              <w:t xml:space="preserve"> digital, consta de un tanque de acero inoxidable sin juntas alojado en una carcasa exterior duradera con recubrimiento en polvo y resistente a productos químicos. Dimensiones del producto: 36 x 33 x 21 cm. Peso 5,6 kilos.</w:t>
            </w:r>
          </w:p>
        </w:tc>
        <w:tc>
          <w:tcPr>
            <w:tcW w:w="1914" w:type="dxa"/>
          </w:tcPr>
          <w:p w14:paraId="5C4159E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22532A6B" w14:textId="67485066"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23C9AC7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32A901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08594E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5A5CDF2C" w14:textId="1FAE7202" w:rsidTr="00721EF0">
        <w:trPr>
          <w:trHeight w:val="683"/>
          <w:jc w:val="center"/>
        </w:trPr>
        <w:tc>
          <w:tcPr>
            <w:tcW w:w="1042" w:type="dxa"/>
            <w:noWrap/>
            <w:vAlign w:val="center"/>
            <w:hideMark/>
          </w:tcPr>
          <w:p w14:paraId="698F392E"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13</w:t>
            </w:r>
          </w:p>
        </w:tc>
        <w:tc>
          <w:tcPr>
            <w:tcW w:w="691" w:type="dxa"/>
            <w:vAlign w:val="center"/>
            <w:hideMark/>
          </w:tcPr>
          <w:p w14:paraId="36918E3A"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w:t>
            </w:r>
          </w:p>
        </w:tc>
        <w:tc>
          <w:tcPr>
            <w:tcW w:w="1664" w:type="dxa"/>
            <w:vAlign w:val="center"/>
            <w:hideMark/>
          </w:tcPr>
          <w:p w14:paraId="090A0BDC"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Incubadora de laboratorio</w:t>
            </w:r>
          </w:p>
        </w:tc>
        <w:tc>
          <w:tcPr>
            <w:tcW w:w="2447" w:type="dxa"/>
            <w:vAlign w:val="center"/>
            <w:hideMark/>
          </w:tcPr>
          <w:p w14:paraId="6175A0A8"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Incubadora termostática con agitación de pequeña </w:t>
            </w:r>
            <w:proofErr w:type="gramStart"/>
            <w:r w:rsidRPr="008871C0">
              <w:rPr>
                <w:rFonts w:ascii="Arial Narrow" w:eastAsia="Times New Roman" w:hAnsi="Arial Narrow" w:cs="Times New Roman"/>
                <w:color w:val="000000"/>
                <w:lang w:val="es-PA" w:eastAsia="es-PA"/>
              </w:rPr>
              <w:t>capacidad  22</w:t>
            </w:r>
            <w:proofErr w:type="gramEnd"/>
            <w:r w:rsidRPr="008871C0">
              <w:rPr>
                <w:rFonts w:ascii="Arial Narrow" w:eastAsia="Times New Roman" w:hAnsi="Arial Narrow" w:cs="Times New Roman"/>
                <w:color w:val="000000"/>
                <w:lang w:val="es-PA" w:eastAsia="es-PA"/>
              </w:rPr>
              <w:t xml:space="preserve"> </w:t>
            </w:r>
            <w:proofErr w:type="gramStart"/>
            <w:r w:rsidRPr="008871C0">
              <w:rPr>
                <w:rFonts w:ascii="Arial Narrow" w:eastAsia="Times New Roman" w:hAnsi="Arial Narrow" w:cs="Times New Roman"/>
                <w:color w:val="000000"/>
                <w:lang w:val="es-PA" w:eastAsia="es-PA"/>
              </w:rPr>
              <w:t>litros  Rango</w:t>
            </w:r>
            <w:proofErr w:type="gramEnd"/>
            <w:r w:rsidRPr="008871C0">
              <w:rPr>
                <w:rFonts w:ascii="Arial Narrow" w:eastAsia="Times New Roman" w:hAnsi="Arial Narrow" w:cs="Times New Roman"/>
                <w:color w:val="000000"/>
                <w:lang w:val="es-PA" w:eastAsia="es-PA"/>
              </w:rPr>
              <w:t xml:space="preserve"> de control de temperatura </w:t>
            </w:r>
            <w:proofErr w:type="spellStart"/>
            <w:r w:rsidRPr="008871C0">
              <w:rPr>
                <w:rFonts w:ascii="Arial Narrow" w:eastAsia="Times New Roman" w:hAnsi="Arial Narrow" w:cs="Times New Roman"/>
                <w:color w:val="000000"/>
                <w:lang w:val="es-PA" w:eastAsia="es-PA"/>
              </w:rPr>
              <w:t>Temperatura</w:t>
            </w:r>
            <w:proofErr w:type="spellEnd"/>
            <w:r w:rsidRPr="008871C0">
              <w:rPr>
                <w:rFonts w:ascii="Arial Narrow" w:eastAsia="Times New Roman" w:hAnsi="Arial Narrow" w:cs="Times New Roman"/>
                <w:color w:val="000000"/>
                <w:lang w:val="es-PA" w:eastAsia="es-PA"/>
              </w:rPr>
              <w:t xml:space="preserve"> ambiente + 5 ~ 60 °C Resolución de visualización de temperatura </w:t>
            </w:r>
            <w:r w:rsidRPr="008871C0">
              <w:rPr>
                <w:rFonts w:ascii="Arial Narrow" w:eastAsia="Times New Roman" w:hAnsi="Arial Narrow" w:cs="Times New Roman"/>
                <w:color w:val="000000"/>
                <w:lang w:val="es-PA" w:eastAsia="es-PA"/>
              </w:rPr>
              <w:lastRenderedPageBreak/>
              <w:t>0,1</w:t>
            </w:r>
            <w:proofErr w:type="gramStart"/>
            <w:r w:rsidRPr="008871C0">
              <w:rPr>
                <w:rFonts w:ascii="Cambria Math" w:eastAsia="Times New Roman" w:hAnsi="Cambria Math" w:cs="Cambria Math"/>
                <w:color w:val="000000"/>
                <w:lang w:val="es-PA" w:eastAsia="es-PA"/>
              </w:rPr>
              <w:t>℃</w:t>
            </w:r>
            <w:r w:rsidRPr="008871C0">
              <w:rPr>
                <w:rFonts w:ascii="Arial Narrow" w:eastAsia="Times New Roman" w:hAnsi="Arial Narrow" w:cs="Times New Roman"/>
                <w:color w:val="000000"/>
                <w:lang w:val="es-PA" w:eastAsia="es-PA"/>
              </w:rPr>
              <w:t xml:space="preserve">  Uniformidad</w:t>
            </w:r>
            <w:proofErr w:type="gramEnd"/>
            <w:r w:rsidRPr="008871C0">
              <w:rPr>
                <w:rFonts w:ascii="Arial Narrow" w:eastAsia="Times New Roman" w:hAnsi="Arial Narrow" w:cs="Times New Roman"/>
                <w:color w:val="000000"/>
                <w:lang w:val="es-PA" w:eastAsia="es-PA"/>
              </w:rPr>
              <w:t xml:space="preserve"> de temperatura ≤±1</w:t>
            </w:r>
            <w:proofErr w:type="gramStart"/>
            <w:r w:rsidRPr="008871C0">
              <w:rPr>
                <w:rFonts w:ascii="Cambria Math" w:eastAsia="Times New Roman" w:hAnsi="Cambria Math" w:cs="Cambria Math"/>
                <w:color w:val="000000"/>
                <w:lang w:val="es-PA" w:eastAsia="es-PA"/>
              </w:rPr>
              <w:t>℃</w:t>
            </w:r>
            <w:r w:rsidRPr="008871C0">
              <w:rPr>
                <w:rFonts w:ascii="Arial Narrow" w:eastAsia="Times New Roman" w:hAnsi="Arial Narrow" w:cs="Times New Roman"/>
                <w:color w:val="000000"/>
                <w:lang w:val="es-PA" w:eastAsia="es-PA"/>
              </w:rPr>
              <w:t>(</w:t>
            </w:r>
            <w:proofErr w:type="gramEnd"/>
            <w:r w:rsidRPr="008871C0">
              <w:rPr>
                <w:rFonts w:ascii="Arial Narrow" w:eastAsia="Times New Roman" w:hAnsi="Arial Narrow" w:cs="Times New Roman"/>
                <w:color w:val="000000"/>
                <w:lang w:val="es-PA" w:eastAsia="es-PA"/>
              </w:rPr>
              <w:t>a 37</w:t>
            </w:r>
            <w:proofErr w:type="gramStart"/>
            <w:r w:rsidRPr="008871C0">
              <w:rPr>
                <w:rFonts w:ascii="Cambria Math" w:eastAsia="Times New Roman" w:hAnsi="Cambria Math" w:cs="Cambria Math"/>
                <w:color w:val="000000"/>
                <w:lang w:val="es-PA" w:eastAsia="es-PA"/>
              </w:rPr>
              <w:t>℃</w:t>
            </w:r>
            <w:r w:rsidRPr="008871C0">
              <w:rPr>
                <w:rFonts w:ascii="Arial Narrow" w:eastAsia="Times New Roman" w:hAnsi="Arial Narrow" w:cs="Times New Roman"/>
                <w:color w:val="000000"/>
                <w:lang w:val="es-PA" w:eastAsia="es-PA"/>
              </w:rPr>
              <w:t>)  Pantalla</w:t>
            </w:r>
            <w:proofErr w:type="gramEnd"/>
            <w:r w:rsidRPr="008871C0">
              <w:rPr>
                <w:rFonts w:ascii="Arial Narrow" w:eastAsia="Times New Roman" w:hAnsi="Arial Narrow" w:cs="Times New Roman"/>
                <w:color w:val="000000"/>
                <w:lang w:val="es-PA" w:eastAsia="es-PA"/>
              </w:rPr>
              <w:t xml:space="preserve"> LCD Control por microordenador PID Rango de velocidad 30~300 </w:t>
            </w:r>
            <w:proofErr w:type="gramStart"/>
            <w:r w:rsidRPr="008871C0">
              <w:rPr>
                <w:rFonts w:ascii="Arial Narrow" w:eastAsia="Times New Roman" w:hAnsi="Arial Narrow" w:cs="Times New Roman"/>
                <w:color w:val="000000"/>
                <w:lang w:val="es-PA" w:eastAsia="es-PA"/>
              </w:rPr>
              <w:t>rpm  Precisión</w:t>
            </w:r>
            <w:proofErr w:type="gramEnd"/>
            <w:r w:rsidRPr="008871C0">
              <w:rPr>
                <w:rFonts w:ascii="Arial Narrow" w:eastAsia="Times New Roman" w:hAnsi="Arial Narrow" w:cs="Times New Roman"/>
                <w:color w:val="000000"/>
                <w:lang w:val="es-PA" w:eastAsia="es-PA"/>
              </w:rPr>
              <w:t xml:space="preserve"> de </w:t>
            </w:r>
            <w:proofErr w:type="gramStart"/>
            <w:r w:rsidRPr="008871C0">
              <w:rPr>
                <w:rFonts w:ascii="Arial Narrow" w:eastAsia="Times New Roman" w:hAnsi="Arial Narrow" w:cs="Times New Roman"/>
                <w:color w:val="000000"/>
                <w:lang w:val="es-PA" w:eastAsia="es-PA"/>
              </w:rPr>
              <w:t>velocidad  ±</w:t>
            </w:r>
            <w:proofErr w:type="gramEnd"/>
            <w:r w:rsidRPr="008871C0">
              <w:rPr>
                <w:rFonts w:ascii="Arial Narrow" w:eastAsia="Times New Roman" w:hAnsi="Arial Narrow" w:cs="Times New Roman"/>
                <w:color w:val="000000"/>
                <w:lang w:val="es-PA" w:eastAsia="es-PA"/>
              </w:rPr>
              <w:t xml:space="preserve">1 rpm CA 220 V, 50 Hz Opcional: 110 V, 50/60 </w:t>
            </w:r>
            <w:proofErr w:type="gramStart"/>
            <w:r w:rsidRPr="008871C0">
              <w:rPr>
                <w:rFonts w:ascii="Arial Narrow" w:eastAsia="Times New Roman" w:hAnsi="Arial Narrow" w:cs="Times New Roman"/>
                <w:color w:val="000000"/>
                <w:lang w:val="es-PA" w:eastAsia="es-PA"/>
              </w:rPr>
              <w:t>Hz  500</w:t>
            </w:r>
            <w:proofErr w:type="gramEnd"/>
            <w:r w:rsidRPr="008871C0">
              <w:rPr>
                <w:rFonts w:ascii="Arial Narrow" w:eastAsia="Times New Roman" w:hAnsi="Arial Narrow" w:cs="Times New Roman"/>
                <w:color w:val="000000"/>
                <w:lang w:val="es-PA" w:eastAsia="es-PA"/>
              </w:rPr>
              <w:t xml:space="preserve"> W  </w:t>
            </w:r>
          </w:p>
        </w:tc>
        <w:tc>
          <w:tcPr>
            <w:tcW w:w="1914" w:type="dxa"/>
          </w:tcPr>
          <w:p w14:paraId="46C114B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8A12D89" w14:textId="5223E97C"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6643C46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F8A9FE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258758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01808FC4" w14:textId="16A1368A" w:rsidTr="00721EF0">
        <w:trPr>
          <w:trHeight w:val="3000"/>
          <w:jc w:val="center"/>
        </w:trPr>
        <w:tc>
          <w:tcPr>
            <w:tcW w:w="1042" w:type="dxa"/>
            <w:noWrap/>
            <w:vAlign w:val="center"/>
            <w:hideMark/>
          </w:tcPr>
          <w:p w14:paraId="37EA854F"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14</w:t>
            </w:r>
          </w:p>
        </w:tc>
        <w:tc>
          <w:tcPr>
            <w:tcW w:w="691" w:type="dxa"/>
            <w:vAlign w:val="center"/>
            <w:hideMark/>
          </w:tcPr>
          <w:p w14:paraId="3B08F7E0"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621A0D7C"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Mezclador de vórtice digital</w:t>
            </w:r>
          </w:p>
        </w:tc>
        <w:tc>
          <w:tcPr>
            <w:tcW w:w="2447" w:type="dxa"/>
            <w:vAlign w:val="center"/>
            <w:hideMark/>
          </w:tcPr>
          <w:p w14:paraId="1C844855"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Mezclador de vórtice </w:t>
            </w:r>
            <w:proofErr w:type="gramStart"/>
            <w:r w:rsidRPr="008871C0">
              <w:rPr>
                <w:rFonts w:ascii="Arial Narrow" w:eastAsia="Times New Roman" w:hAnsi="Arial Narrow" w:cs="Times New Roman"/>
                <w:color w:val="000000"/>
                <w:lang w:val="es-PA" w:eastAsia="es-PA"/>
              </w:rPr>
              <w:t>Velocidad :</w:t>
            </w:r>
            <w:proofErr w:type="gramEnd"/>
            <w:r w:rsidRPr="008871C0">
              <w:rPr>
                <w:rFonts w:ascii="Arial Narrow" w:eastAsia="Times New Roman" w:hAnsi="Arial Narrow" w:cs="Times New Roman"/>
                <w:color w:val="000000"/>
                <w:lang w:val="es-PA" w:eastAsia="es-PA"/>
              </w:rPr>
              <w:t xml:space="preserve"> 0~3000 rpm. Exactitud ±5 rpm. Rango de amplitud:4 </w:t>
            </w:r>
            <w:proofErr w:type="spellStart"/>
            <w:proofErr w:type="gramStart"/>
            <w:r w:rsidRPr="008871C0">
              <w:rPr>
                <w:rFonts w:ascii="Arial Narrow" w:eastAsia="Times New Roman" w:hAnsi="Arial Narrow" w:cs="Times New Roman"/>
                <w:color w:val="000000"/>
                <w:lang w:val="es-PA" w:eastAsia="es-PA"/>
              </w:rPr>
              <w:t>mm.Modo</w:t>
            </w:r>
            <w:proofErr w:type="spellEnd"/>
            <w:proofErr w:type="gramEnd"/>
            <w:r w:rsidRPr="008871C0">
              <w:rPr>
                <w:rFonts w:ascii="Arial Narrow" w:eastAsia="Times New Roman" w:hAnsi="Arial Narrow" w:cs="Times New Roman"/>
                <w:color w:val="000000"/>
                <w:lang w:val="es-PA" w:eastAsia="es-PA"/>
              </w:rPr>
              <w:t xml:space="preserve"> de </w:t>
            </w:r>
            <w:proofErr w:type="spellStart"/>
            <w:proofErr w:type="gramStart"/>
            <w:r w:rsidRPr="008871C0">
              <w:rPr>
                <w:rFonts w:ascii="Arial Narrow" w:eastAsia="Times New Roman" w:hAnsi="Arial Narrow" w:cs="Times New Roman"/>
                <w:color w:val="000000"/>
                <w:lang w:val="es-PA" w:eastAsia="es-PA"/>
              </w:rPr>
              <w:t>oscilación.Movimiento</w:t>
            </w:r>
            <w:proofErr w:type="spellEnd"/>
            <w:proofErr w:type="gramEnd"/>
            <w:r w:rsidRPr="008871C0">
              <w:rPr>
                <w:rFonts w:ascii="Arial Narrow" w:eastAsia="Times New Roman" w:hAnsi="Arial Narrow" w:cs="Times New Roman"/>
                <w:color w:val="000000"/>
                <w:lang w:val="es-PA" w:eastAsia="es-PA"/>
              </w:rPr>
              <w:t xml:space="preserve"> </w:t>
            </w:r>
            <w:proofErr w:type="spellStart"/>
            <w:proofErr w:type="gramStart"/>
            <w:r w:rsidRPr="008871C0">
              <w:rPr>
                <w:rFonts w:ascii="Arial Narrow" w:eastAsia="Times New Roman" w:hAnsi="Arial Narrow" w:cs="Times New Roman"/>
                <w:color w:val="000000"/>
                <w:lang w:val="es-PA" w:eastAsia="es-PA"/>
              </w:rPr>
              <w:t>circular.Tipo</w:t>
            </w:r>
            <w:proofErr w:type="spellEnd"/>
            <w:proofErr w:type="gramEnd"/>
            <w:r w:rsidRPr="008871C0">
              <w:rPr>
                <w:rFonts w:ascii="Arial Narrow" w:eastAsia="Times New Roman" w:hAnsi="Arial Narrow" w:cs="Times New Roman"/>
                <w:color w:val="000000"/>
                <w:lang w:val="es-PA" w:eastAsia="es-PA"/>
              </w:rPr>
              <w:t xml:space="preserve"> de </w:t>
            </w:r>
            <w:proofErr w:type="spellStart"/>
            <w:proofErr w:type="gramStart"/>
            <w:r w:rsidRPr="008871C0">
              <w:rPr>
                <w:rFonts w:ascii="Arial Narrow" w:eastAsia="Times New Roman" w:hAnsi="Arial Narrow" w:cs="Times New Roman"/>
                <w:color w:val="000000"/>
                <w:lang w:val="es-PA" w:eastAsia="es-PA"/>
              </w:rPr>
              <w:t>motor:Motor</w:t>
            </w:r>
            <w:proofErr w:type="spellEnd"/>
            <w:proofErr w:type="gramEnd"/>
            <w:r w:rsidRPr="008871C0">
              <w:rPr>
                <w:rFonts w:ascii="Arial Narrow" w:eastAsia="Times New Roman" w:hAnsi="Arial Narrow" w:cs="Times New Roman"/>
                <w:color w:val="000000"/>
                <w:lang w:val="es-PA" w:eastAsia="es-PA"/>
              </w:rPr>
              <w:t xml:space="preserve"> de CC sin escobillas. Modo de </w:t>
            </w:r>
            <w:proofErr w:type="spellStart"/>
            <w:proofErr w:type="gramStart"/>
            <w:r w:rsidRPr="008871C0">
              <w:rPr>
                <w:rFonts w:ascii="Arial Narrow" w:eastAsia="Times New Roman" w:hAnsi="Arial Narrow" w:cs="Times New Roman"/>
                <w:color w:val="000000"/>
                <w:lang w:val="es-PA" w:eastAsia="es-PA"/>
              </w:rPr>
              <w:t>trabajo:Vibración</w:t>
            </w:r>
            <w:proofErr w:type="spellEnd"/>
            <w:proofErr w:type="gramEnd"/>
            <w:r w:rsidRPr="008871C0">
              <w:rPr>
                <w:rFonts w:ascii="Arial Narrow" w:eastAsia="Times New Roman" w:hAnsi="Arial Narrow" w:cs="Times New Roman"/>
                <w:color w:val="000000"/>
                <w:lang w:val="es-PA" w:eastAsia="es-PA"/>
              </w:rPr>
              <w:t xml:space="preserve"> puntual, continua. Formulario de </w:t>
            </w:r>
            <w:proofErr w:type="spellStart"/>
            <w:proofErr w:type="gramStart"/>
            <w:r w:rsidRPr="008871C0">
              <w:rPr>
                <w:rFonts w:ascii="Arial Narrow" w:eastAsia="Times New Roman" w:hAnsi="Arial Narrow" w:cs="Times New Roman"/>
                <w:color w:val="000000"/>
                <w:lang w:val="es-PA" w:eastAsia="es-PA"/>
              </w:rPr>
              <w:t>control:Perilla</w:t>
            </w:r>
            <w:proofErr w:type="spellEnd"/>
            <w:proofErr w:type="gramEnd"/>
            <w:r w:rsidRPr="008871C0">
              <w:rPr>
                <w:rFonts w:ascii="Arial Narrow" w:eastAsia="Times New Roman" w:hAnsi="Arial Narrow" w:cs="Times New Roman"/>
                <w:color w:val="000000"/>
                <w:lang w:val="es-PA" w:eastAsia="es-PA"/>
              </w:rPr>
              <w:t xml:space="preserve"> + interruptor. Control de </w:t>
            </w:r>
            <w:proofErr w:type="spellStart"/>
            <w:proofErr w:type="gramStart"/>
            <w:r w:rsidRPr="008871C0">
              <w:rPr>
                <w:rFonts w:ascii="Arial Narrow" w:eastAsia="Times New Roman" w:hAnsi="Arial Narrow" w:cs="Times New Roman"/>
                <w:color w:val="000000"/>
                <w:lang w:val="es-PA" w:eastAsia="es-PA"/>
              </w:rPr>
              <w:t>rotación:Regulación</w:t>
            </w:r>
            <w:proofErr w:type="spellEnd"/>
            <w:proofErr w:type="gramEnd"/>
            <w:r w:rsidRPr="008871C0">
              <w:rPr>
                <w:rFonts w:ascii="Arial Narrow" w:eastAsia="Times New Roman" w:hAnsi="Arial Narrow" w:cs="Times New Roman"/>
                <w:color w:val="000000"/>
                <w:lang w:val="es-PA" w:eastAsia="es-PA"/>
              </w:rPr>
              <w:t xml:space="preserve"> de velocidad continua. Base: Placa de acero al carbono de alta calidad con recubrimiento de polvo electrostático. Entorno de trabajo: Temperatura: 4~40 °C; Humedad: ≤80 % Consumo: 35 W. Fuente de alimentación: CA 100~220 V, 50/60 Hz. Tamaño externo:110*110*130 </w:t>
            </w:r>
            <w:proofErr w:type="spellStart"/>
            <w:r w:rsidRPr="008871C0">
              <w:rPr>
                <w:rFonts w:ascii="Arial Narrow" w:eastAsia="Times New Roman" w:hAnsi="Arial Narrow" w:cs="Times New Roman"/>
                <w:color w:val="000000"/>
                <w:lang w:val="es-PA" w:eastAsia="es-PA"/>
              </w:rPr>
              <w:t>mm.</w:t>
            </w:r>
            <w:proofErr w:type="spellEnd"/>
            <w:r w:rsidRPr="008871C0">
              <w:rPr>
                <w:rFonts w:ascii="Arial Narrow" w:eastAsia="Times New Roman" w:hAnsi="Arial Narrow" w:cs="Times New Roman"/>
                <w:color w:val="000000"/>
                <w:lang w:val="es-PA" w:eastAsia="es-PA"/>
              </w:rPr>
              <w:t xml:space="preserve"> Peso neto: 2 kilos.</w:t>
            </w:r>
          </w:p>
        </w:tc>
        <w:tc>
          <w:tcPr>
            <w:tcW w:w="1914" w:type="dxa"/>
          </w:tcPr>
          <w:p w14:paraId="717F4DE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19D7A924" w14:textId="78445BB6"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1A96BBA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BB1C5F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1B6055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699E5CDB" w14:textId="7EF7D273" w:rsidTr="00721EF0">
        <w:trPr>
          <w:trHeight w:val="3900"/>
          <w:jc w:val="center"/>
        </w:trPr>
        <w:tc>
          <w:tcPr>
            <w:tcW w:w="1042" w:type="dxa"/>
            <w:noWrap/>
            <w:vAlign w:val="center"/>
            <w:hideMark/>
          </w:tcPr>
          <w:p w14:paraId="3C1802D5"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15</w:t>
            </w:r>
          </w:p>
        </w:tc>
        <w:tc>
          <w:tcPr>
            <w:tcW w:w="691" w:type="dxa"/>
            <w:vAlign w:val="center"/>
            <w:hideMark/>
          </w:tcPr>
          <w:p w14:paraId="00317ACD"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0540CC1D"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Medidor portátil de pH</w:t>
            </w:r>
          </w:p>
        </w:tc>
        <w:tc>
          <w:tcPr>
            <w:tcW w:w="2447" w:type="dxa"/>
            <w:vAlign w:val="center"/>
            <w:hideMark/>
          </w:tcPr>
          <w:p w14:paraId="21E32C83" w14:textId="77777777" w:rsidR="00721EF0" w:rsidRPr="008871C0" w:rsidRDefault="00721EF0" w:rsidP="00A93A3E">
            <w:pPr>
              <w:spacing w:after="0" w:line="240" w:lineRule="auto"/>
              <w:jc w:val="both"/>
              <w:rPr>
                <w:rFonts w:ascii="Arial Narrow" w:eastAsia="Times New Roman" w:hAnsi="Arial Narrow" w:cs="Times New Roman"/>
                <w:color w:val="000000"/>
                <w:lang w:val="en-US" w:eastAsia="es-PA"/>
              </w:rPr>
            </w:pPr>
            <w:proofErr w:type="spellStart"/>
            <w:r w:rsidRPr="008871C0">
              <w:rPr>
                <w:rFonts w:ascii="Arial Narrow" w:eastAsia="Times New Roman" w:hAnsi="Arial Narrow" w:cs="Times New Roman"/>
                <w:color w:val="000000"/>
                <w:lang w:val="es-PA" w:eastAsia="es-PA"/>
              </w:rPr>
              <w:t>Phmetro</w:t>
            </w:r>
            <w:proofErr w:type="spellEnd"/>
            <w:r w:rsidRPr="008871C0">
              <w:rPr>
                <w:rFonts w:ascii="Arial Narrow" w:eastAsia="Times New Roman" w:hAnsi="Arial Narrow" w:cs="Times New Roman"/>
                <w:color w:val="000000"/>
                <w:lang w:val="es-PA" w:eastAsia="es-PA"/>
              </w:rPr>
              <w:t xml:space="preserve">, De 1 a 3 puntos de calibración. Compensación automática de temperatura. Función </w:t>
            </w:r>
            <w:proofErr w:type="spellStart"/>
            <w:r w:rsidRPr="008871C0">
              <w:rPr>
                <w:rFonts w:ascii="Arial Narrow" w:eastAsia="Times New Roman" w:hAnsi="Arial Narrow" w:cs="Times New Roman"/>
                <w:color w:val="000000"/>
                <w:lang w:val="es-PA" w:eastAsia="es-PA"/>
              </w:rPr>
              <w:t>Reset</w:t>
            </w:r>
            <w:proofErr w:type="spellEnd"/>
            <w:r w:rsidRPr="008871C0">
              <w:rPr>
                <w:rFonts w:ascii="Arial Narrow" w:eastAsia="Times New Roman" w:hAnsi="Arial Narrow" w:cs="Times New Roman"/>
                <w:color w:val="000000"/>
                <w:lang w:val="es-PA" w:eastAsia="es-PA"/>
              </w:rPr>
              <w:t xml:space="preserve">. Conexión USB. Accesorios incluidos: Electrodo pH, electrodo temperatura, soluciones estándar(pH4.01/7.00/10.01) y maletín. </w:t>
            </w:r>
            <w:proofErr w:type="spellStart"/>
            <w:proofErr w:type="gramStart"/>
            <w:r w:rsidRPr="008871C0">
              <w:rPr>
                <w:rFonts w:ascii="Arial Narrow" w:eastAsia="Times New Roman" w:hAnsi="Arial Narrow" w:cs="Times New Roman"/>
                <w:color w:val="000000"/>
                <w:lang w:val="es-PA" w:eastAsia="es-PA"/>
              </w:rPr>
              <w:t>pH:Rango</w:t>
            </w:r>
            <w:proofErr w:type="spellEnd"/>
            <w:proofErr w:type="gramEnd"/>
            <w:r w:rsidRPr="008871C0">
              <w:rPr>
                <w:rFonts w:ascii="Arial Narrow" w:eastAsia="Times New Roman" w:hAnsi="Arial Narrow" w:cs="Times New Roman"/>
                <w:color w:val="000000"/>
                <w:lang w:val="es-PA" w:eastAsia="es-PA"/>
              </w:rPr>
              <w:t xml:space="preserve">: -2.00 ~ 20.00 pH. Precisión: ± 0.01 </w:t>
            </w:r>
            <w:proofErr w:type="spellStart"/>
            <w:proofErr w:type="gramStart"/>
            <w:r w:rsidRPr="008871C0">
              <w:rPr>
                <w:rFonts w:ascii="Arial Narrow" w:eastAsia="Times New Roman" w:hAnsi="Arial Narrow" w:cs="Times New Roman"/>
                <w:color w:val="000000"/>
                <w:lang w:val="es-PA" w:eastAsia="es-PA"/>
              </w:rPr>
              <w:t>pH.Resolución</w:t>
            </w:r>
            <w:proofErr w:type="spellEnd"/>
            <w:proofErr w:type="gramEnd"/>
            <w:r w:rsidRPr="008871C0">
              <w:rPr>
                <w:rFonts w:ascii="Arial Narrow" w:eastAsia="Times New Roman" w:hAnsi="Arial Narrow" w:cs="Times New Roman"/>
                <w:color w:val="000000"/>
                <w:lang w:val="es-PA" w:eastAsia="es-PA"/>
              </w:rPr>
              <w:t xml:space="preserve">: 0.01 pH. ORP: Rango </w:t>
            </w:r>
            <w:proofErr w:type="spellStart"/>
            <w:proofErr w:type="gramStart"/>
            <w:r w:rsidRPr="008871C0">
              <w:rPr>
                <w:rFonts w:ascii="Arial Narrow" w:eastAsia="Times New Roman" w:hAnsi="Arial Narrow" w:cs="Times New Roman"/>
                <w:color w:val="000000"/>
                <w:lang w:val="es-PA" w:eastAsia="es-PA"/>
              </w:rPr>
              <w:t>mV</w:t>
            </w:r>
            <w:proofErr w:type="spellEnd"/>
            <w:r w:rsidRPr="008871C0">
              <w:rPr>
                <w:rFonts w:ascii="Arial Narrow" w:eastAsia="Times New Roman" w:hAnsi="Arial Narrow" w:cs="Times New Roman"/>
                <w:color w:val="000000"/>
                <w:lang w:val="es-PA" w:eastAsia="es-PA"/>
              </w:rPr>
              <w:t>:-</w:t>
            </w:r>
            <w:proofErr w:type="gramEnd"/>
            <w:r w:rsidRPr="008871C0">
              <w:rPr>
                <w:rFonts w:ascii="Arial Narrow" w:eastAsia="Times New Roman" w:hAnsi="Arial Narrow" w:cs="Times New Roman"/>
                <w:color w:val="000000"/>
                <w:lang w:val="es-PA" w:eastAsia="es-PA"/>
              </w:rPr>
              <w:t xml:space="preserve">1999~1999mV.  Precisión: ± 1 </w:t>
            </w:r>
            <w:proofErr w:type="spellStart"/>
            <w:r w:rsidRPr="008871C0">
              <w:rPr>
                <w:rFonts w:ascii="Arial Narrow" w:eastAsia="Times New Roman" w:hAnsi="Arial Narrow" w:cs="Times New Roman"/>
                <w:color w:val="000000"/>
                <w:lang w:val="es-PA" w:eastAsia="es-PA"/>
              </w:rPr>
              <w:t>mV</w:t>
            </w:r>
            <w:proofErr w:type="spellEnd"/>
            <w:r w:rsidRPr="008871C0">
              <w:rPr>
                <w:rFonts w:ascii="Arial Narrow" w:eastAsia="Times New Roman" w:hAnsi="Arial Narrow" w:cs="Times New Roman"/>
                <w:color w:val="000000"/>
                <w:lang w:val="es-PA" w:eastAsia="es-PA"/>
              </w:rPr>
              <w:t xml:space="preserve">. Resolución: 1 </w:t>
            </w:r>
            <w:proofErr w:type="spellStart"/>
            <w:r w:rsidRPr="008871C0">
              <w:rPr>
                <w:rFonts w:ascii="Arial Narrow" w:eastAsia="Times New Roman" w:hAnsi="Arial Narrow" w:cs="Times New Roman"/>
                <w:color w:val="000000"/>
                <w:lang w:val="es-PA" w:eastAsia="es-PA"/>
              </w:rPr>
              <w:t>mV</w:t>
            </w:r>
            <w:proofErr w:type="spellEnd"/>
            <w:r w:rsidRPr="008871C0">
              <w:rPr>
                <w:rFonts w:ascii="Arial Narrow" w:eastAsia="Times New Roman" w:hAnsi="Arial Narrow" w:cs="Times New Roman"/>
                <w:color w:val="000000"/>
                <w:lang w:val="es-PA" w:eastAsia="es-PA"/>
              </w:rPr>
              <w:t xml:space="preserve">. Temperatura: Rango: 0~105 </w:t>
            </w:r>
            <w:proofErr w:type="spellStart"/>
            <w:r w:rsidRPr="008871C0">
              <w:rPr>
                <w:rFonts w:ascii="Arial Narrow" w:eastAsia="Times New Roman" w:hAnsi="Arial Narrow" w:cs="Times New Roman"/>
                <w:color w:val="000000"/>
                <w:lang w:val="es-PA" w:eastAsia="es-PA"/>
              </w:rPr>
              <w:t>ºC</w:t>
            </w:r>
            <w:proofErr w:type="spellEnd"/>
            <w:r w:rsidRPr="008871C0">
              <w:rPr>
                <w:rFonts w:ascii="Arial Narrow" w:eastAsia="Times New Roman" w:hAnsi="Arial Narrow" w:cs="Times New Roman"/>
                <w:color w:val="000000"/>
                <w:lang w:val="es-PA" w:eastAsia="es-PA"/>
              </w:rPr>
              <w:t xml:space="preserve"> Precisión: ± 0.5ºC. Resolución: 0.1 </w:t>
            </w:r>
            <w:proofErr w:type="spellStart"/>
            <w:r w:rsidRPr="008871C0">
              <w:rPr>
                <w:rFonts w:ascii="Arial Narrow" w:eastAsia="Times New Roman" w:hAnsi="Arial Narrow" w:cs="Times New Roman"/>
                <w:color w:val="000000"/>
                <w:lang w:val="es-PA" w:eastAsia="es-PA"/>
              </w:rPr>
              <w:t>ºC</w:t>
            </w:r>
            <w:proofErr w:type="spellEnd"/>
            <w:r w:rsidRPr="008871C0">
              <w:rPr>
                <w:rFonts w:ascii="Arial Narrow" w:eastAsia="Times New Roman" w:hAnsi="Arial Narrow" w:cs="Times New Roman"/>
                <w:color w:val="000000"/>
                <w:lang w:val="es-PA" w:eastAsia="es-PA"/>
              </w:rPr>
              <w:t xml:space="preserve">. Calibración offset: 1 punto, ± 10ºC. Compensación de </w:t>
            </w:r>
            <w:r w:rsidRPr="008871C0">
              <w:rPr>
                <w:rFonts w:ascii="Arial Narrow" w:eastAsia="Times New Roman" w:hAnsi="Arial Narrow" w:cs="Times New Roman"/>
                <w:color w:val="000000"/>
                <w:lang w:val="es-PA" w:eastAsia="es-PA"/>
              </w:rPr>
              <w:lastRenderedPageBreak/>
              <w:t xml:space="preserve">temperatura: 0~100 </w:t>
            </w:r>
            <w:proofErr w:type="spellStart"/>
            <w:r w:rsidRPr="008871C0">
              <w:rPr>
                <w:rFonts w:ascii="Arial Narrow" w:eastAsia="Times New Roman" w:hAnsi="Arial Narrow" w:cs="Times New Roman"/>
                <w:color w:val="000000"/>
                <w:lang w:val="es-PA" w:eastAsia="es-PA"/>
              </w:rPr>
              <w:t>ºC</w:t>
            </w:r>
            <w:proofErr w:type="spellEnd"/>
            <w:r w:rsidRPr="008871C0">
              <w:rPr>
                <w:rFonts w:ascii="Arial Narrow" w:eastAsia="Times New Roman" w:hAnsi="Arial Narrow" w:cs="Times New Roman"/>
                <w:color w:val="000000"/>
                <w:lang w:val="es-PA" w:eastAsia="es-PA"/>
              </w:rPr>
              <w:t xml:space="preserve">, manual o automática. </w:t>
            </w:r>
            <w:r w:rsidRPr="008871C0">
              <w:rPr>
                <w:rFonts w:ascii="Arial Narrow" w:eastAsia="Times New Roman" w:hAnsi="Arial Narrow" w:cs="Times New Roman"/>
                <w:color w:val="000000"/>
                <w:lang w:val="en-US" w:eastAsia="es-PA"/>
              </w:rPr>
              <w:t xml:space="preserve">Slope/offset Display. </w:t>
            </w:r>
            <w:proofErr w:type="spellStart"/>
            <w:r w:rsidRPr="008871C0">
              <w:rPr>
                <w:rFonts w:ascii="Arial Narrow" w:eastAsia="Times New Roman" w:hAnsi="Arial Narrow" w:cs="Times New Roman"/>
                <w:color w:val="000000"/>
                <w:lang w:val="en-US" w:eastAsia="es-PA"/>
              </w:rPr>
              <w:t>Función</w:t>
            </w:r>
            <w:proofErr w:type="spellEnd"/>
            <w:r w:rsidRPr="008871C0">
              <w:rPr>
                <w:rFonts w:ascii="Arial Narrow" w:eastAsia="Times New Roman" w:hAnsi="Arial Narrow" w:cs="Times New Roman"/>
                <w:color w:val="000000"/>
                <w:lang w:val="en-US" w:eastAsia="es-PA"/>
              </w:rPr>
              <w:t xml:space="preserve"> hold: Manual o auto-endpoint. Auto-off: 30 </w:t>
            </w:r>
            <w:proofErr w:type="spellStart"/>
            <w:r w:rsidRPr="008871C0">
              <w:rPr>
                <w:rFonts w:ascii="Arial Narrow" w:eastAsia="Times New Roman" w:hAnsi="Arial Narrow" w:cs="Times New Roman"/>
                <w:color w:val="000000"/>
                <w:lang w:val="en-US" w:eastAsia="es-PA"/>
              </w:rPr>
              <w:t>minutos</w:t>
            </w:r>
            <w:proofErr w:type="spellEnd"/>
            <w:r w:rsidRPr="008871C0">
              <w:rPr>
                <w:rFonts w:ascii="Arial Narrow" w:eastAsia="Times New Roman" w:hAnsi="Arial Narrow" w:cs="Times New Roman"/>
                <w:color w:val="000000"/>
                <w:lang w:val="en-US" w:eastAsia="es-PA"/>
              </w:rPr>
              <w:t xml:space="preserve">. Memoria: conjunto de </w:t>
            </w:r>
            <w:proofErr w:type="spellStart"/>
            <w:r w:rsidRPr="008871C0">
              <w:rPr>
                <w:rFonts w:ascii="Arial Narrow" w:eastAsia="Times New Roman" w:hAnsi="Arial Narrow" w:cs="Times New Roman"/>
                <w:color w:val="000000"/>
                <w:lang w:val="en-US" w:eastAsia="es-PA"/>
              </w:rPr>
              <w:t>datos</w:t>
            </w:r>
            <w:proofErr w:type="spellEnd"/>
            <w:r w:rsidRPr="008871C0">
              <w:rPr>
                <w:rFonts w:ascii="Arial Narrow" w:eastAsia="Times New Roman" w:hAnsi="Arial Narrow" w:cs="Times New Roman"/>
                <w:color w:val="000000"/>
                <w:lang w:val="en-US" w:eastAsia="es-PA"/>
              </w:rPr>
              <w:t xml:space="preserve">. </w:t>
            </w:r>
            <w:proofErr w:type="spellStart"/>
            <w:r w:rsidRPr="008871C0">
              <w:rPr>
                <w:rFonts w:ascii="Arial Narrow" w:eastAsia="Times New Roman" w:hAnsi="Arial Narrow" w:cs="Times New Roman"/>
                <w:color w:val="000000"/>
                <w:lang w:val="en-US" w:eastAsia="es-PA"/>
              </w:rPr>
              <w:t>Conector</w:t>
            </w:r>
            <w:proofErr w:type="spellEnd"/>
            <w:r w:rsidRPr="008871C0">
              <w:rPr>
                <w:rFonts w:ascii="Arial Narrow" w:eastAsia="Times New Roman" w:hAnsi="Arial Narrow" w:cs="Times New Roman"/>
                <w:color w:val="000000"/>
                <w:lang w:val="en-US" w:eastAsia="es-PA"/>
              </w:rPr>
              <w:t xml:space="preserve">: BNC, 3.5 mm Jack. Display: LCD (80X60 mm). </w:t>
            </w:r>
            <w:proofErr w:type="spellStart"/>
            <w:r w:rsidRPr="008871C0">
              <w:rPr>
                <w:rFonts w:ascii="Arial Narrow" w:eastAsia="Times New Roman" w:hAnsi="Arial Narrow" w:cs="Times New Roman"/>
                <w:color w:val="000000"/>
                <w:lang w:val="en-US" w:eastAsia="es-PA"/>
              </w:rPr>
              <w:t>Requerimientos</w:t>
            </w:r>
            <w:proofErr w:type="spellEnd"/>
            <w:r w:rsidRPr="008871C0">
              <w:rPr>
                <w:rFonts w:ascii="Arial Narrow" w:eastAsia="Times New Roman" w:hAnsi="Arial Narrow" w:cs="Times New Roman"/>
                <w:color w:val="000000"/>
                <w:lang w:val="en-US" w:eastAsia="es-PA"/>
              </w:rPr>
              <w:t xml:space="preserve"> de </w:t>
            </w:r>
            <w:proofErr w:type="spellStart"/>
            <w:r w:rsidRPr="008871C0">
              <w:rPr>
                <w:rFonts w:ascii="Arial Narrow" w:eastAsia="Times New Roman" w:hAnsi="Arial Narrow" w:cs="Times New Roman"/>
                <w:color w:val="000000"/>
                <w:lang w:val="en-US" w:eastAsia="es-PA"/>
              </w:rPr>
              <w:t>potencia</w:t>
            </w:r>
            <w:proofErr w:type="spellEnd"/>
            <w:r w:rsidRPr="008871C0">
              <w:rPr>
                <w:rFonts w:ascii="Arial Narrow" w:eastAsia="Times New Roman" w:hAnsi="Arial Narrow" w:cs="Times New Roman"/>
                <w:color w:val="000000"/>
                <w:lang w:val="en-US" w:eastAsia="es-PA"/>
              </w:rPr>
              <w:t xml:space="preserve">: 3x1.5 V. </w:t>
            </w:r>
            <w:proofErr w:type="spellStart"/>
            <w:r w:rsidRPr="008871C0">
              <w:rPr>
                <w:rFonts w:ascii="Arial Narrow" w:eastAsia="Times New Roman" w:hAnsi="Arial Narrow" w:cs="Times New Roman"/>
                <w:color w:val="000000"/>
                <w:lang w:val="en-US" w:eastAsia="es-PA"/>
              </w:rPr>
              <w:t>Dimensiones</w:t>
            </w:r>
            <w:proofErr w:type="spellEnd"/>
            <w:r w:rsidRPr="008871C0">
              <w:rPr>
                <w:rFonts w:ascii="Arial Narrow" w:eastAsia="Times New Roman" w:hAnsi="Arial Narrow" w:cs="Times New Roman"/>
                <w:color w:val="000000"/>
                <w:lang w:val="en-US" w:eastAsia="es-PA"/>
              </w:rPr>
              <w:t>: 170x85x30 mm</w:t>
            </w:r>
          </w:p>
        </w:tc>
        <w:tc>
          <w:tcPr>
            <w:tcW w:w="1914" w:type="dxa"/>
          </w:tcPr>
          <w:p w14:paraId="11BF2129" w14:textId="77777777" w:rsidR="00721EF0" w:rsidRPr="00721EF0" w:rsidRDefault="00721EF0" w:rsidP="00A93A3E">
            <w:pPr>
              <w:spacing w:after="0" w:line="240" w:lineRule="auto"/>
              <w:jc w:val="center"/>
              <w:rPr>
                <w:rFonts w:ascii="Arial Narrow" w:eastAsia="Times New Roman" w:hAnsi="Arial Narrow" w:cs="Arial"/>
                <w:color w:val="000000"/>
                <w:lang w:val="en-US" w:eastAsia="es-PA"/>
              </w:rPr>
            </w:pPr>
          </w:p>
        </w:tc>
        <w:tc>
          <w:tcPr>
            <w:tcW w:w="1003" w:type="dxa"/>
            <w:noWrap/>
            <w:vAlign w:val="center"/>
            <w:hideMark/>
          </w:tcPr>
          <w:p w14:paraId="232F5360" w14:textId="3BDC6944"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1DE75CE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21A672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451874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5B6692D0" w14:textId="46BE9DA8" w:rsidTr="00721EF0">
        <w:trPr>
          <w:trHeight w:val="414"/>
          <w:jc w:val="center"/>
        </w:trPr>
        <w:tc>
          <w:tcPr>
            <w:tcW w:w="1042" w:type="dxa"/>
            <w:noWrap/>
            <w:vAlign w:val="center"/>
            <w:hideMark/>
          </w:tcPr>
          <w:p w14:paraId="7B5D30FB"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16</w:t>
            </w:r>
          </w:p>
        </w:tc>
        <w:tc>
          <w:tcPr>
            <w:tcW w:w="691" w:type="dxa"/>
            <w:vAlign w:val="center"/>
            <w:hideMark/>
          </w:tcPr>
          <w:p w14:paraId="412D1999"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7A3BEBB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Medidor portátil de Oxígeno disuelto</w:t>
            </w:r>
          </w:p>
        </w:tc>
        <w:tc>
          <w:tcPr>
            <w:tcW w:w="2447" w:type="dxa"/>
            <w:vAlign w:val="center"/>
            <w:hideMark/>
          </w:tcPr>
          <w:p w14:paraId="67CE5286"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Medidor </w:t>
            </w:r>
            <w:proofErr w:type="spellStart"/>
            <w:r w:rsidRPr="008871C0">
              <w:rPr>
                <w:rFonts w:ascii="Arial Narrow" w:eastAsia="Times New Roman" w:hAnsi="Arial Narrow" w:cs="Times New Roman"/>
                <w:color w:val="000000"/>
                <w:lang w:val="es-PA" w:eastAsia="es-PA"/>
              </w:rPr>
              <w:t>portatil</w:t>
            </w:r>
            <w:proofErr w:type="spellEnd"/>
            <w:r w:rsidRPr="008871C0">
              <w:rPr>
                <w:rFonts w:ascii="Arial Narrow" w:eastAsia="Times New Roman" w:hAnsi="Arial Narrow" w:cs="Times New Roman"/>
                <w:color w:val="000000"/>
                <w:lang w:val="es-PA" w:eastAsia="es-PA"/>
              </w:rPr>
              <w:t xml:space="preserve"> de </w:t>
            </w:r>
            <w:proofErr w:type="spellStart"/>
            <w:r w:rsidRPr="008871C0">
              <w:rPr>
                <w:rFonts w:ascii="Arial Narrow" w:eastAsia="Times New Roman" w:hAnsi="Arial Narrow" w:cs="Times New Roman"/>
                <w:color w:val="000000"/>
                <w:lang w:val="es-PA" w:eastAsia="es-PA"/>
              </w:rPr>
              <w:t>oxigeno</w:t>
            </w:r>
            <w:proofErr w:type="spellEnd"/>
            <w:r w:rsidRPr="008871C0">
              <w:rPr>
                <w:rFonts w:ascii="Arial Narrow" w:eastAsia="Times New Roman" w:hAnsi="Arial Narrow" w:cs="Times New Roman"/>
                <w:color w:val="000000"/>
                <w:lang w:val="es-PA" w:eastAsia="es-PA"/>
              </w:rPr>
              <w:t xml:space="preserve"> Calibración de 1 o 2 puntos con agua saturada de aire o solución sin oxígeno.  Rango: 0,00~20,00 mg/L, 0,0~200,0 % de saturación. Precisión: ±0,5 mg/L, ±2,0 %. Resolución: 0,01 mg/L, 0,1 %. Puntos de calibración: 1 o 2 puntos. Compensación de temperatura: 0~50 °C/32~122 °F, automática. Corrección de presión barométrica: 60,0~112,5 kPa/450~850 </w:t>
            </w:r>
            <w:proofErr w:type="spellStart"/>
            <w:r w:rsidRPr="008871C0">
              <w:rPr>
                <w:rFonts w:ascii="Arial Narrow" w:eastAsia="Times New Roman" w:hAnsi="Arial Narrow" w:cs="Times New Roman"/>
                <w:color w:val="000000"/>
                <w:lang w:val="es-PA" w:eastAsia="es-PA"/>
              </w:rPr>
              <w:t>mmHg</w:t>
            </w:r>
            <w:proofErr w:type="spellEnd"/>
            <w:r w:rsidRPr="008871C0">
              <w:rPr>
                <w:rFonts w:ascii="Arial Narrow" w:eastAsia="Times New Roman" w:hAnsi="Arial Narrow" w:cs="Times New Roman"/>
                <w:color w:val="000000"/>
                <w:lang w:val="es-PA" w:eastAsia="es-PA"/>
              </w:rPr>
              <w:t xml:space="preserve">, manual. Corrección de salinidad: 0,0~50,0 g/L, manual. Función de retención: Manual o punto final automático. Apagado automático: 30 minutos después de la última pulsación de tecla. Memoria: 100 conjuntos de datos. Interfaz de comunicación: USB. Conector: mini-DIN de 6 pines. Pantalla: LCD personalizada (80 x 60 mm). Requisitos de alimentación: 3 pilas AA de 1,5 V o adaptador de corriente CC de 5 V. Dimensiones (mm): 170 x 85 x 30 </w:t>
            </w:r>
            <w:proofErr w:type="spellStart"/>
            <w:r w:rsidRPr="008871C0">
              <w:rPr>
                <w:rFonts w:ascii="Arial Narrow" w:eastAsia="Times New Roman" w:hAnsi="Arial Narrow" w:cs="Times New Roman"/>
                <w:color w:val="000000"/>
                <w:lang w:val="es-PA" w:eastAsia="es-PA"/>
              </w:rPr>
              <w:t>mm.</w:t>
            </w:r>
            <w:proofErr w:type="spellEnd"/>
            <w:r w:rsidRPr="008871C0">
              <w:rPr>
                <w:rFonts w:ascii="Arial Narrow" w:eastAsia="Times New Roman" w:hAnsi="Arial Narrow" w:cs="Times New Roman"/>
                <w:color w:val="000000"/>
                <w:lang w:val="es-PA" w:eastAsia="es-PA"/>
              </w:rPr>
              <w:t xml:space="preserve"> Peso (kg): 300 g</w:t>
            </w:r>
          </w:p>
        </w:tc>
        <w:tc>
          <w:tcPr>
            <w:tcW w:w="1914" w:type="dxa"/>
          </w:tcPr>
          <w:p w14:paraId="65F0150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140BB83" w14:textId="6C67D1FF"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7DFFCF6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52C754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9B3161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66364FF1" w14:textId="066344F4" w:rsidTr="00721EF0">
        <w:trPr>
          <w:trHeight w:val="542"/>
          <w:jc w:val="center"/>
        </w:trPr>
        <w:tc>
          <w:tcPr>
            <w:tcW w:w="1042" w:type="dxa"/>
            <w:noWrap/>
            <w:vAlign w:val="center"/>
            <w:hideMark/>
          </w:tcPr>
          <w:p w14:paraId="091B2A14"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17</w:t>
            </w:r>
          </w:p>
        </w:tc>
        <w:tc>
          <w:tcPr>
            <w:tcW w:w="691" w:type="dxa"/>
            <w:vAlign w:val="center"/>
            <w:hideMark/>
          </w:tcPr>
          <w:p w14:paraId="722A060C"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5136F0D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Microscopios digitales</w:t>
            </w:r>
          </w:p>
        </w:tc>
        <w:tc>
          <w:tcPr>
            <w:tcW w:w="2447" w:type="dxa"/>
            <w:vAlign w:val="center"/>
            <w:hideMark/>
          </w:tcPr>
          <w:p w14:paraId="43C188DF"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Microscopio con tubo </w:t>
            </w:r>
            <w:proofErr w:type="spellStart"/>
            <w:r w:rsidRPr="008871C0">
              <w:rPr>
                <w:rFonts w:ascii="Arial Narrow" w:eastAsia="Times New Roman" w:hAnsi="Arial Narrow" w:cs="Times New Roman"/>
                <w:color w:val="000000"/>
                <w:lang w:val="es-PA" w:eastAsia="es-PA"/>
              </w:rPr>
              <w:t>trinocular</w:t>
            </w:r>
            <w:proofErr w:type="spellEnd"/>
            <w:r w:rsidRPr="008871C0">
              <w:rPr>
                <w:rFonts w:ascii="Arial Narrow" w:eastAsia="Times New Roman" w:hAnsi="Arial Narrow" w:cs="Times New Roman"/>
                <w:color w:val="000000"/>
                <w:lang w:val="es-PA" w:eastAsia="es-PA"/>
              </w:rPr>
              <w:t xml:space="preserve"> </w:t>
            </w:r>
            <w:proofErr w:type="spellStart"/>
            <w:r w:rsidRPr="008871C0">
              <w:rPr>
                <w:rFonts w:ascii="Arial Narrow" w:eastAsia="Times New Roman" w:hAnsi="Arial Narrow" w:cs="Times New Roman"/>
                <w:color w:val="000000"/>
                <w:lang w:val="es-PA" w:eastAsia="es-PA"/>
              </w:rPr>
              <w:t>Siedentopf</w:t>
            </w:r>
            <w:proofErr w:type="spellEnd"/>
            <w:r w:rsidRPr="008871C0">
              <w:rPr>
                <w:rFonts w:ascii="Arial Narrow" w:eastAsia="Times New Roman" w:hAnsi="Arial Narrow" w:cs="Times New Roman"/>
                <w:color w:val="000000"/>
                <w:lang w:val="es-PA" w:eastAsia="es-PA"/>
              </w:rPr>
              <w:t xml:space="preserve">, distancia </w:t>
            </w:r>
            <w:proofErr w:type="spellStart"/>
            <w:r w:rsidRPr="008871C0">
              <w:rPr>
                <w:rFonts w:ascii="Arial Narrow" w:eastAsia="Times New Roman" w:hAnsi="Arial Narrow" w:cs="Times New Roman"/>
                <w:color w:val="000000"/>
                <w:lang w:val="es-PA" w:eastAsia="es-PA"/>
              </w:rPr>
              <w:t>interpupilar</w:t>
            </w:r>
            <w:proofErr w:type="spellEnd"/>
            <w:r w:rsidRPr="008871C0">
              <w:rPr>
                <w:rFonts w:ascii="Arial Narrow" w:eastAsia="Times New Roman" w:hAnsi="Arial Narrow" w:cs="Times New Roman"/>
                <w:color w:val="000000"/>
                <w:lang w:val="es-PA" w:eastAsia="es-PA"/>
              </w:rPr>
              <w:t xml:space="preserve"> 48~ 75 </w:t>
            </w:r>
            <w:r w:rsidRPr="008871C0">
              <w:rPr>
                <w:rFonts w:ascii="Arial Narrow" w:eastAsia="Times New Roman" w:hAnsi="Arial Narrow" w:cs="Times New Roman"/>
                <w:color w:val="000000"/>
                <w:lang w:val="es-PA" w:eastAsia="es-PA"/>
              </w:rPr>
              <w:lastRenderedPageBreak/>
              <w:t xml:space="preserve">mm, 30° de inclinación, luz </w:t>
            </w:r>
            <w:proofErr w:type="spellStart"/>
            <w:r w:rsidRPr="008871C0">
              <w:rPr>
                <w:rFonts w:ascii="Arial Narrow" w:eastAsia="Times New Roman" w:hAnsi="Arial Narrow" w:cs="Times New Roman"/>
                <w:color w:val="000000"/>
                <w:lang w:val="es-PA" w:eastAsia="es-PA"/>
              </w:rPr>
              <w:t>trinocular</w:t>
            </w:r>
            <w:proofErr w:type="spellEnd"/>
            <w:r w:rsidRPr="008871C0">
              <w:rPr>
                <w:rFonts w:ascii="Arial Narrow" w:eastAsia="Times New Roman" w:hAnsi="Arial Narrow" w:cs="Times New Roman"/>
                <w:color w:val="000000"/>
                <w:lang w:val="es-PA" w:eastAsia="es-PA"/>
              </w:rPr>
              <w:t xml:space="preserve">. dividida 20/80 por un prisma de alta calidad, dioptría ajustable. Oculares: WF10X/22 mm, </w:t>
            </w:r>
            <w:proofErr w:type="spellStart"/>
            <w:r w:rsidRPr="008871C0">
              <w:rPr>
                <w:rFonts w:ascii="Arial Narrow" w:eastAsia="Times New Roman" w:hAnsi="Arial Narrow" w:cs="Times New Roman"/>
                <w:color w:val="000000"/>
                <w:lang w:val="es-PA" w:eastAsia="es-PA"/>
              </w:rPr>
              <w:t>Portaobjetivos</w:t>
            </w:r>
            <w:proofErr w:type="spellEnd"/>
            <w:r w:rsidRPr="008871C0">
              <w:rPr>
                <w:rFonts w:ascii="Arial Narrow" w:eastAsia="Times New Roman" w:hAnsi="Arial Narrow" w:cs="Times New Roman"/>
                <w:color w:val="000000"/>
                <w:lang w:val="es-PA" w:eastAsia="es-PA"/>
              </w:rPr>
              <w:t>: Cuádruple, hacia adentro. Objetivos infinitos: plano acromático 4X/0,10, WD=12,31 mm;10X/0,25, WD=5,03 mm, 40X/0,65(S), WD=0,72 mm, 100X/1,25 (</w:t>
            </w:r>
            <w:proofErr w:type="gramStart"/>
            <w:r w:rsidRPr="008871C0">
              <w:rPr>
                <w:rFonts w:ascii="Arial Narrow" w:eastAsia="Times New Roman" w:hAnsi="Arial Narrow" w:cs="Times New Roman"/>
                <w:color w:val="000000"/>
                <w:lang w:val="es-PA" w:eastAsia="es-PA"/>
              </w:rPr>
              <w:t>S,O</w:t>
            </w:r>
            <w:proofErr w:type="gramEnd"/>
            <w:r w:rsidRPr="008871C0">
              <w:rPr>
                <w:rFonts w:ascii="Arial Narrow" w:eastAsia="Times New Roman" w:hAnsi="Arial Narrow" w:cs="Times New Roman"/>
                <w:color w:val="000000"/>
                <w:lang w:val="es-PA" w:eastAsia="es-PA"/>
              </w:rPr>
              <w:t xml:space="preserve">), WD=0,17 </w:t>
            </w:r>
            <w:proofErr w:type="spellStart"/>
            <w:r w:rsidRPr="008871C0">
              <w:rPr>
                <w:rFonts w:ascii="Arial Narrow" w:eastAsia="Times New Roman" w:hAnsi="Arial Narrow" w:cs="Times New Roman"/>
                <w:color w:val="000000"/>
                <w:lang w:val="es-PA" w:eastAsia="es-PA"/>
              </w:rPr>
              <w:t>mm.</w:t>
            </w:r>
            <w:proofErr w:type="spellEnd"/>
            <w:r w:rsidRPr="008871C0">
              <w:rPr>
                <w:rFonts w:ascii="Arial Narrow" w:eastAsia="Times New Roman" w:hAnsi="Arial Narrow" w:cs="Times New Roman"/>
                <w:color w:val="000000"/>
                <w:lang w:val="es-PA" w:eastAsia="es-PA"/>
              </w:rPr>
              <w:t xml:space="preserve">  Platina de doble etapa: plataforma de 156 × 138 mm, con recorrido X/Y de 76 × 54 mm mediante perilla de control coaxial X/Y de posición baja, con marca de escala y clip de portaobjetos de muestra, espacio suficiente para sostener 2 portaobjetos de muestra. Condensador Abbe: NA=1.25, con diafragma de iris, con enchufe para acomodar el PH-</w:t>
            </w:r>
            <w:proofErr w:type="spellStart"/>
            <w:r w:rsidRPr="008871C0">
              <w:rPr>
                <w:rFonts w:ascii="Arial Narrow" w:eastAsia="Times New Roman" w:hAnsi="Arial Narrow" w:cs="Times New Roman"/>
                <w:color w:val="000000"/>
                <w:lang w:val="es-PA" w:eastAsia="es-PA"/>
              </w:rPr>
              <w:t>slide</w:t>
            </w:r>
            <w:proofErr w:type="spellEnd"/>
            <w:r w:rsidRPr="008871C0">
              <w:rPr>
                <w:rFonts w:ascii="Arial Narrow" w:eastAsia="Times New Roman" w:hAnsi="Arial Narrow" w:cs="Times New Roman"/>
                <w:color w:val="000000"/>
                <w:lang w:val="es-PA" w:eastAsia="es-PA"/>
              </w:rPr>
              <w:t>. Las marcas de la escala del diafragma codificadas por colores y ajustables en el centro del condensador se corresponden con los objetivos de diferentes potencias. Perilla coaxial de enfoque grueso y fino, ajustable en altura. Iluminación LED 3W Adaptador de montaje 0.5X C. Accesorios. Cámara 5 MP. Sensor: 1/2.8</w:t>
            </w:r>
            <w:proofErr w:type="gramStart"/>
            <w:r w:rsidRPr="008871C0">
              <w:rPr>
                <w:rFonts w:ascii="Arial Narrow" w:eastAsia="Times New Roman" w:hAnsi="Arial Narrow" w:cs="Times New Roman"/>
                <w:color w:val="000000"/>
                <w:lang w:val="es-PA" w:eastAsia="es-PA"/>
              </w:rPr>
              <w:t>".Resolución</w:t>
            </w:r>
            <w:proofErr w:type="gramEnd"/>
            <w:r w:rsidRPr="008871C0">
              <w:rPr>
                <w:rFonts w:ascii="Arial Narrow" w:eastAsia="Times New Roman" w:hAnsi="Arial Narrow" w:cs="Times New Roman"/>
                <w:color w:val="000000"/>
                <w:lang w:val="es-PA" w:eastAsia="es-PA"/>
              </w:rPr>
              <w:t>: 5MP, 2560x1920.</w:t>
            </w:r>
            <w:proofErr w:type="gramStart"/>
            <w:r w:rsidRPr="008871C0">
              <w:rPr>
                <w:rFonts w:ascii="Arial Narrow" w:eastAsia="Times New Roman" w:hAnsi="Arial Narrow" w:cs="Times New Roman"/>
                <w:color w:val="000000"/>
                <w:lang w:val="es-PA" w:eastAsia="es-PA"/>
              </w:rPr>
              <w:t>Pixel</w:t>
            </w:r>
            <w:proofErr w:type="gramEnd"/>
            <w:r w:rsidRPr="008871C0">
              <w:rPr>
                <w:rFonts w:ascii="Arial Narrow" w:eastAsia="Times New Roman" w:hAnsi="Arial Narrow" w:cs="Times New Roman"/>
                <w:color w:val="000000"/>
                <w:lang w:val="es-PA" w:eastAsia="es-PA"/>
              </w:rPr>
              <w:t xml:space="preserve">: 2.0 μmx2.0μm. </w:t>
            </w:r>
            <w:proofErr w:type="gramStart"/>
            <w:r w:rsidRPr="008871C0">
              <w:rPr>
                <w:rFonts w:ascii="Arial Narrow" w:eastAsia="Times New Roman" w:hAnsi="Arial Narrow" w:cs="Times New Roman"/>
                <w:color w:val="000000"/>
                <w:lang w:val="es-PA" w:eastAsia="es-PA"/>
              </w:rPr>
              <w:t>Frame</w:t>
            </w:r>
            <w:proofErr w:type="gramEnd"/>
            <w:r w:rsidRPr="008871C0">
              <w:rPr>
                <w:rFonts w:ascii="Arial Narrow" w:eastAsia="Times New Roman" w:hAnsi="Arial Narrow" w:cs="Times New Roman"/>
                <w:color w:val="000000"/>
                <w:lang w:val="es-PA" w:eastAsia="es-PA"/>
              </w:rPr>
              <w:t xml:space="preserve">: 22fps.Color/Mono: Color. </w:t>
            </w:r>
            <w:r w:rsidRPr="00093765">
              <w:rPr>
                <w:rFonts w:ascii="Arial Narrow" w:eastAsia="Times New Roman" w:hAnsi="Arial Narrow" w:cs="Times New Roman"/>
                <w:color w:val="000000"/>
                <w:lang w:val="pt-BR" w:eastAsia="es-PA"/>
              </w:rPr>
              <w:t xml:space="preserve">Modo:  Auto/Manual. Formatos:  TIFF/JPG/PNG/DICOM. Sistema operativo: Windows 7/8/10 (32 Bit/64 Bit). </w:t>
            </w:r>
            <w:r w:rsidRPr="00093765">
              <w:rPr>
                <w:rFonts w:ascii="Arial Narrow" w:eastAsia="Times New Roman" w:hAnsi="Arial Narrow" w:cs="Times New Roman"/>
                <w:color w:val="000000"/>
                <w:lang w:val="en-GB" w:eastAsia="es-PA"/>
              </w:rPr>
              <w:t xml:space="preserve">PC Software:  Mosaic V2.0. SDK: C/C++, C#, </w:t>
            </w:r>
            <w:proofErr w:type="spellStart"/>
            <w:r w:rsidRPr="00093765">
              <w:rPr>
                <w:rFonts w:ascii="Arial Narrow" w:eastAsia="Times New Roman" w:hAnsi="Arial Narrow" w:cs="Times New Roman"/>
                <w:color w:val="000000"/>
                <w:lang w:val="en-GB" w:eastAsia="es-PA"/>
              </w:rPr>
              <w:t>Directshow</w:t>
            </w:r>
            <w:proofErr w:type="spellEnd"/>
            <w:r w:rsidRPr="00093765">
              <w:rPr>
                <w:rFonts w:ascii="Arial Narrow" w:eastAsia="Times New Roman" w:hAnsi="Arial Narrow" w:cs="Times New Roman"/>
                <w:color w:val="000000"/>
                <w:lang w:val="en-GB" w:eastAsia="es-PA"/>
              </w:rPr>
              <w:t xml:space="preserve">. </w:t>
            </w:r>
            <w:proofErr w:type="spellStart"/>
            <w:r w:rsidRPr="00093765">
              <w:rPr>
                <w:rFonts w:ascii="Arial Narrow" w:eastAsia="Times New Roman" w:hAnsi="Arial Narrow" w:cs="Times New Roman"/>
                <w:color w:val="000000"/>
                <w:lang w:val="en-GB" w:eastAsia="es-PA"/>
              </w:rPr>
              <w:t>Montura</w:t>
            </w:r>
            <w:proofErr w:type="spellEnd"/>
            <w:r w:rsidRPr="00093765">
              <w:rPr>
                <w:rFonts w:ascii="Arial Narrow" w:eastAsia="Times New Roman" w:hAnsi="Arial Narrow" w:cs="Times New Roman"/>
                <w:color w:val="000000"/>
                <w:lang w:val="en-GB" w:eastAsia="es-PA"/>
              </w:rPr>
              <w:t xml:space="preserve"> C. USB2.0. </w:t>
            </w:r>
            <w:r w:rsidRPr="008871C0">
              <w:rPr>
                <w:rFonts w:ascii="Arial Narrow" w:eastAsia="Times New Roman" w:hAnsi="Arial Narrow" w:cs="Times New Roman"/>
                <w:color w:val="000000"/>
                <w:lang w:val="es-PA" w:eastAsia="es-PA"/>
              </w:rPr>
              <w:t xml:space="preserve">Dimensiones: </w:t>
            </w:r>
            <w:r w:rsidRPr="008871C0">
              <w:rPr>
                <w:rFonts w:ascii="Arial Narrow" w:eastAsia="Times New Roman" w:hAnsi="Arial Narrow" w:cs="Times New Roman"/>
                <w:color w:val="000000"/>
                <w:lang w:val="es-PA" w:eastAsia="es-PA"/>
              </w:rPr>
              <w:lastRenderedPageBreak/>
              <w:t>68X68X42.5(mm). Peso:  253g. Software en español</w:t>
            </w:r>
          </w:p>
        </w:tc>
        <w:tc>
          <w:tcPr>
            <w:tcW w:w="1914" w:type="dxa"/>
          </w:tcPr>
          <w:p w14:paraId="4FCC653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2ACB205" w14:textId="46629A75"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7BC7377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E6A00F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958FAE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66117FE3" w14:textId="559DC3C9" w:rsidTr="00721EF0">
        <w:trPr>
          <w:trHeight w:val="1800"/>
          <w:jc w:val="center"/>
        </w:trPr>
        <w:tc>
          <w:tcPr>
            <w:tcW w:w="1042" w:type="dxa"/>
            <w:noWrap/>
            <w:vAlign w:val="center"/>
            <w:hideMark/>
          </w:tcPr>
          <w:p w14:paraId="4CA5C091"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lastRenderedPageBreak/>
              <w:t>18</w:t>
            </w:r>
          </w:p>
        </w:tc>
        <w:tc>
          <w:tcPr>
            <w:tcW w:w="691" w:type="dxa"/>
            <w:vAlign w:val="center"/>
            <w:hideMark/>
          </w:tcPr>
          <w:p w14:paraId="0DD969B9"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68B99906"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Tester impermeable de salinidad marina</w:t>
            </w:r>
          </w:p>
        </w:tc>
        <w:tc>
          <w:tcPr>
            <w:tcW w:w="2447" w:type="dxa"/>
            <w:vAlign w:val="center"/>
            <w:hideMark/>
          </w:tcPr>
          <w:p w14:paraId="33306B93"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Medidor de bolsillo de salinidad marina, a prueba de agua Intervalo 0.0 a 70.0 </w:t>
            </w:r>
            <w:proofErr w:type="spellStart"/>
            <w:r w:rsidRPr="008871C0">
              <w:rPr>
                <w:rFonts w:ascii="Arial Narrow" w:eastAsia="Times New Roman" w:hAnsi="Arial Narrow" w:cs="Times New Roman"/>
                <w:color w:val="000000"/>
                <w:lang w:val="es-PA" w:eastAsia="es-PA"/>
              </w:rPr>
              <w:t>ppt</w:t>
            </w:r>
            <w:proofErr w:type="spellEnd"/>
            <w:r w:rsidRPr="008871C0">
              <w:rPr>
                <w:rFonts w:ascii="Arial Narrow" w:eastAsia="Times New Roman" w:hAnsi="Arial Narrow" w:cs="Times New Roman"/>
                <w:color w:val="000000"/>
                <w:lang w:val="es-PA" w:eastAsia="es-PA"/>
              </w:rPr>
              <w:t xml:space="preserve"> (g/L) 0.0 a 70.0 PSU 1.000 a 1.041 S.G. suministra con: batería CR2032 (dentro del medidor), manga de protección / almacenamiento, manual de instrucciones, certificado de calidad y sobres con solución de calibración de 35.00 </w:t>
            </w:r>
            <w:proofErr w:type="spellStart"/>
            <w:r w:rsidRPr="008871C0">
              <w:rPr>
                <w:rFonts w:ascii="Arial Narrow" w:eastAsia="Times New Roman" w:hAnsi="Arial Narrow" w:cs="Times New Roman"/>
                <w:color w:val="000000"/>
                <w:lang w:val="es-PA" w:eastAsia="es-PA"/>
              </w:rPr>
              <w:t>ppt</w:t>
            </w:r>
            <w:proofErr w:type="spellEnd"/>
            <w:r w:rsidRPr="008871C0">
              <w:rPr>
                <w:rFonts w:ascii="Arial Narrow" w:eastAsia="Times New Roman" w:hAnsi="Arial Narrow" w:cs="Times New Roman"/>
                <w:color w:val="000000"/>
                <w:lang w:val="es-PA" w:eastAsia="es-PA"/>
              </w:rPr>
              <w:t xml:space="preserve"> (4 </w:t>
            </w:r>
            <w:proofErr w:type="spellStart"/>
            <w:r w:rsidRPr="008871C0">
              <w:rPr>
                <w:rFonts w:ascii="Arial Narrow" w:eastAsia="Times New Roman" w:hAnsi="Arial Narrow" w:cs="Times New Roman"/>
                <w:color w:val="000000"/>
                <w:lang w:val="es-PA" w:eastAsia="es-PA"/>
              </w:rPr>
              <w:t>pzas</w:t>
            </w:r>
            <w:proofErr w:type="spellEnd"/>
            <w:r w:rsidRPr="008871C0">
              <w:rPr>
                <w:rFonts w:ascii="Arial Narrow" w:eastAsia="Times New Roman" w:hAnsi="Arial Narrow" w:cs="Times New Roman"/>
                <w:color w:val="000000"/>
                <w:lang w:val="es-PA" w:eastAsia="es-PA"/>
              </w:rPr>
              <w:t>.)</w:t>
            </w:r>
          </w:p>
        </w:tc>
        <w:tc>
          <w:tcPr>
            <w:tcW w:w="1914" w:type="dxa"/>
          </w:tcPr>
          <w:p w14:paraId="6912CF5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639BAB8F" w14:textId="6F53488A"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 </w:t>
            </w:r>
          </w:p>
        </w:tc>
        <w:tc>
          <w:tcPr>
            <w:tcW w:w="932" w:type="dxa"/>
          </w:tcPr>
          <w:p w14:paraId="2FC0D09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A4A05E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06CD06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36296575" w14:textId="09831BB1" w:rsidTr="00721EF0">
        <w:trPr>
          <w:trHeight w:val="1800"/>
          <w:jc w:val="center"/>
        </w:trPr>
        <w:tc>
          <w:tcPr>
            <w:tcW w:w="1042" w:type="dxa"/>
            <w:noWrap/>
            <w:vAlign w:val="center"/>
            <w:hideMark/>
          </w:tcPr>
          <w:p w14:paraId="486419BB"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19</w:t>
            </w:r>
          </w:p>
        </w:tc>
        <w:tc>
          <w:tcPr>
            <w:tcW w:w="691" w:type="dxa"/>
            <w:vAlign w:val="center"/>
            <w:hideMark/>
          </w:tcPr>
          <w:p w14:paraId="433BF4D9"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6E2D0178"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Pipetas </w:t>
            </w:r>
            <w:proofErr w:type="spellStart"/>
            <w:r w:rsidRPr="008871C0">
              <w:rPr>
                <w:rFonts w:ascii="Arial Narrow" w:eastAsia="Times New Roman" w:hAnsi="Arial Narrow" w:cs="Times New Roman"/>
                <w:color w:val="000000"/>
                <w:lang w:val="es-PA" w:eastAsia="es-PA"/>
              </w:rPr>
              <w:t>monocanal</w:t>
            </w:r>
            <w:proofErr w:type="spellEnd"/>
            <w:r w:rsidRPr="008871C0">
              <w:rPr>
                <w:rFonts w:ascii="Arial Narrow" w:eastAsia="Times New Roman" w:hAnsi="Arial Narrow" w:cs="Times New Roman"/>
                <w:color w:val="000000"/>
                <w:lang w:val="es-PA" w:eastAsia="es-PA"/>
              </w:rPr>
              <w:t xml:space="preserve"> (diseño ergonómico) calibradas según normas ISO</w:t>
            </w:r>
          </w:p>
        </w:tc>
        <w:tc>
          <w:tcPr>
            <w:tcW w:w="2447" w:type="dxa"/>
            <w:vAlign w:val="center"/>
            <w:hideMark/>
          </w:tcPr>
          <w:p w14:paraId="4F9E543A"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Micropipeta de volumen variable de alto rendimiento con un rango de volumen de 200 a 1000 µL en incrementos de 5 µL. Totalmente </w:t>
            </w:r>
            <w:proofErr w:type="spellStart"/>
            <w:r w:rsidRPr="008871C0">
              <w:rPr>
                <w:rFonts w:ascii="Arial Narrow" w:eastAsia="Times New Roman" w:hAnsi="Arial Narrow" w:cs="Times New Roman"/>
                <w:color w:val="000000"/>
                <w:lang w:val="es-PA" w:eastAsia="es-PA"/>
              </w:rPr>
              <w:t>autoclavable</w:t>
            </w:r>
            <w:proofErr w:type="spellEnd"/>
            <w:r w:rsidRPr="008871C0">
              <w:rPr>
                <w:rFonts w:ascii="Arial Narrow" w:eastAsia="Times New Roman" w:hAnsi="Arial Narrow" w:cs="Times New Roman"/>
                <w:color w:val="000000"/>
                <w:lang w:val="es-PA" w:eastAsia="es-PA"/>
              </w:rPr>
              <w:t xml:space="preserve">, con un cono de punta de PVDF duradero y </w:t>
            </w:r>
            <w:proofErr w:type="spellStart"/>
            <w:r w:rsidRPr="008871C0">
              <w:rPr>
                <w:rFonts w:ascii="Arial Narrow" w:eastAsia="Times New Roman" w:hAnsi="Arial Narrow" w:cs="Times New Roman"/>
                <w:color w:val="000000"/>
                <w:lang w:val="es-PA" w:eastAsia="es-PA"/>
              </w:rPr>
              <w:t>autoclavable</w:t>
            </w:r>
            <w:proofErr w:type="spellEnd"/>
            <w:r w:rsidRPr="008871C0">
              <w:rPr>
                <w:rFonts w:ascii="Arial Narrow" w:eastAsia="Times New Roman" w:hAnsi="Arial Narrow" w:cs="Times New Roman"/>
                <w:color w:val="000000"/>
                <w:lang w:val="es-PA" w:eastAsia="es-PA"/>
              </w:rPr>
              <w:t>, y un agarre antideslizante de elastómero termoplástico (TPE) Se incluye un informe de calibración con cada micropipeta.</w:t>
            </w:r>
          </w:p>
        </w:tc>
        <w:tc>
          <w:tcPr>
            <w:tcW w:w="1914" w:type="dxa"/>
          </w:tcPr>
          <w:p w14:paraId="46779C4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081203D3" w14:textId="11AA1F18"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55BAE9C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10B50A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5CA11D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767554E6" w14:textId="341B5C51" w:rsidTr="00721EF0">
        <w:trPr>
          <w:trHeight w:val="900"/>
          <w:jc w:val="center"/>
        </w:trPr>
        <w:tc>
          <w:tcPr>
            <w:tcW w:w="1042" w:type="dxa"/>
            <w:noWrap/>
            <w:vAlign w:val="center"/>
            <w:hideMark/>
          </w:tcPr>
          <w:p w14:paraId="6D260EFF"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20</w:t>
            </w:r>
          </w:p>
        </w:tc>
        <w:tc>
          <w:tcPr>
            <w:tcW w:w="691" w:type="dxa"/>
            <w:vAlign w:val="center"/>
            <w:hideMark/>
          </w:tcPr>
          <w:p w14:paraId="681A302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w:t>
            </w:r>
          </w:p>
        </w:tc>
        <w:tc>
          <w:tcPr>
            <w:tcW w:w="1664" w:type="dxa"/>
            <w:vAlign w:val="center"/>
            <w:hideMark/>
          </w:tcPr>
          <w:p w14:paraId="4FB5B74F"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Papel filtro</w:t>
            </w:r>
          </w:p>
        </w:tc>
        <w:tc>
          <w:tcPr>
            <w:tcW w:w="2447" w:type="dxa"/>
            <w:vAlign w:val="center"/>
            <w:hideMark/>
          </w:tcPr>
          <w:p w14:paraId="09463090"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Papel de filtro cualitativo premium, 11 cm de diámetro, velocidad media (85 g/m²), tamaño de poro de 10 </w:t>
            </w:r>
            <w:proofErr w:type="spellStart"/>
            <w:r w:rsidRPr="008871C0">
              <w:rPr>
                <w:rFonts w:ascii="Arial Narrow" w:eastAsia="Times New Roman" w:hAnsi="Arial Narrow" w:cs="Times New Roman"/>
                <w:color w:val="000000"/>
                <w:lang w:val="es-PA" w:eastAsia="es-PA"/>
              </w:rPr>
              <w:t>μm</w:t>
            </w:r>
            <w:proofErr w:type="spellEnd"/>
            <w:r w:rsidRPr="008871C0">
              <w:rPr>
                <w:rFonts w:ascii="Arial Narrow" w:eastAsia="Times New Roman" w:hAnsi="Arial Narrow" w:cs="Times New Roman"/>
                <w:color w:val="000000"/>
                <w:lang w:val="es-PA" w:eastAsia="es-PA"/>
              </w:rPr>
              <w:t xml:space="preserve"> (10 micras), paquete de 100</w:t>
            </w:r>
          </w:p>
        </w:tc>
        <w:tc>
          <w:tcPr>
            <w:tcW w:w="1914" w:type="dxa"/>
          </w:tcPr>
          <w:p w14:paraId="20DC480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64C1B623" w14:textId="75B44C33"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PAQUETE</w:t>
            </w:r>
          </w:p>
        </w:tc>
        <w:tc>
          <w:tcPr>
            <w:tcW w:w="932" w:type="dxa"/>
          </w:tcPr>
          <w:p w14:paraId="7E15417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C2154A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8B168E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37D3920A" w14:textId="6911C805" w:rsidTr="00721EF0">
        <w:trPr>
          <w:trHeight w:val="900"/>
          <w:jc w:val="center"/>
        </w:trPr>
        <w:tc>
          <w:tcPr>
            <w:tcW w:w="1042" w:type="dxa"/>
            <w:noWrap/>
            <w:vAlign w:val="center"/>
            <w:hideMark/>
          </w:tcPr>
          <w:p w14:paraId="0E46E2E2"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21</w:t>
            </w:r>
          </w:p>
        </w:tc>
        <w:tc>
          <w:tcPr>
            <w:tcW w:w="691" w:type="dxa"/>
            <w:vAlign w:val="center"/>
            <w:hideMark/>
          </w:tcPr>
          <w:p w14:paraId="507ABE29"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0FDDFE5E"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Cronómetro digital</w:t>
            </w:r>
          </w:p>
        </w:tc>
        <w:tc>
          <w:tcPr>
            <w:tcW w:w="2447" w:type="dxa"/>
            <w:vAlign w:val="center"/>
            <w:hideMark/>
          </w:tcPr>
          <w:p w14:paraId="52741CF6"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Cronómetro digital que muestra el tiempo normal, horas, minutos y segundos. Se muestran días, fechas y meses, 1/100 de segundo, con alarma.</w:t>
            </w:r>
          </w:p>
        </w:tc>
        <w:tc>
          <w:tcPr>
            <w:tcW w:w="1914" w:type="dxa"/>
          </w:tcPr>
          <w:p w14:paraId="79C08E1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4B87E7C7" w14:textId="3DC2EB10"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33D6098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227019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A3355C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78E17C58" w14:textId="4E6FD8EA" w:rsidTr="00721EF0">
        <w:trPr>
          <w:trHeight w:val="600"/>
          <w:jc w:val="center"/>
        </w:trPr>
        <w:tc>
          <w:tcPr>
            <w:tcW w:w="1042" w:type="dxa"/>
            <w:noWrap/>
            <w:vAlign w:val="center"/>
            <w:hideMark/>
          </w:tcPr>
          <w:p w14:paraId="4A964DD1"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22</w:t>
            </w:r>
          </w:p>
        </w:tc>
        <w:tc>
          <w:tcPr>
            <w:tcW w:w="691" w:type="dxa"/>
            <w:vAlign w:val="center"/>
            <w:hideMark/>
          </w:tcPr>
          <w:p w14:paraId="0334300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0422717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Cinta métrica / Regla</w:t>
            </w:r>
          </w:p>
        </w:tc>
        <w:tc>
          <w:tcPr>
            <w:tcW w:w="2447" w:type="dxa"/>
            <w:vAlign w:val="center"/>
            <w:hideMark/>
          </w:tcPr>
          <w:p w14:paraId="38682A5E"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Reglo fabricado en acero, graduado en centímetros y milímetros. Hasta 1 metro.</w:t>
            </w:r>
          </w:p>
        </w:tc>
        <w:tc>
          <w:tcPr>
            <w:tcW w:w="1914" w:type="dxa"/>
          </w:tcPr>
          <w:p w14:paraId="1201FF3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0F2E28D7" w14:textId="6B17FAEB"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9A1558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7B9BBF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3E1665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3A925B71" w14:textId="69210A6C" w:rsidTr="00721EF0">
        <w:trPr>
          <w:trHeight w:val="900"/>
          <w:jc w:val="center"/>
        </w:trPr>
        <w:tc>
          <w:tcPr>
            <w:tcW w:w="1042" w:type="dxa"/>
            <w:noWrap/>
            <w:vAlign w:val="center"/>
            <w:hideMark/>
          </w:tcPr>
          <w:p w14:paraId="7D6C3DAB"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23</w:t>
            </w:r>
          </w:p>
        </w:tc>
        <w:tc>
          <w:tcPr>
            <w:tcW w:w="691" w:type="dxa"/>
            <w:vAlign w:val="center"/>
            <w:hideMark/>
          </w:tcPr>
          <w:p w14:paraId="3C86B325"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16936D2F"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Vernier / Pie de rey</w:t>
            </w:r>
          </w:p>
        </w:tc>
        <w:tc>
          <w:tcPr>
            <w:tcW w:w="2447" w:type="dxa"/>
            <w:vAlign w:val="center"/>
            <w:hideMark/>
          </w:tcPr>
          <w:p w14:paraId="30D05647"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Pie de rey - Premium, 15 cm Tipo IME, acero al carbono, totalmente templado, con graduaciones grabadas con láser en doble escala.</w:t>
            </w:r>
          </w:p>
        </w:tc>
        <w:tc>
          <w:tcPr>
            <w:tcW w:w="1914" w:type="dxa"/>
          </w:tcPr>
          <w:p w14:paraId="0C3A634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438AB018" w14:textId="71A96FFE"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3863709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E4B762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399CF1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4FCA8989" w14:textId="2EAB6B5F" w:rsidTr="00721EF0">
        <w:trPr>
          <w:trHeight w:val="300"/>
          <w:jc w:val="center"/>
        </w:trPr>
        <w:tc>
          <w:tcPr>
            <w:tcW w:w="1042" w:type="dxa"/>
            <w:noWrap/>
            <w:vAlign w:val="center"/>
            <w:hideMark/>
          </w:tcPr>
          <w:p w14:paraId="1BCAC5E9"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24</w:t>
            </w:r>
          </w:p>
        </w:tc>
        <w:tc>
          <w:tcPr>
            <w:tcW w:w="691" w:type="dxa"/>
            <w:vAlign w:val="center"/>
            <w:hideMark/>
          </w:tcPr>
          <w:p w14:paraId="4D17368A"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0E941D2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Balanza digital</w:t>
            </w:r>
          </w:p>
        </w:tc>
        <w:tc>
          <w:tcPr>
            <w:tcW w:w="2447" w:type="dxa"/>
            <w:vAlign w:val="center"/>
            <w:hideMark/>
          </w:tcPr>
          <w:p w14:paraId="632E6263"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Balanza digital, 2000 g - Pantalla LCD Legibilidad: 0,01 g. </w:t>
            </w:r>
          </w:p>
        </w:tc>
        <w:tc>
          <w:tcPr>
            <w:tcW w:w="1914" w:type="dxa"/>
          </w:tcPr>
          <w:p w14:paraId="5A507BF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05816349" w14:textId="36FE7162"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5F8C9B8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4E0256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142DB3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49237729" w14:textId="7CE01C80" w:rsidTr="00721EF0">
        <w:trPr>
          <w:trHeight w:val="900"/>
          <w:jc w:val="center"/>
        </w:trPr>
        <w:tc>
          <w:tcPr>
            <w:tcW w:w="1042" w:type="dxa"/>
            <w:noWrap/>
            <w:vAlign w:val="center"/>
            <w:hideMark/>
          </w:tcPr>
          <w:p w14:paraId="280B3871"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lastRenderedPageBreak/>
              <w:t>25</w:t>
            </w:r>
          </w:p>
        </w:tc>
        <w:tc>
          <w:tcPr>
            <w:tcW w:w="691" w:type="dxa"/>
            <w:vAlign w:val="center"/>
            <w:hideMark/>
          </w:tcPr>
          <w:p w14:paraId="51812190"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61F17B56"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Termómetro digital o de alcohol</w:t>
            </w:r>
          </w:p>
        </w:tc>
        <w:tc>
          <w:tcPr>
            <w:tcW w:w="2447" w:type="dxa"/>
            <w:vAlign w:val="center"/>
            <w:hideMark/>
          </w:tcPr>
          <w:p w14:paraId="08156CE9"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Termómetro (-10 a 110 </w:t>
            </w:r>
            <w:proofErr w:type="spellStart"/>
            <w:r w:rsidRPr="008871C0">
              <w:rPr>
                <w:rFonts w:ascii="Arial Narrow" w:eastAsia="Times New Roman" w:hAnsi="Arial Narrow" w:cs="Times New Roman"/>
                <w:color w:val="000000"/>
                <w:lang w:val="es-PA" w:eastAsia="es-PA"/>
              </w:rPr>
              <w:t>ºC</w:t>
            </w:r>
            <w:proofErr w:type="spellEnd"/>
            <w:r w:rsidRPr="008871C0">
              <w:rPr>
                <w:rFonts w:ascii="Arial Narrow" w:eastAsia="Times New Roman" w:hAnsi="Arial Narrow" w:cs="Times New Roman"/>
                <w:color w:val="000000"/>
                <w:lang w:val="es-PA" w:eastAsia="es-PA"/>
              </w:rPr>
              <w:t>) – Alcohol Rojo/Azul - 12 pulgadas de largo. Parte trasera esmaltada en amarillo.  Viene en una funda de plástico y tiene una tapa de goma con orificio para colgar.</w:t>
            </w:r>
          </w:p>
        </w:tc>
        <w:tc>
          <w:tcPr>
            <w:tcW w:w="1914" w:type="dxa"/>
          </w:tcPr>
          <w:p w14:paraId="2263153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p>
        </w:tc>
        <w:tc>
          <w:tcPr>
            <w:tcW w:w="1003" w:type="dxa"/>
            <w:noWrap/>
            <w:vAlign w:val="center"/>
            <w:hideMark/>
          </w:tcPr>
          <w:p w14:paraId="38FFD1E1" w14:textId="5CB18C60"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UNIDAD</w:t>
            </w:r>
          </w:p>
        </w:tc>
        <w:tc>
          <w:tcPr>
            <w:tcW w:w="932" w:type="dxa"/>
          </w:tcPr>
          <w:p w14:paraId="3436A2F0"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p>
        </w:tc>
        <w:tc>
          <w:tcPr>
            <w:tcW w:w="932" w:type="dxa"/>
          </w:tcPr>
          <w:p w14:paraId="075D4D03"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p>
        </w:tc>
        <w:tc>
          <w:tcPr>
            <w:tcW w:w="932" w:type="dxa"/>
          </w:tcPr>
          <w:p w14:paraId="3CB246B3"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p>
        </w:tc>
      </w:tr>
      <w:tr w:rsidR="00721EF0" w:rsidRPr="008871C0" w14:paraId="479EB58E" w14:textId="1E4F0B22" w:rsidTr="00721EF0">
        <w:trPr>
          <w:trHeight w:val="600"/>
          <w:jc w:val="center"/>
        </w:trPr>
        <w:tc>
          <w:tcPr>
            <w:tcW w:w="1042" w:type="dxa"/>
            <w:noWrap/>
            <w:vAlign w:val="center"/>
            <w:hideMark/>
          </w:tcPr>
          <w:p w14:paraId="709F323D"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26</w:t>
            </w:r>
          </w:p>
        </w:tc>
        <w:tc>
          <w:tcPr>
            <w:tcW w:w="691" w:type="dxa"/>
            <w:vAlign w:val="center"/>
            <w:hideMark/>
          </w:tcPr>
          <w:p w14:paraId="26573FE7"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noWrap/>
            <w:vAlign w:val="center"/>
            <w:hideMark/>
          </w:tcPr>
          <w:p w14:paraId="7C3B5090"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proofErr w:type="spellStart"/>
            <w:r w:rsidRPr="008871C0">
              <w:rPr>
                <w:rFonts w:ascii="Arial Narrow" w:eastAsia="Times New Roman" w:hAnsi="Arial Narrow" w:cs="Times New Roman"/>
                <w:color w:val="000000"/>
                <w:lang w:val="es-PA" w:eastAsia="es-PA"/>
              </w:rPr>
              <w:t>Termometro</w:t>
            </w:r>
            <w:proofErr w:type="spellEnd"/>
            <w:r w:rsidRPr="008871C0">
              <w:rPr>
                <w:rFonts w:ascii="Arial Narrow" w:eastAsia="Times New Roman" w:hAnsi="Arial Narrow" w:cs="Times New Roman"/>
                <w:color w:val="000000"/>
                <w:lang w:val="es-PA" w:eastAsia="es-PA"/>
              </w:rPr>
              <w:t xml:space="preserve"> Digital </w:t>
            </w:r>
          </w:p>
        </w:tc>
        <w:tc>
          <w:tcPr>
            <w:tcW w:w="2447" w:type="dxa"/>
            <w:vAlign w:val="center"/>
            <w:hideMark/>
          </w:tcPr>
          <w:p w14:paraId="0A8EA7BE"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Termómetro digital, amplio rango, de -50 °C a +300 °C, portátil con sonda </w:t>
            </w:r>
          </w:p>
        </w:tc>
        <w:tc>
          <w:tcPr>
            <w:tcW w:w="1914" w:type="dxa"/>
          </w:tcPr>
          <w:p w14:paraId="437D9EB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1DC5C837" w14:textId="4E30DC3B"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698648C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079A5E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96AE37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3676D86E" w14:textId="74A5AE23" w:rsidTr="00721EF0">
        <w:trPr>
          <w:trHeight w:val="2400"/>
          <w:jc w:val="center"/>
        </w:trPr>
        <w:tc>
          <w:tcPr>
            <w:tcW w:w="1042" w:type="dxa"/>
            <w:noWrap/>
            <w:vAlign w:val="center"/>
            <w:hideMark/>
          </w:tcPr>
          <w:p w14:paraId="2EA7DEAE"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27</w:t>
            </w:r>
          </w:p>
        </w:tc>
        <w:tc>
          <w:tcPr>
            <w:tcW w:w="691" w:type="dxa"/>
            <w:vAlign w:val="center"/>
            <w:hideMark/>
          </w:tcPr>
          <w:p w14:paraId="791687BC"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w:t>
            </w:r>
          </w:p>
        </w:tc>
        <w:tc>
          <w:tcPr>
            <w:tcW w:w="1664" w:type="dxa"/>
            <w:vAlign w:val="center"/>
            <w:hideMark/>
          </w:tcPr>
          <w:p w14:paraId="70621EEC"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Riel de aire con soplador</w:t>
            </w:r>
          </w:p>
        </w:tc>
        <w:tc>
          <w:tcPr>
            <w:tcW w:w="2447" w:type="dxa"/>
            <w:vAlign w:val="center"/>
            <w:hideMark/>
          </w:tcPr>
          <w:p w14:paraId="7F4925AA"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Riel de aire lineal con accesorios, 1,5 m de longitud - Soplador diseñado específicamente para uso en laboratorio. presión constante de 1,45 psi con menos de 60 decibeles de ruido. Incluye tubo, cable de alimentación e interruptor de encendido/apagado. La velocidad del ventilador es ajustable, con una salida máxima de 6 kPa. Consume 500W. 110 VCA.  Tamaño de la manguera de aire: 5 pies de largo x 1,25" de diámetro</w:t>
            </w:r>
          </w:p>
        </w:tc>
        <w:tc>
          <w:tcPr>
            <w:tcW w:w="1914" w:type="dxa"/>
          </w:tcPr>
          <w:p w14:paraId="750592C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3436D42F" w14:textId="453DF5A5"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2286766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6FD003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316675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4E6AC51E" w14:textId="5D87E499" w:rsidTr="00721EF0">
        <w:trPr>
          <w:trHeight w:val="900"/>
          <w:jc w:val="center"/>
        </w:trPr>
        <w:tc>
          <w:tcPr>
            <w:tcW w:w="1042" w:type="dxa"/>
            <w:noWrap/>
            <w:vAlign w:val="center"/>
            <w:hideMark/>
          </w:tcPr>
          <w:p w14:paraId="0859C723"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28</w:t>
            </w:r>
          </w:p>
        </w:tc>
        <w:tc>
          <w:tcPr>
            <w:tcW w:w="691" w:type="dxa"/>
            <w:vAlign w:val="center"/>
            <w:hideMark/>
          </w:tcPr>
          <w:p w14:paraId="77392EA7"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67BFAB8F"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Temporizador</w:t>
            </w:r>
          </w:p>
        </w:tc>
        <w:tc>
          <w:tcPr>
            <w:tcW w:w="2447" w:type="dxa"/>
            <w:vAlign w:val="center"/>
            <w:hideMark/>
          </w:tcPr>
          <w:p w14:paraId="3F25868F"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Temporizador de fotopuerta con cinco modos de temporización - Incluye un par de fotopuertas, varillas de montaje y adaptador de 9 V - Funciona con pilas para experimentos de física</w:t>
            </w:r>
          </w:p>
        </w:tc>
        <w:tc>
          <w:tcPr>
            <w:tcW w:w="1914" w:type="dxa"/>
          </w:tcPr>
          <w:p w14:paraId="1DD8DAE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1DA7EE39" w14:textId="71DBF1D1"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15285B0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6F68AA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159B9E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42ADC405" w14:textId="2A3E3B46" w:rsidTr="00721EF0">
        <w:trPr>
          <w:trHeight w:val="900"/>
          <w:jc w:val="center"/>
        </w:trPr>
        <w:tc>
          <w:tcPr>
            <w:tcW w:w="1042" w:type="dxa"/>
            <w:noWrap/>
            <w:vAlign w:val="center"/>
            <w:hideMark/>
          </w:tcPr>
          <w:p w14:paraId="7118E384"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29</w:t>
            </w:r>
          </w:p>
        </w:tc>
        <w:tc>
          <w:tcPr>
            <w:tcW w:w="691" w:type="dxa"/>
            <w:vAlign w:val="center"/>
            <w:hideMark/>
          </w:tcPr>
          <w:p w14:paraId="62DD3410"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5B23466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Carritos dinámicos</w:t>
            </w:r>
          </w:p>
        </w:tc>
        <w:tc>
          <w:tcPr>
            <w:tcW w:w="2447" w:type="dxa"/>
            <w:vAlign w:val="center"/>
            <w:hideMark/>
          </w:tcPr>
          <w:p w14:paraId="73515354"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Juego de carros </w:t>
            </w:r>
            <w:proofErr w:type="spellStart"/>
            <w:r w:rsidRPr="008871C0">
              <w:rPr>
                <w:rFonts w:ascii="Arial Narrow" w:eastAsia="Times New Roman" w:hAnsi="Arial Narrow" w:cs="Times New Roman"/>
                <w:color w:val="000000"/>
                <w:lang w:val="es-PA" w:eastAsia="es-PA"/>
              </w:rPr>
              <w:t>Advanced</w:t>
            </w:r>
            <w:proofErr w:type="spellEnd"/>
            <w:r w:rsidRPr="008871C0">
              <w:rPr>
                <w:rFonts w:ascii="Arial Narrow" w:eastAsia="Times New Roman" w:hAnsi="Arial Narrow" w:cs="Times New Roman"/>
                <w:color w:val="000000"/>
                <w:lang w:val="es-PA" w:eastAsia="es-PA"/>
              </w:rPr>
              <w:t xml:space="preserve"> Dynamics, plástico (juego de 2</w:t>
            </w:r>
            <w:proofErr w:type="gramStart"/>
            <w:r w:rsidRPr="008871C0">
              <w:rPr>
                <w:rFonts w:ascii="Arial Narrow" w:eastAsia="Times New Roman" w:hAnsi="Arial Narrow" w:cs="Times New Roman"/>
                <w:color w:val="000000"/>
                <w:lang w:val="es-PA" w:eastAsia="es-PA"/>
              </w:rPr>
              <w:t>)  hechos</w:t>
            </w:r>
            <w:proofErr w:type="gramEnd"/>
            <w:r w:rsidRPr="008871C0">
              <w:rPr>
                <w:rFonts w:ascii="Arial Narrow" w:eastAsia="Times New Roman" w:hAnsi="Arial Narrow" w:cs="Times New Roman"/>
                <w:color w:val="000000"/>
                <w:lang w:val="es-PA" w:eastAsia="es-PA"/>
              </w:rPr>
              <w:t xml:space="preserve"> de una sola pieza de </w:t>
            </w:r>
            <w:proofErr w:type="gramStart"/>
            <w:r w:rsidRPr="008871C0">
              <w:rPr>
                <w:rFonts w:ascii="Arial Narrow" w:eastAsia="Times New Roman" w:hAnsi="Arial Narrow" w:cs="Times New Roman"/>
                <w:color w:val="000000"/>
                <w:lang w:val="es-PA" w:eastAsia="es-PA"/>
              </w:rPr>
              <w:t>ABS  irrompible</w:t>
            </w:r>
            <w:proofErr w:type="gramEnd"/>
            <w:r w:rsidRPr="008871C0">
              <w:rPr>
                <w:rFonts w:ascii="Arial Narrow" w:eastAsia="Times New Roman" w:hAnsi="Arial Narrow" w:cs="Times New Roman"/>
                <w:color w:val="000000"/>
                <w:lang w:val="es-PA" w:eastAsia="es-PA"/>
              </w:rPr>
              <w:t>.  con carga de resorte tiene dos niveles de compresión</w:t>
            </w:r>
          </w:p>
        </w:tc>
        <w:tc>
          <w:tcPr>
            <w:tcW w:w="1914" w:type="dxa"/>
          </w:tcPr>
          <w:p w14:paraId="6111D0C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11F6C344" w14:textId="2353CDFB"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395BBAE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224C1B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074AA2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795641F6" w14:textId="06B1273D" w:rsidTr="00721EF0">
        <w:trPr>
          <w:trHeight w:val="1215"/>
          <w:jc w:val="center"/>
        </w:trPr>
        <w:tc>
          <w:tcPr>
            <w:tcW w:w="1042" w:type="dxa"/>
            <w:noWrap/>
            <w:vAlign w:val="center"/>
            <w:hideMark/>
          </w:tcPr>
          <w:p w14:paraId="1F45D620"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30</w:t>
            </w:r>
          </w:p>
        </w:tc>
        <w:tc>
          <w:tcPr>
            <w:tcW w:w="691" w:type="dxa"/>
            <w:vAlign w:val="center"/>
            <w:hideMark/>
          </w:tcPr>
          <w:p w14:paraId="55344917"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51E4CB6D"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Pistas inclinadas</w:t>
            </w:r>
          </w:p>
        </w:tc>
        <w:tc>
          <w:tcPr>
            <w:tcW w:w="2447" w:type="dxa"/>
            <w:vAlign w:val="center"/>
            <w:hideMark/>
          </w:tcPr>
          <w:p w14:paraId="515CE6CB"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Plano inclinado.  con un arco de precisión a gran escala que permite mediciones más precisas del ángulo del plano. Dimensiones del tablero 600 x 110 mm aprox. Completo con plato, rodillo y polea.</w:t>
            </w:r>
          </w:p>
        </w:tc>
        <w:tc>
          <w:tcPr>
            <w:tcW w:w="1914" w:type="dxa"/>
          </w:tcPr>
          <w:p w14:paraId="5CE5F32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40EDD8C" w14:textId="03833DC9"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0273D2E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C97E19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53B0D0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14EB13F7" w14:textId="557086E9" w:rsidTr="00721EF0">
        <w:trPr>
          <w:trHeight w:val="414"/>
          <w:jc w:val="center"/>
        </w:trPr>
        <w:tc>
          <w:tcPr>
            <w:tcW w:w="1042" w:type="dxa"/>
            <w:noWrap/>
            <w:vAlign w:val="center"/>
            <w:hideMark/>
          </w:tcPr>
          <w:p w14:paraId="7D2D6F2D"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31</w:t>
            </w:r>
          </w:p>
        </w:tc>
        <w:tc>
          <w:tcPr>
            <w:tcW w:w="691" w:type="dxa"/>
            <w:vAlign w:val="center"/>
            <w:hideMark/>
          </w:tcPr>
          <w:p w14:paraId="530F1871"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4</w:t>
            </w:r>
          </w:p>
        </w:tc>
        <w:tc>
          <w:tcPr>
            <w:tcW w:w="1664" w:type="dxa"/>
            <w:vAlign w:val="center"/>
            <w:hideMark/>
          </w:tcPr>
          <w:p w14:paraId="05299413"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Sensores de movimiento / fotopuertas</w:t>
            </w:r>
          </w:p>
        </w:tc>
        <w:tc>
          <w:tcPr>
            <w:tcW w:w="2447" w:type="dxa"/>
            <w:vAlign w:val="center"/>
            <w:hideMark/>
          </w:tcPr>
          <w:p w14:paraId="27225B65"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Batería de triple capacidad - 2300 mAh potencia de 2300 mAh. Incluye un cable micro a USB para recargarla. </w:t>
            </w:r>
            <w:r w:rsidRPr="008871C0">
              <w:rPr>
                <w:rFonts w:ascii="Arial Narrow" w:eastAsia="Times New Roman" w:hAnsi="Arial Narrow" w:cs="Times New Roman"/>
                <w:color w:val="000000"/>
                <w:lang w:val="es-PA" w:eastAsia="es-PA"/>
              </w:rPr>
              <w:lastRenderedPageBreak/>
              <w:t xml:space="preserve">Alimenta todos los sensores y dispositivos </w:t>
            </w:r>
            <w:proofErr w:type="spellStart"/>
            <w:r w:rsidRPr="008871C0">
              <w:rPr>
                <w:rFonts w:ascii="Arial Narrow" w:eastAsia="Times New Roman" w:hAnsi="Arial Narrow" w:cs="Times New Roman"/>
                <w:color w:val="000000"/>
                <w:lang w:val="es-PA" w:eastAsia="es-PA"/>
              </w:rPr>
              <w:t>Neulog</w:t>
            </w:r>
            <w:proofErr w:type="spellEnd"/>
          </w:p>
        </w:tc>
        <w:tc>
          <w:tcPr>
            <w:tcW w:w="1914" w:type="dxa"/>
          </w:tcPr>
          <w:p w14:paraId="5F4CDCB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6C18F7E6" w14:textId="7CAEF729"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03CF547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9BB3FD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8F474A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2C821DB6" w14:textId="352C2CF8" w:rsidTr="00721EF0">
        <w:trPr>
          <w:trHeight w:val="1800"/>
          <w:jc w:val="center"/>
        </w:trPr>
        <w:tc>
          <w:tcPr>
            <w:tcW w:w="1042" w:type="dxa"/>
            <w:noWrap/>
            <w:vAlign w:val="center"/>
            <w:hideMark/>
          </w:tcPr>
          <w:p w14:paraId="1969A34E"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32</w:t>
            </w:r>
          </w:p>
        </w:tc>
        <w:tc>
          <w:tcPr>
            <w:tcW w:w="691" w:type="dxa"/>
            <w:vAlign w:val="center"/>
            <w:hideMark/>
          </w:tcPr>
          <w:p w14:paraId="04AAA023"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4</w:t>
            </w:r>
          </w:p>
        </w:tc>
        <w:tc>
          <w:tcPr>
            <w:tcW w:w="1664" w:type="dxa"/>
            <w:noWrap/>
            <w:vAlign w:val="center"/>
            <w:hideMark/>
          </w:tcPr>
          <w:p w14:paraId="20CE060E"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Sensor de movimiento</w:t>
            </w:r>
          </w:p>
        </w:tc>
        <w:tc>
          <w:tcPr>
            <w:tcW w:w="2447" w:type="dxa"/>
            <w:vAlign w:val="center"/>
            <w:hideMark/>
          </w:tcPr>
          <w:p w14:paraId="1ACB086D"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Sensor de movimiento </w:t>
            </w:r>
            <w:proofErr w:type="spellStart"/>
            <w:r w:rsidRPr="008871C0">
              <w:rPr>
                <w:rFonts w:ascii="Arial Narrow" w:eastAsia="Times New Roman" w:hAnsi="Arial Narrow" w:cs="Times New Roman"/>
                <w:color w:val="000000"/>
                <w:lang w:val="es-PA" w:eastAsia="es-PA"/>
              </w:rPr>
              <w:t>pre-calibrado</w:t>
            </w:r>
            <w:proofErr w:type="spellEnd"/>
            <w:r w:rsidRPr="008871C0">
              <w:rPr>
                <w:rFonts w:ascii="Arial Narrow" w:eastAsia="Times New Roman" w:hAnsi="Arial Narrow" w:cs="Times New Roman"/>
                <w:color w:val="000000"/>
                <w:lang w:val="es-PA" w:eastAsia="es-PA"/>
              </w:rPr>
              <w:t>. puede recolectar información usando las siguientes unidades de medición: Distancia: Metros (m) Velocidad: (m/s) Aceleración</w:t>
            </w:r>
            <w:proofErr w:type="gramStart"/>
            <w:r w:rsidRPr="008871C0">
              <w:rPr>
                <w:rFonts w:ascii="Arial Narrow" w:eastAsia="Times New Roman" w:hAnsi="Arial Narrow" w:cs="Times New Roman"/>
                <w:color w:val="000000"/>
                <w:lang w:val="es-PA" w:eastAsia="es-PA"/>
              </w:rPr>
              <w:t>:  (</w:t>
            </w:r>
            <w:proofErr w:type="gramEnd"/>
            <w:r w:rsidRPr="008871C0">
              <w:rPr>
                <w:rFonts w:ascii="Arial Narrow" w:eastAsia="Times New Roman" w:hAnsi="Arial Narrow" w:cs="Times New Roman"/>
                <w:color w:val="000000"/>
                <w:lang w:val="es-PA" w:eastAsia="es-PA"/>
              </w:rPr>
              <w:t>m/s2). Velocidad máxima de muestreo: 100 S/</w:t>
            </w:r>
            <w:proofErr w:type="spellStart"/>
            <w:r w:rsidRPr="008871C0">
              <w:rPr>
                <w:rFonts w:ascii="Arial Narrow" w:eastAsia="Times New Roman" w:hAnsi="Arial Narrow" w:cs="Times New Roman"/>
                <w:color w:val="000000"/>
                <w:lang w:val="es-PA" w:eastAsia="es-PA"/>
              </w:rPr>
              <w:t>seg.Rango</w:t>
            </w:r>
            <w:proofErr w:type="spellEnd"/>
            <w:r w:rsidRPr="008871C0">
              <w:rPr>
                <w:rFonts w:ascii="Arial Narrow" w:eastAsia="Times New Roman" w:hAnsi="Arial Narrow" w:cs="Times New Roman"/>
                <w:color w:val="000000"/>
                <w:lang w:val="es-PA" w:eastAsia="es-PA"/>
              </w:rPr>
              <w:t>. Distancia de 0,2 a 10 m. Velocidad: ± 10 m/s Aceleración ± 10 m/s</w:t>
            </w:r>
            <w:proofErr w:type="gramStart"/>
            <w:r w:rsidRPr="008871C0">
              <w:rPr>
                <w:rFonts w:ascii="Arial Narrow" w:eastAsia="Times New Roman" w:hAnsi="Arial Narrow" w:cs="Times New Roman"/>
                <w:color w:val="000000"/>
                <w:lang w:val="es-PA" w:eastAsia="es-PA"/>
              </w:rPr>
              <w:t>2  Velocidad</w:t>
            </w:r>
            <w:proofErr w:type="gramEnd"/>
            <w:r w:rsidRPr="008871C0">
              <w:rPr>
                <w:rFonts w:ascii="Arial Narrow" w:eastAsia="Times New Roman" w:hAnsi="Arial Narrow" w:cs="Times New Roman"/>
                <w:color w:val="000000"/>
                <w:lang w:val="es-PA" w:eastAsia="es-PA"/>
              </w:rPr>
              <w:t xml:space="preserve"> máxima de muestreo: 100 S/</w:t>
            </w:r>
            <w:proofErr w:type="spellStart"/>
            <w:r w:rsidRPr="008871C0">
              <w:rPr>
                <w:rFonts w:ascii="Arial Narrow" w:eastAsia="Times New Roman" w:hAnsi="Arial Narrow" w:cs="Times New Roman"/>
                <w:color w:val="000000"/>
                <w:lang w:val="es-PA" w:eastAsia="es-PA"/>
              </w:rPr>
              <w:t>seg</w:t>
            </w:r>
            <w:proofErr w:type="spellEnd"/>
            <w:r w:rsidRPr="008871C0">
              <w:rPr>
                <w:rFonts w:ascii="Arial Narrow" w:eastAsia="Times New Roman" w:hAnsi="Arial Narrow" w:cs="Times New Roman"/>
                <w:color w:val="000000"/>
                <w:lang w:val="es-PA" w:eastAsia="es-PA"/>
              </w:rPr>
              <w:t>.</w:t>
            </w:r>
          </w:p>
        </w:tc>
        <w:tc>
          <w:tcPr>
            <w:tcW w:w="1914" w:type="dxa"/>
          </w:tcPr>
          <w:p w14:paraId="37EF182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A0F000E" w14:textId="22BC96BA"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2137968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C8CCD9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AC5FB0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431A6F66" w14:textId="183D6DE8" w:rsidTr="00721EF0">
        <w:trPr>
          <w:trHeight w:val="1815"/>
          <w:jc w:val="center"/>
        </w:trPr>
        <w:tc>
          <w:tcPr>
            <w:tcW w:w="1042" w:type="dxa"/>
            <w:noWrap/>
            <w:vAlign w:val="center"/>
            <w:hideMark/>
          </w:tcPr>
          <w:p w14:paraId="16BA9614"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33</w:t>
            </w:r>
          </w:p>
        </w:tc>
        <w:tc>
          <w:tcPr>
            <w:tcW w:w="691" w:type="dxa"/>
            <w:vAlign w:val="center"/>
            <w:hideMark/>
          </w:tcPr>
          <w:p w14:paraId="0F1C3145"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4</w:t>
            </w:r>
          </w:p>
        </w:tc>
        <w:tc>
          <w:tcPr>
            <w:tcW w:w="1664" w:type="dxa"/>
            <w:noWrap/>
            <w:vAlign w:val="center"/>
            <w:hideMark/>
          </w:tcPr>
          <w:p w14:paraId="479AD9CA"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Sensor Velocidad</w:t>
            </w:r>
          </w:p>
        </w:tc>
        <w:tc>
          <w:tcPr>
            <w:tcW w:w="2447" w:type="dxa"/>
            <w:vAlign w:val="center"/>
            <w:hideMark/>
          </w:tcPr>
          <w:p w14:paraId="1AA1FD4A"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Sensor foto puerta </w:t>
            </w:r>
            <w:proofErr w:type="spellStart"/>
            <w:r w:rsidRPr="008871C0">
              <w:rPr>
                <w:rFonts w:ascii="Arial Narrow" w:eastAsia="Times New Roman" w:hAnsi="Arial Narrow" w:cs="Times New Roman"/>
                <w:color w:val="000000"/>
                <w:lang w:val="es-PA" w:eastAsia="es-PA"/>
              </w:rPr>
              <w:t>pre-calibrado</w:t>
            </w:r>
            <w:proofErr w:type="spellEnd"/>
            <w:r w:rsidRPr="008871C0">
              <w:rPr>
                <w:rFonts w:ascii="Arial Narrow" w:eastAsia="Times New Roman" w:hAnsi="Arial Narrow" w:cs="Times New Roman"/>
                <w:color w:val="000000"/>
                <w:lang w:val="es-PA" w:eastAsia="es-PA"/>
              </w:rPr>
              <w:t>. Permite medir: Velocidad con una compuerta, Velocidad con dos compuertas, Aceleración con una compuerta, Aceleración con dos compuertas, Cambio de tiempo entre dos compuertas, Velocidades con tarjetas de medición. Resolución CAD, 16 bit. Exactitud: 100 µs Resolución: 100 µs. Velocidad máxima de muestreo: 100 S/</w:t>
            </w:r>
            <w:proofErr w:type="spellStart"/>
            <w:r w:rsidRPr="008871C0">
              <w:rPr>
                <w:rFonts w:ascii="Arial Narrow" w:eastAsia="Times New Roman" w:hAnsi="Arial Narrow" w:cs="Times New Roman"/>
                <w:color w:val="000000"/>
                <w:lang w:val="es-PA" w:eastAsia="es-PA"/>
              </w:rPr>
              <w:t>seg</w:t>
            </w:r>
            <w:proofErr w:type="spellEnd"/>
            <w:r w:rsidRPr="008871C0">
              <w:rPr>
                <w:rFonts w:ascii="Arial Narrow" w:eastAsia="Times New Roman" w:hAnsi="Arial Narrow" w:cs="Times New Roman"/>
                <w:color w:val="000000"/>
                <w:lang w:val="es-PA" w:eastAsia="es-PA"/>
              </w:rPr>
              <w:t>.</w:t>
            </w:r>
          </w:p>
        </w:tc>
        <w:tc>
          <w:tcPr>
            <w:tcW w:w="1914" w:type="dxa"/>
          </w:tcPr>
          <w:p w14:paraId="203416E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537ED0BB" w14:textId="6A7EDEBE"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7FB7A37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139C20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7AE0FB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26AF11D0" w14:textId="3B9D75F6" w:rsidTr="00721EF0">
        <w:trPr>
          <w:trHeight w:val="600"/>
          <w:jc w:val="center"/>
        </w:trPr>
        <w:tc>
          <w:tcPr>
            <w:tcW w:w="1042" w:type="dxa"/>
            <w:noWrap/>
            <w:vAlign w:val="center"/>
            <w:hideMark/>
          </w:tcPr>
          <w:p w14:paraId="6830713F"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34</w:t>
            </w:r>
          </w:p>
        </w:tc>
        <w:tc>
          <w:tcPr>
            <w:tcW w:w="691" w:type="dxa"/>
            <w:vAlign w:val="center"/>
            <w:hideMark/>
          </w:tcPr>
          <w:p w14:paraId="25756BE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24B88975"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Resorte / Dinamómetro 1N/100g</w:t>
            </w:r>
          </w:p>
        </w:tc>
        <w:tc>
          <w:tcPr>
            <w:tcW w:w="2447" w:type="dxa"/>
            <w:vAlign w:val="center"/>
            <w:hideMark/>
          </w:tcPr>
          <w:p w14:paraId="567E0480" w14:textId="77777777" w:rsidR="00721EF0" w:rsidRPr="008871C0" w:rsidRDefault="00721EF0" w:rsidP="00A93A3E">
            <w:pPr>
              <w:spacing w:after="0" w:line="240" w:lineRule="auto"/>
              <w:jc w:val="both"/>
              <w:rPr>
                <w:rFonts w:ascii="Arial Narrow" w:eastAsia="Times New Roman" w:hAnsi="Arial Narrow" w:cs="Times New Roman"/>
                <w:color w:val="000000"/>
                <w:lang w:val="pt-BR" w:eastAsia="es-PA"/>
              </w:rPr>
            </w:pPr>
            <w:r w:rsidRPr="008871C0">
              <w:rPr>
                <w:rFonts w:ascii="Arial Narrow" w:eastAsia="Times New Roman" w:hAnsi="Arial Narrow" w:cs="Times New Roman"/>
                <w:color w:val="000000"/>
                <w:lang w:val="pt-BR" w:eastAsia="es-PA"/>
              </w:rPr>
              <w:t>Dinamómetro - Gama Premium, 1 N/100 g</w:t>
            </w:r>
          </w:p>
        </w:tc>
        <w:tc>
          <w:tcPr>
            <w:tcW w:w="1914" w:type="dxa"/>
          </w:tcPr>
          <w:p w14:paraId="378CF98D" w14:textId="77777777" w:rsidR="00721EF0" w:rsidRPr="00721EF0" w:rsidRDefault="00721EF0" w:rsidP="00A93A3E">
            <w:pPr>
              <w:spacing w:after="0" w:line="240" w:lineRule="auto"/>
              <w:jc w:val="center"/>
              <w:rPr>
                <w:rFonts w:ascii="Arial Narrow" w:eastAsia="Times New Roman" w:hAnsi="Arial Narrow" w:cs="Arial"/>
                <w:color w:val="000000"/>
                <w:lang w:val="pt-BR" w:eastAsia="es-PA"/>
              </w:rPr>
            </w:pPr>
          </w:p>
        </w:tc>
        <w:tc>
          <w:tcPr>
            <w:tcW w:w="1003" w:type="dxa"/>
            <w:noWrap/>
            <w:vAlign w:val="center"/>
            <w:hideMark/>
          </w:tcPr>
          <w:p w14:paraId="3B7F88C7" w14:textId="095FB41A"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79AC9E2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8800A9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2C324B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596E5AC7" w14:textId="3364BC8D" w:rsidTr="00721EF0">
        <w:trPr>
          <w:trHeight w:val="1200"/>
          <w:jc w:val="center"/>
        </w:trPr>
        <w:tc>
          <w:tcPr>
            <w:tcW w:w="1042" w:type="dxa"/>
            <w:noWrap/>
            <w:vAlign w:val="center"/>
            <w:hideMark/>
          </w:tcPr>
          <w:p w14:paraId="254B1209"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35</w:t>
            </w:r>
          </w:p>
        </w:tc>
        <w:tc>
          <w:tcPr>
            <w:tcW w:w="691" w:type="dxa"/>
            <w:vAlign w:val="center"/>
            <w:hideMark/>
          </w:tcPr>
          <w:p w14:paraId="4BFFA2F5"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291B79F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Resorte / Dinamómetro 2 N / 200 g</w:t>
            </w:r>
          </w:p>
        </w:tc>
        <w:tc>
          <w:tcPr>
            <w:tcW w:w="2447" w:type="dxa"/>
            <w:vAlign w:val="center"/>
            <w:hideMark/>
          </w:tcPr>
          <w:p w14:paraId="1E235805"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pt-BR" w:eastAsia="es-PA"/>
              </w:rPr>
              <w:t xml:space="preserve">Dinamómetro - Gama Premium, 2 N / 200 g.   </w:t>
            </w:r>
            <w:r w:rsidRPr="008871C0">
              <w:rPr>
                <w:rFonts w:ascii="Arial Narrow" w:eastAsia="Times New Roman" w:hAnsi="Arial Narrow" w:cs="Times New Roman"/>
                <w:color w:val="000000"/>
                <w:lang w:val="es-PA" w:eastAsia="es-PA"/>
              </w:rPr>
              <w:t>en Acero Inoxidable Carcasa de acrílico, fácil de leer y disponible en diferentes colores. Capacidad - 2N / 200g. Resolución/Subdivisión - 0,04 N/4 g</w:t>
            </w:r>
          </w:p>
        </w:tc>
        <w:tc>
          <w:tcPr>
            <w:tcW w:w="1914" w:type="dxa"/>
          </w:tcPr>
          <w:p w14:paraId="77F4C11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4CF47662" w14:textId="364E613A"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0BD615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440932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AA243E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24A91841" w14:textId="7E1447EA" w:rsidTr="00721EF0">
        <w:trPr>
          <w:trHeight w:val="1200"/>
          <w:jc w:val="center"/>
        </w:trPr>
        <w:tc>
          <w:tcPr>
            <w:tcW w:w="1042" w:type="dxa"/>
            <w:noWrap/>
            <w:vAlign w:val="center"/>
            <w:hideMark/>
          </w:tcPr>
          <w:p w14:paraId="799D6193"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36</w:t>
            </w:r>
          </w:p>
        </w:tc>
        <w:tc>
          <w:tcPr>
            <w:tcW w:w="691" w:type="dxa"/>
            <w:vAlign w:val="center"/>
            <w:hideMark/>
          </w:tcPr>
          <w:p w14:paraId="25B54A1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36E7968A"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Resorte / </w:t>
            </w:r>
            <w:proofErr w:type="gramStart"/>
            <w:r w:rsidRPr="008871C0">
              <w:rPr>
                <w:rFonts w:ascii="Arial Narrow" w:eastAsia="Times New Roman" w:hAnsi="Arial Narrow" w:cs="Times New Roman"/>
                <w:color w:val="000000"/>
                <w:lang w:val="es-PA" w:eastAsia="es-PA"/>
              </w:rPr>
              <w:t>Dinamómetro  10</w:t>
            </w:r>
            <w:proofErr w:type="gramEnd"/>
            <w:r w:rsidRPr="008871C0">
              <w:rPr>
                <w:rFonts w:ascii="Arial Narrow" w:eastAsia="Times New Roman" w:hAnsi="Arial Narrow" w:cs="Times New Roman"/>
                <w:color w:val="000000"/>
                <w:lang w:val="es-PA" w:eastAsia="es-PA"/>
              </w:rPr>
              <w:t xml:space="preserve"> N / 1 kg</w:t>
            </w:r>
          </w:p>
        </w:tc>
        <w:tc>
          <w:tcPr>
            <w:tcW w:w="2447" w:type="dxa"/>
            <w:vAlign w:val="center"/>
            <w:hideMark/>
          </w:tcPr>
          <w:p w14:paraId="6D870B97"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Dinamómetro - Gama Premium, 10 N / 1 </w:t>
            </w:r>
            <w:proofErr w:type="gramStart"/>
            <w:r w:rsidRPr="008871C0">
              <w:rPr>
                <w:rFonts w:ascii="Arial Narrow" w:eastAsia="Times New Roman" w:hAnsi="Arial Narrow" w:cs="Times New Roman"/>
                <w:color w:val="000000"/>
                <w:lang w:val="es-PA" w:eastAsia="es-PA"/>
              </w:rPr>
              <w:t>kg  en</w:t>
            </w:r>
            <w:proofErr w:type="gramEnd"/>
            <w:r w:rsidRPr="008871C0">
              <w:rPr>
                <w:rFonts w:ascii="Arial Narrow" w:eastAsia="Times New Roman" w:hAnsi="Arial Narrow" w:cs="Times New Roman"/>
                <w:color w:val="000000"/>
                <w:lang w:val="es-PA" w:eastAsia="es-PA"/>
              </w:rPr>
              <w:t xml:space="preserve"> Acero Inoxidable. Carcasa acrílica, de fácil lectura y disponible en diferentes colores. Capacidad - 10N / 1kg. Resolución/Subdivisión - 0,2N/20g</w:t>
            </w:r>
          </w:p>
        </w:tc>
        <w:tc>
          <w:tcPr>
            <w:tcW w:w="1914" w:type="dxa"/>
          </w:tcPr>
          <w:p w14:paraId="3D6BE3D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0D4896D" w14:textId="03A07317"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C60AB4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2993B3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B17C90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5E42F3EB" w14:textId="0A87F67A" w:rsidTr="00721EF0">
        <w:trPr>
          <w:trHeight w:val="1500"/>
          <w:jc w:val="center"/>
        </w:trPr>
        <w:tc>
          <w:tcPr>
            <w:tcW w:w="1042" w:type="dxa"/>
            <w:noWrap/>
            <w:vAlign w:val="center"/>
            <w:hideMark/>
          </w:tcPr>
          <w:p w14:paraId="0614409F"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lastRenderedPageBreak/>
              <w:t>37</w:t>
            </w:r>
          </w:p>
        </w:tc>
        <w:tc>
          <w:tcPr>
            <w:tcW w:w="691" w:type="dxa"/>
            <w:vAlign w:val="center"/>
            <w:hideMark/>
          </w:tcPr>
          <w:p w14:paraId="51FFC06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5B85AC99"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Polea simple</w:t>
            </w:r>
          </w:p>
        </w:tc>
        <w:tc>
          <w:tcPr>
            <w:tcW w:w="2447" w:type="dxa"/>
            <w:vAlign w:val="center"/>
            <w:hideMark/>
          </w:tcPr>
          <w:p w14:paraId="323B60B8"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Polea simple de plástico de alta calidad, sobre un bastidor de acero, con ganchos en cada extremo y una polea de plástico de 50 mm de </w:t>
            </w:r>
            <w:proofErr w:type="spellStart"/>
            <w:proofErr w:type="gramStart"/>
            <w:r w:rsidRPr="008871C0">
              <w:rPr>
                <w:rFonts w:ascii="Arial Narrow" w:eastAsia="Times New Roman" w:hAnsi="Arial Narrow" w:cs="Times New Roman"/>
                <w:color w:val="000000"/>
                <w:lang w:val="es-PA" w:eastAsia="es-PA"/>
              </w:rPr>
              <w:t>diámetro.El</w:t>
            </w:r>
            <w:proofErr w:type="spellEnd"/>
            <w:proofErr w:type="gramEnd"/>
            <w:r w:rsidRPr="008871C0">
              <w:rPr>
                <w:rFonts w:ascii="Arial Narrow" w:eastAsia="Times New Roman" w:hAnsi="Arial Narrow" w:cs="Times New Roman"/>
                <w:color w:val="000000"/>
                <w:lang w:val="es-PA" w:eastAsia="es-PA"/>
              </w:rPr>
              <w:t xml:space="preserve"> hueco interior de la polea mide 4 mm, la longitud total es de 8,9 cm. Capaz de soportar más de 30 libras de peso.</w:t>
            </w:r>
          </w:p>
        </w:tc>
        <w:tc>
          <w:tcPr>
            <w:tcW w:w="1914" w:type="dxa"/>
          </w:tcPr>
          <w:p w14:paraId="68541E3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2AFA4557" w14:textId="6F108891"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7781350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5BB921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D074D3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40A2464C" w14:textId="3C29CE82" w:rsidTr="00721EF0">
        <w:trPr>
          <w:trHeight w:val="1500"/>
          <w:jc w:val="center"/>
        </w:trPr>
        <w:tc>
          <w:tcPr>
            <w:tcW w:w="1042" w:type="dxa"/>
            <w:noWrap/>
            <w:vAlign w:val="center"/>
            <w:hideMark/>
          </w:tcPr>
          <w:p w14:paraId="49946BFE"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38</w:t>
            </w:r>
          </w:p>
        </w:tc>
        <w:tc>
          <w:tcPr>
            <w:tcW w:w="691" w:type="dxa"/>
            <w:vAlign w:val="center"/>
            <w:hideMark/>
          </w:tcPr>
          <w:p w14:paraId="5DFFBF25"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3754E068"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polea doble</w:t>
            </w:r>
          </w:p>
        </w:tc>
        <w:tc>
          <w:tcPr>
            <w:tcW w:w="2447" w:type="dxa"/>
            <w:vAlign w:val="center"/>
            <w:hideMark/>
          </w:tcPr>
          <w:p w14:paraId="4E31DA2F"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Polea doble en paralelo, de plástico de alta calidad, sobre un bastidor de acero, con ganchos en cada extremo y una polea de plástico de 50 mm de </w:t>
            </w:r>
            <w:proofErr w:type="spellStart"/>
            <w:proofErr w:type="gramStart"/>
            <w:r w:rsidRPr="008871C0">
              <w:rPr>
                <w:rFonts w:ascii="Arial Narrow" w:eastAsia="Times New Roman" w:hAnsi="Arial Narrow" w:cs="Times New Roman"/>
                <w:color w:val="000000"/>
                <w:lang w:val="es-PA" w:eastAsia="es-PA"/>
              </w:rPr>
              <w:t>diámetro.El</w:t>
            </w:r>
            <w:proofErr w:type="spellEnd"/>
            <w:proofErr w:type="gramEnd"/>
            <w:r w:rsidRPr="008871C0">
              <w:rPr>
                <w:rFonts w:ascii="Arial Narrow" w:eastAsia="Times New Roman" w:hAnsi="Arial Narrow" w:cs="Times New Roman"/>
                <w:color w:val="000000"/>
                <w:lang w:val="es-PA" w:eastAsia="es-PA"/>
              </w:rPr>
              <w:t xml:space="preserve"> hueco interior de la polea mide 4 mm, la longitud total es de 8,9 cm. Capaz de soportar más de 30 libras de peso.</w:t>
            </w:r>
          </w:p>
        </w:tc>
        <w:tc>
          <w:tcPr>
            <w:tcW w:w="1914" w:type="dxa"/>
          </w:tcPr>
          <w:p w14:paraId="1378473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698C2632" w14:textId="7E18AB80"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674C88D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CC97C0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AE42C6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7CFE10E9" w14:textId="0E88BA86" w:rsidTr="00721EF0">
        <w:trPr>
          <w:trHeight w:val="1500"/>
          <w:jc w:val="center"/>
        </w:trPr>
        <w:tc>
          <w:tcPr>
            <w:tcW w:w="1042" w:type="dxa"/>
            <w:noWrap/>
            <w:vAlign w:val="center"/>
            <w:hideMark/>
          </w:tcPr>
          <w:p w14:paraId="2C6FAE4C"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39</w:t>
            </w:r>
          </w:p>
        </w:tc>
        <w:tc>
          <w:tcPr>
            <w:tcW w:w="691" w:type="dxa"/>
            <w:vAlign w:val="center"/>
            <w:hideMark/>
          </w:tcPr>
          <w:p w14:paraId="537E6789"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3356C903"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polea triple</w:t>
            </w:r>
          </w:p>
        </w:tc>
        <w:tc>
          <w:tcPr>
            <w:tcW w:w="2447" w:type="dxa"/>
            <w:vAlign w:val="center"/>
            <w:hideMark/>
          </w:tcPr>
          <w:p w14:paraId="236A548E"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Polea plástica triple de alta calidad en paralelo, sobre armazón de acero, con ganchos en cada extremo portando tres poleas plásticas de 50 mm de diámetro cada una. El espacio interior de la polea mide 4 mm y la longitud total es de 8,9 cm. Capaz de soportar más de 30 libras de peso.</w:t>
            </w:r>
          </w:p>
        </w:tc>
        <w:tc>
          <w:tcPr>
            <w:tcW w:w="1914" w:type="dxa"/>
          </w:tcPr>
          <w:p w14:paraId="740576B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413A849B" w14:textId="084FAF51"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1A534C2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BDC74F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E685C4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121B5D66" w14:textId="74A7FE94" w:rsidTr="00721EF0">
        <w:trPr>
          <w:trHeight w:val="900"/>
          <w:jc w:val="center"/>
        </w:trPr>
        <w:tc>
          <w:tcPr>
            <w:tcW w:w="1042" w:type="dxa"/>
            <w:noWrap/>
            <w:vAlign w:val="center"/>
            <w:hideMark/>
          </w:tcPr>
          <w:p w14:paraId="39DBBC59"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40</w:t>
            </w:r>
          </w:p>
        </w:tc>
        <w:tc>
          <w:tcPr>
            <w:tcW w:w="691" w:type="dxa"/>
            <w:vAlign w:val="center"/>
            <w:hideMark/>
          </w:tcPr>
          <w:p w14:paraId="3DD565FE"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3EB69BF0"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proofErr w:type="gramStart"/>
            <w:r w:rsidRPr="008871C0">
              <w:rPr>
                <w:rFonts w:ascii="Arial Narrow" w:eastAsia="Times New Roman" w:hAnsi="Arial Narrow" w:cs="Times New Roman"/>
                <w:color w:val="000000"/>
                <w:lang w:val="es-PA" w:eastAsia="es-PA"/>
              </w:rPr>
              <w:t>Polea diferentes</w:t>
            </w:r>
            <w:proofErr w:type="gramEnd"/>
            <w:r w:rsidRPr="008871C0">
              <w:rPr>
                <w:rFonts w:ascii="Arial Narrow" w:eastAsia="Times New Roman" w:hAnsi="Arial Narrow" w:cs="Times New Roman"/>
                <w:color w:val="000000"/>
                <w:lang w:val="es-PA" w:eastAsia="es-PA"/>
              </w:rPr>
              <w:t xml:space="preserve"> </w:t>
            </w:r>
            <w:proofErr w:type="spellStart"/>
            <w:r w:rsidRPr="008871C0">
              <w:rPr>
                <w:rFonts w:ascii="Arial Narrow" w:eastAsia="Times New Roman" w:hAnsi="Arial Narrow" w:cs="Times New Roman"/>
                <w:color w:val="000000"/>
                <w:lang w:val="es-PA" w:eastAsia="es-PA"/>
              </w:rPr>
              <w:t>diametros</w:t>
            </w:r>
            <w:proofErr w:type="spellEnd"/>
          </w:p>
        </w:tc>
        <w:tc>
          <w:tcPr>
            <w:tcW w:w="2447" w:type="dxa"/>
            <w:vAlign w:val="center"/>
            <w:hideMark/>
          </w:tcPr>
          <w:p w14:paraId="7E8917C8"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Tres poleas diferentes diámetros, de plástico, la mayor de 50 mm de diámetro, montado en un marco metálico, con dos ganchos. </w:t>
            </w:r>
          </w:p>
        </w:tc>
        <w:tc>
          <w:tcPr>
            <w:tcW w:w="1914" w:type="dxa"/>
          </w:tcPr>
          <w:p w14:paraId="1CA5F9A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6C624C70" w14:textId="10A81E7A"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3D2FEE7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E2DDE5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BDE733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6F7EBFDC" w14:textId="4FF70422" w:rsidTr="00721EF0">
        <w:trPr>
          <w:trHeight w:val="900"/>
          <w:jc w:val="center"/>
        </w:trPr>
        <w:tc>
          <w:tcPr>
            <w:tcW w:w="1042" w:type="dxa"/>
            <w:noWrap/>
            <w:vAlign w:val="center"/>
            <w:hideMark/>
          </w:tcPr>
          <w:p w14:paraId="3EDADD82"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41</w:t>
            </w:r>
          </w:p>
        </w:tc>
        <w:tc>
          <w:tcPr>
            <w:tcW w:w="691" w:type="dxa"/>
            <w:vAlign w:val="center"/>
            <w:hideMark/>
          </w:tcPr>
          <w:p w14:paraId="6D709AB1"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13EB69AC"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Pesas calibradas</w:t>
            </w:r>
          </w:p>
        </w:tc>
        <w:tc>
          <w:tcPr>
            <w:tcW w:w="2447" w:type="dxa"/>
            <w:vAlign w:val="center"/>
            <w:hideMark/>
          </w:tcPr>
          <w:p w14:paraId="49419837"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Pesas de latón con gancho, juego de 9 pesas, 10-1000 g en bloque de </w:t>
            </w:r>
            <w:proofErr w:type="gramStart"/>
            <w:r w:rsidRPr="008871C0">
              <w:rPr>
                <w:rFonts w:ascii="Arial Narrow" w:eastAsia="Times New Roman" w:hAnsi="Arial Narrow" w:cs="Times New Roman"/>
                <w:color w:val="000000"/>
                <w:lang w:val="es-PA" w:eastAsia="es-PA"/>
              </w:rPr>
              <w:t>madera  incluye</w:t>
            </w:r>
            <w:proofErr w:type="gramEnd"/>
            <w:r w:rsidRPr="008871C0">
              <w:rPr>
                <w:rFonts w:ascii="Arial Narrow" w:eastAsia="Times New Roman" w:hAnsi="Arial Narrow" w:cs="Times New Roman"/>
                <w:color w:val="000000"/>
                <w:lang w:val="es-PA" w:eastAsia="es-PA"/>
              </w:rPr>
              <w:t>: 1000 g, 500 g, (2) pesas de 200 g, 100 g, 50 g, (2) pesas de 20 g y 10 g.</w:t>
            </w:r>
          </w:p>
        </w:tc>
        <w:tc>
          <w:tcPr>
            <w:tcW w:w="1914" w:type="dxa"/>
          </w:tcPr>
          <w:p w14:paraId="3A71FB4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47960AD" w14:textId="266637A8"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022AF95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5C62C6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2666FA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1BE657DA" w14:textId="3ED5672E" w:rsidTr="00721EF0">
        <w:trPr>
          <w:trHeight w:val="2100"/>
          <w:jc w:val="center"/>
        </w:trPr>
        <w:tc>
          <w:tcPr>
            <w:tcW w:w="1042" w:type="dxa"/>
            <w:noWrap/>
            <w:vAlign w:val="center"/>
            <w:hideMark/>
          </w:tcPr>
          <w:p w14:paraId="6C93543A"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lastRenderedPageBreak/>
              <w:t>42</w:t>
            </w:r>
          </w:p>
        </w:tc>
        <w:tc>
          <w:tcPr>
            <w:tcW w:w="691" w:type="dxa"/>
            <w:vAlign w:val="center"/>
            <w:hideMark/>
          </w:tcPr>
          <w:p w14:paraId="6B13384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5B628B01"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Calorímetro simple</w:t>
            </w:r>
          </w:p>
        </w:tc>
        <w:tc>
          <w:tcPr>
            <w:tcW w:w="2447" w:type="dxa"/>
            <w:vAlign w:val="center"/>
            <w:hideMark/>
          </w:tcPr>
          <w:p w14:paraId="6E7B7A68"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Calorímetro de doble pared de calidad superior con unidad de elemento calefactor de resorte fácilmente extraíble. Funciona con 3-6 voltios CC y aprox. 5 vatios. Consta de depósito interior de aluminio de 150 ml de capacidad, exterior de aluminio, anillo aislante de plástico y revestimiento de poliestireno para minimizar la pérdida de calor. La tapa acepta elemento calefactor, agitador y termómetro.</w:t>
            </w:r>
          </w:p>
        </w:tc>
        <w:tc>
          <w:tcPr>
            <w:tcW w:w="1914" w:type="dxa"/>
          </w:tcPr>
          <w:p w14:paraId="3CE6419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1213C7D8" w14:textId="41C1A510"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0DC1BE3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6C0065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BE4149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045A0195" w14:textId="17F5FC1C" w:rsidTr="00721EF0">
        <w:trPr>
          <w:trHeight w:val="600"/>
          <w:jc w:val="center"/>
        </w:trPr>
        <w:tc>
          <w:tcPr>
            <w:tcW w:w="1042" w:type="dxa"/>
            <w:noWrap/>
            <w:vAlign w:val="center"/>
            <w:hideMark/>
          </w:tcPr>
          <w:p w14:paraId="6EC50A61"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43</w:t>
            </w:r>
          </w:p>
        </w:tc>
        <w:tc>
          <w:tcPr>
            <w:tcW w:w="691" w:type="dxa"/>
            <w:vAlign w:val="center"/>
            <w:hideMark/>
          </w:tcPr>
          <w:p w14:paraId="182C105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6D7ACE9C"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Termómetro alcohol, -10 a 150 °C</w:t>
            </w:r>
          </w:p>
        </w:tc>
        <w:tc>
          <w:tcPr>
            <w:tcW w:w="2447" w:type="dxa"/>
            <w:vAlign w:val="center"/>
            <w:hideMark/>
          </w:tcPr>
          <w:p w14:paraId="1B55390D"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Termómetro - Rojo/Azul lleno de alcohol, -10 a 150 °C</w:t>
            </w:r>
          </w:p>
        </w:tc>
        <w:tc>
          <w:tcPr>
            <w:tcW w:w="1914" w:type="dxa"/>
          </w:tcPr>
          <w:p w14:paraId="023E864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2F7A5D4C" w14:textId="686EEB1C"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1FE23A5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75E90C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2D5743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7B554F6F" w14:textId="61D77A94" w:rsidTr="00721EF0">
        <w:trPr>
          <w:trHeight w:val="3600"/>
          <w:jc w:val="center"/>
        </w:trPr>
        <w:tc>
          <w:tcPr>
            <w:tcW w:w="1042" w:type="dxa"/>
            <w:noWrap/>
            <w:vAlign w:val="center"/>
            <w:hideMark/>
          </w:tcPr>
          <w:p w14:paraId="0BFB63DC"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44</w:t>
            </w:r>
          </w:p>
        </w:tc>
        <w:tc>
          <w:tcPr>
            <w:tcW w:w="691" w:type="dxa"/>
            <w:vAlign w:val="center"/>
            <w:hideMark/>
          </w:tcPr>
          <w:p w14:paraId="4632A146"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1F61D6A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Multímetro digital</w:t>
            </w:r>
          </w:p>
        </w:tc>
        <w:tc>
          <w:tcPr>
            <w:tcW w:w="2447" w:type="dxa"/>
            <w:vAlign w:val="center"/>
            <w:hideMark/>
          </w:tcPr>
          <w:p w14:paraId="0775289B"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Multímetro digital con </w:t>
            </w:r>
            <w:proofErr w:type="spellStart"/>
            <w:r w:rsidRPr="008871C0">
              <w:rPr>
                <w:rFonts w:ascii="Arial Narrow" w:eastAsia="Times New Roman" w:hAnsi="Arial Narrow" w:cs="Times New Roman"/>
                <w:color w:val="000000"/>
                <w:lang w:val="es-PA" w:eastAsia="es-PA"/>
              </w:rPr>
              <w:t>display</w:t>
            </w:r>
            <w:proofErr w:type="spellEnd"/>
            <w:r w:rsidRPr="008871C0">
              <w:rPr>
                <w:rFonts w:ascii="Arial Narrow" w:eastAsia="Times New Roman" w:hAnsi="Arial Narrow" w:cs="Times New Roman"/>
                <w:color w:val="000000"/>
                <w:lang w:val="es-PA" w:eastAsia="es-PA"/>
              </w:rPr>
              <w:t xml:space="preserve"> de gran tamaño, indicación de unidades de medida, selector rotativo, indicación de polaridad automática, </w:t>
            </w:r>
            <w:proofErr w:type="spellStart"/>
            <w:r w:rsidRPr="008871C0">
              <w:rPr>
                <w:rFonts w:ascii="Arial Narrow" w:eastAsia="Times New Roman" w:hAnsi="Arial Narrow" w:cs="Times New Roman"/>
                <w:color w:val="000000"/>
                <w:lang w:val="es-PA" w:eastAsia="es-PA"/>
              </w:rPr>
              <w:t>autohold</w:t>
            </w:r>
            <w:proofErr w:type="spellEnd"/>
            <w:r w:rsidRPr="008871C0">
              <w:rPr>
                <w:rFonts w:ascii="Arial Narrow" w:eastAsia="Times New Roman" w:hAnsi="Arial Narrow" w:cs="Times New Roman"/>
                <w:color w:val="000000"/>
                <w:lang w:val="es-PA" w:eastAsia="es-PA"/>
              </w:rPr>
              <w:t xml:space="preserve">.  Características: Multímetro digital de 3 ½ dígitos (1999 cuentas). Tensión (CC):200     </w:t>
            </w:r>
            <w:proofErr w:type="spellStart"/>
            <w:r w:rsidRPr="008871C0">
              <w:rPr>
                <w:rFonts w:ascii="Arial Narrow" w:eastAsia="Times New Roman" w:hAnsi="Arial Narrow" w:cs="Times New Roman"/>
                <w:color w:val="000000"/>
                <w:lang w:val="es-PA" w:eastAsia="es-PA"/>
              </w:rPr>
              <w:t>mV</w:t>
            </w:r>
            <w:proofErr w:type="spellEnd"/>
            <w:r w:rsidRPr="008871C0">
              <w:rPr>
                <w:rFonts w:ascii="Arial Narrow" w:eastAsia="Times New Roman" w:hAnsi="Arial Narrow" w:cs="Times New Roman"/>
                <w:color w:val="000000"/>
                <w:lang w:val="es-PA" w:eastAsia="es-PA"/>
              </w:rPr>
              <w:t xml:space="preserve">. 2, 20, 200,1000V. Tensión (CA):  2, 20, 200, 750 V. Corriente (CC): 2, 20, 200 mA, 20 A. Corriente (CA):  2, 20, 200 mA, 20A. Resistencia: 200, 2K, 20K, 200 K, 2,20,200,2000 MΩ. Temperatura: -20 </w:t>
            </w:r>
            <w:proofErr w:type="spellStart"/>
            <w:r w:rsidRPr="008871C0">
              <w:rPr>
                <w:rFonts w:ascii="Arial Narrow" w:eastAsia="Times New Roman" w:hAnsi="Arial Narrow" w:cs="Times New Roman"/>
                <w:color w:val="000000"/>
                <w:lang w:val="es-PA" w:eastAsia="es-PA"/>
              </w:rPr>
              <w:t>ºC</w:t>
            </w:r>
            <w:proofErr w:type="spellEnd"/>
            <w:r w:rsidRPr="008871C0">
              <w:rPr>
                <w:rFonts w:ascii="Arial Narrow" w:eastAsia="Times New Roman" w:hAnsi="Arial Narrow" w:cs="Times New Roman"/>
                <w:color w:val="000000"/>
                <w:lang w:val="es-PA" w:eastAsia="es-PA"/>
              </w:rPr>
              <w:t xml:space="preserve">, 1000 </w:t>
            </w:r>
            <w:proofErr w:type="spellStart"/>
            <w:r w:rsidRPr="008871C0">
              <w:rPr>
                <w:rFonts w:ascii="Arial Narrow" w:eastAsia="Times New Roman" w:hAnsi="Arial Narrow" w:cs="Times New Roman"/>
                <w:color w:val="000000"/>
                <w:lang w:val="es-PA" w:eastAsia="es-PA"/>
              </w:rPr>
              <w:t>ºC</w:t>
            </w:r>
            <w:proofErr w:type="spellEnd"/>
            <w:r w:rsidRPr="008871C0">
              <w:rPr>
                <w:rFonts w:ascii="Arial Narrow" w:eastAsia="Times New Roman" w:hAnsi="Arial Narrow" w:cs="Times New Roman"/>
                <w:color w:val="000000"/>
                <w:lang w:val="es-PA" w:eastAsia="es-PA"/>
              </w:rPr>
              <w:t xml:space="preserve">.  Capacidad: 2, 20, 200 </w:t>
            </w:r>
            <w:proofErr w:type="spellStart"/>
            <w:r w:rsidRPr="008871C0">
              <w:rPr>
                <w:rFonts w:ascii="Arial Narrow" w:eastAsia="Times New Roman" w:hAnsi="Arial Narrow" w:cs="Times New Roman"/>
                <w:color w:val="000000"/>
                <w:lang w:val="es-PA" w:eastAsia="es-PA"/>
              </w:rPr>
              <w:t>nF</w:t>
            </w:r>
            <w:proofErr w:type="spellEnd"/>
            <w:r w:rsidRPr="008871C0">
              <w:rPr>
                <w:rFonts w:ascii="Arial Narrow" w:eastAsia="Times New Roman" w:hAnsi="Arial Narrow" w:cs="Times New Roman"/>
                <w:color w:val="000000"/>
                <w:lang w:val="es-PA" w:eastAsia="es-PA"/>
              </w:rPr>
              <w:t xml:space="preserve">; 2, 20,200 µF. Protector </w:t>
            </w:r>
            <w:proofErr w:type="spellStart"/>
            <w:r w:rsidRPr="008871C0">
              <w:rPr>
                <w:rFonts w:ascii="Arial Narrow" w:eastAsia="Times New Roman" w:hAnsi="Arial Narrow" w:cs="Times New Roman"/>
                <w:color w:val="000000"/>
                <w:lang w:val="es-PA" w:eastAsia="es-PA"/>
              </w:rPr>
              <w:t>anti-choque</w:t>
            </w:r>
            <w:proofErr w:type="spellEnd"/>
            <w:r w:rsidRPr="008871C0">
              <w:rPr>
                <w:rFonts w:ascii="Arial Narrow" w:eastAsia="Times New Roman" w:hAnsi="Arial Narrow" w:cs="Times New Roman"/>
                <w:color w:val="000000"/>
                <w:lang w:val="es-PA" w:eastAsia="es-PA"/>
              </w:rPr>
              <w:t xml:space="preserve">. Prueba de diodos, transistores, avisador acústico, </w:t>
            </w:r>
            <w:proofErr w:type="spellStart"/>
            <w:r w:rsidRPr="008871C0">
              <w:rPr>
                <w:rFonts w:ascii="Arial Narrow" w:eastAsia="Times New Roman" w:hAnsi="Arial Narrow" w:cs="Times New Roman"/>
                <w:color w:val="000000"/>
                <w:lang w:val="es-PA" w:eastAsia="es-PA"/>
              </w:rPr>
              <w:t>auto-apagado</w:t>
            </w:r>
            <w:proofErr w:type="spellEnd"/>
            <w:r w:rsidRPr="008871C0">
              <w:rPr>
                <w:rFonts w:ascii="Arial Narrow" w:eastAsia="Times New Roman" w:hAnsi="Arial Narrow" w:cs="Times New Roman"/>
                <w:color w:val="000000"/>
                <w:lang w:val="es-PA" w:eastAsia="es-PA"/>
              </w:rPr>
              <w:t xml:space="preserve">. Normas seguridad: CE. Alimentación: Pila 9V(6F22). Dimensiones aprox. (Alto x Ancho x Profundo): 180x91x30.5 </w:t>
            </w:r>
            <w:proofErr w:type="spellStart"/>
            <w:r w:rsidRPr="008871C0">
              <w:rPr>
                <w:rFonts w:ascii="Arial Narrow" w:eastAsia="Times New Roman" w:hAnsi="Arial Narrow" w:cs="Times New Roman"/>
                <w:color w:val="000000"/>
                <w:lang w:val="es-PA" w:eastAsia="es-PA"/>
              </w:rPr>
              <w:t>mm.</w:t>
            </w:r>
            <w:proofErr w:type="spellEnd"/>
            <w:r w:rsidRPr="008871C0">
              <w:rPr>
                <w:rFonts w:ascii="Arial Narrow" w:eastAsia="Times New Roman" w:hAnsi="Arial Narrow" w:cs="Times New Roman"/>
                <w:color w:val="000000"/>
                <w:lang w:val="es-PA" w:eastAsia="es-PA"/>
              </w:rPr>
              <w:t xml:space="preserve"> Peso aprox.: 300 gr. Puntas de pruebas.</w:t>
            </w:r>
          </w:p>
        </w:tc>
        <w:tc>
          <w:tcPr>
            <w:tcW w:w="1914" w:type="dxa"/>
          </w:tcPr>
          <w:p w14:paraId="6033596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34A3648D" w14:textId="33B274B0"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3CADC6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FA5B50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286667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48BD58F3" w14:textId="1916CABD" w:rsidTr="00721EF0">
        <w:trPr>
          <w:trHeight w:val="2100"/>
          <w:jc w:val="center"/>
        </w:trPr>
        <w:tc>
          <w:tcPr>
            <w:tcW w:w="1042" w:type="dxa"/>
            <w:noWrap/>
            <w:vAlign w:val="center"/>
            <w:hideMark/>
          </w:tcPr>
          <w:p w14:paraId="12D549D7"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lastRenderedPageBreak/>
              <w:t>45</w:t>
            </w:r>
          </w:p>
        </w:tc>
        <w:tc>
          <w:tcPr>
            <w:tcW w:w="691" w:type="dxa"/>
            <w:vAlign w:val="center"/>
            <w:hideMark/>
          </w:tcPr>
          <w:p w14:paraId="1B7E81F8"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5F4CB7CC"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Fuente de poder regulable</w:t>
            </w:r>
          </w:p>
        </w:tc>
        <w:tc>
          <w:tcPr>
            <w:tcW w:w="2447" w:type="dxa"/>
            <w:vAlign w:val="center"/>
            <w:hideMark/>
          </w:tcPr>
          <w:p w14:paraId="1D33E980"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Fuente de alimentación. Rango: 0-12 VCC, 2A Seleccionable en seis pasos de 1,5 V, 3, 4,5, 6, 9 y 12 V CA/CC. Ambos voltajes son independientes entre sí y se pueden usar simultáneamente hasta alcanzar la capacidad de corriente total. Funciona con 110/120 VCA, 60 Hz y 220/240 VCA, 50/60 Hz mediante un interruptor selector de voltaje. Tamaño 18 x 14 x 10 cm Peso: 1,3 kg</w:t>
            </w:r>
          </w:p>
        </w:tc>
        <w:tc>
          <w:tcPr>
            <w:tcW w:w="1914" w:type="dxa"/>
          </w:tcPr>
          <w:p w14:paraId="2C5C93C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6B91858D" w14:textId="2CFACB78"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E2D256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7A6785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A6C7BC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52C3D348" w14:textId="4ED4F681" w:rsidTr="00721EF0">
        <w:trPr>
          <w:trHeight w:val="3600"/>
          <w:jc w:val="center"/>
        </w:trPr>
        <w:tc>
          <w:tcPr>
            <w:tcW w:w="1042" w:type="dxa"/>
            <w:noWrap/>
            <w:vAlign w:val="center"/>
            <w:hideMark/>
          </w:tcPr>
          <w:p w14:paraId="230A3D51"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46</w:t>
            </w:r>
          </w:p>
        </w:tc>
        <w:tc>
          <w:tcPr>
            <w:tcW w:w="691" w:type="dxa"/>
            <w:vAlign w:val="center"/>
            <w:hideMark/>
          </w:tcPr>
          <w:p w14:paraId="5ADF1A80"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3C0884AE"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Resistencias, cables, interruptores</w:t>
            </w:r>
          </w:p>
        </w:tc>
        <w:tc>
          <w:tcPr>
            <w:tcW w:w="2447" w:type="dxa"/>
            <w:vAlign w:val="center"/>
            <w:hideMark/>
          </w:tcPr>
          <w:p w14:paraId="2DD6DB6F"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Kit de circuitos introductorio para niños con tarjetas de trabajo que cubren los siguientes temas: • Encendido de una lámpara. • Uso de un interruptor. • Lámparas en serie y en paralelo. • Conductores y aislantes. • Calor de la electricidad. • Uso de motores • Maqueta de una casa. • Fabricación de un electroimán. • Cuestionario para tres o cuatro personas. Los componentes están montados sobre bases de color azul brillante, cada una con dos casquillos de 4 </w:t>
            </w:r>
            <w:proofErr w:type="spellStart"/>
            <w:r w:rsidRPr="008871C0">
              <w:rPr>
                <w:rFonts w:ascii="Arial Narrow" w:eastAsia="Times New Roman" w:hAnsi="Arial Narrow" w:cs="Times New Roman"/>
                <w:color w:val="000000"/>
                <w:lang w:val="es-PA" w:eastAsia="es-PA"/>
              </w:rPr>
              <w:t>mm.</w:t>
            </w:r>
            <w:proofErr w:type="spellEnd"/>
            <w:r w:rsidRPr="008871C0">
              <w:rPr>
                <w:rFonts w:ascii="Arial Narrow" w:eastAsia="Times New Roman" w:hAnsi="Arial Narrow" w:cs="Times New Roman"/>
                <w:color w:val="000000"/>
                <w:lang w:val="es-PA" w:eastAsia="es-PA"/>
              </w:rPr>
              <w:t xml:space="preserve"> Componentes: 6 portalámparas, 6 portalámparas, 6 bombillas, 3 interruptores de encendido/apagado, 2 interruptores de dos vías, zumbador, motor, bobina de alambre de nicromo, 10 cables de cocodrilo. Incluye manual.</w:t>
            </w:r>
          </w:p>
        </w:tc>
        <w:tc>
          <w:tcPr>
            <w:tcW w:w="1914" w:type="dxa"/>
          </w:tcPr>
          <w:p w14:paraId="0D72520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26ACEB19" w14:textId="769D5928"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KIT</w:t>
            </w:r>
          </w:p>
        </w:tc>
        <w:tc>
          <w:tcPr>
            <w:tcW w:w="932" w:type="dxa"/>
          </w:tcPr>
          <w:p w14:paraId="5011332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1D02D8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B0186B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2BA55CCE" w14:textId="6499B168" w:rsidTr="00721EF0">
        <w:trPr>
          <w:trHeight w:val="300"/>
          <w:jc w:val="center"/>
        </w:trPr>
        <w:tc>
          <w:tcPr>
            <w:tcW w:w="1042" w:type="dxa"/>
            <w:noWrap/>
            <w:vAlign w:val="center"/>
            <w:hideMark/>
          </w:tcPr>
          <w:p w14:paraId="3D8D49A6"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47</w:t>
            </w:r>
          </w:p>
        </w:tc>
        <w:tc>
          <w:tcPr>
            <w:tcW w:w="691" w:type="dxa"/>
            <w:vAlign w:val="center"/>
            <w:hideMark/>
          </w:tcPr>
          <w:p w14:paraId="704F2CA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w:t>
            </w:r>
          </w:p>
        </w:tc>
        <w:tc>
          <w:tcPr>
            <w:tcW w:w="1664" w:type="dxa"/>
            <w:vAlign w:val="center"/>
            <w:hideMark/>
          </w:tcPr>
          <w:p w14:paraId="2870400F"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Resistencias, 10 ohmios</w:t>
            </w:r>
          </w:p>
        </w:tc>
        <w:tc>
          <w:tcPr>
            <w:tcW w:w="2447" w:type="dxa"/>
            <w:vAlign w:val="center"/>
            <w:hideMark/>
          </w:tcPr>
          <w:p w14:paraId="75564701"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Resistencias, 10 ohmios, ½ vatio, paquete de 10</w:t>
            </w:r>
          </w:p>
        </w:tc>
        <w:tc>
          <w:tcPr>
            <w:tcW w:w="1914" w:type="dxa"/>
          </w:tcPr>
          <w:p w14:paraId="095A940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09EEDD1D" w14:textId="75C107F1"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paquete</w:t>
            </w:r>
          </w:p>
        </w:tc>
        <w:tc>
          <w:tcPr>
            <w:tcW w:w="932" w:type="dxa"/>
          </w:tcPr>
          <w:p w14:paraId="46F54E7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9C1769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737D2F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7FBF3BEC" w14:textId="33A48AE5" w:rsidTr="00721EF0">
        <w:trPr>
          <w:trHeight w:val="300"/>
          <w:jc w:val="center"/>
        </w:trPr>
        <w:tc>
          <w:tcPr>
            <w:tcW w:w="1042" w:type="dxa"/>
            <w:noWrap/>
            <w:vAlign w:val="center"/>
            <w:hideMark/>
          </w:tcPr>
          <w:p w14:paraId="01E61851"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48</w:t>
            </w:r>
          </w:p>
        </w:tc>
        <w:tc>
          <w:tcPr>
            <w:tcW w:w="691" w:type="dxa"/>
            <w:vAlign w:val="center"/>
            <w:hideMark/>
          </w:tcPr>
          <w:p w14:paraId="733F87D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w:t>
            </w:r>
          </w:p>
        </w:tc>
        <w:tc>
          <w:tcPr>
            <w:tcW w:w="1664" w:type="dxa"/>
            <w:vAlign w:val="center"/>
            <w:hideMark/>
          </w:tcPr>
          <w:p w14:paraId="674BD1BF"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Resistencias, 68 ohmios</w:t>
            </w:r>
          </w:p>
        </w:tc>
        <w:tc>
          <w:tcPr>
            <w:tcW w:w="2447" w:type="dxa"/>
            <w:vAlign w:val="center"/>
            <w:hideMark/>
          </w:tcPr>
          <w:p w14:paraId="62BA8099"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Resistencias, 68 ohmios, ½ vatio, paquete de 10</w:t>
            </w:r>
          </w:p>
        </w:tc>
        <w:tc>
          <w:tcPr>
            <w:tcW w:w="1914" w:type="dxa"/>
          </w:tcPr>
          <w:p w14:paraId="776DB56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27E46339" w14:textId="72EC89C1"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paquete</w:t>
            </w:r>
          </w:p>
        </w:tc>
        <w:tc>
          <w:tcPr>
            <w:tcW w:w="932" w:type="dxa"/>
          </w:tcPr>
          <w:p w14:paraId="7F66458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1B1940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A714C2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5B6BF7BC" w14:textId="77827F20" w:rsidTr="00721EF0">
        <w:trPr>
          <w:trHeight w:val="300"/>
          <w:jc w:val="center"/>
        </w:trPr>
        <w:tc>
          <w:tcPr>
            <w:tcW w:w="1042" w:type="dxa"/>
            <w:noWrap/>
            <w:vAlign w:val="center"/>
            <w:hideMark/>
          </w:tcPr>
          <w:p w14:paraId="666AD21B"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49</w:t>
            </w:r>
          </w:p>
        </w:tc>
        <w:tc>
          <w:tcPr>
            <w:tcW w:w="691" w:type="dxa"/>
            <w:vAlign w:val="center"/>
            <w:hideMark/>
          </w:tcPr>
          <w:p w14:paraId="2B0B3BF0"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w:t>
            </w:r>
          </w:p>
        </w:tc>
        <w:tc>
          <w:tcPr>
            <w:tcW w:w="1664" w:type="dxa"/>
            <w:vAlign w:val="center"/>
            <w:hideMark/>
          </w:tcPr>
          <w:p w14:paraId="69072FC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Resistencias, 100 ohmios</w:t>
            </w:r>
          </w:p>
        </w:tc>
        <w:tc>
          <w:tcPr>
            <w:tcW w:w="2447" w:type="dxa"/>
            <w:vAlign w:val="center"/>
            <w:hideMark/>
          </w:tcPr>
          <w:p w14:paraId="53C05A47"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Resistencias, 100 ohmios, ½ vatio, paquete de 10</w:t>
            </w:r>
          </w:p>
        </w:tc>
        <w:tc>
          <w:tcPr>
            <w:tcW w:w="1914" w:type="dxa"/>
          </w:tcPr>
          <w:p w14:paraId="2873124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15543B19" w14:textId="46D65B22"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paquete</w:t>
            </w:r>
          </w:p>
        </w:tc>
        <w:tc>
          <w:tcPr>
            <w:tcW w:w="932" w:type="dxa"/>
          </w:tcPr>
          <w:p w14:paraId="5AEAD70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58B6DC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453F97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33E96CEE" w14:textId="04963A67" w:rsidTr="00721EF0">
        <w:trPr>
          <w:trHeight w:val="300"/>
          <w:jc w:val="center"/>
        </w:trPr>
        <w:tc>
          <w:tcPr>
            <w:tcW w:w="1042" w:type="dxa"/>
            <w:noWrap/>
            <w:vAlign w:val="center"/>
            <w:hideMark/>
          </w:tcPr>
          <w:p w14:paraId="580BD657"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50</w:t>
            </w:r>
          </w:p>
        </w:tc>
        <w:tc>
          <w:tcPr>
            <w:tcW w:w="691" w:type="dxa"/>
            <w:vAlign w:val="center"/>
            <w:hideMark/>
          </w:tcPr>
          <w:p w14:paraId="592AA8C9"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w:t>
            </w:r>
          </w:p>
        </w:tc>
        <w:tc>
          <w:tcPr>
            <w:tcW w:w="1664" w:type="dxa"/>
            <w:vAlign w:val="center"/>
            <w:hideMark/>
          </w:tcPr>
          <w:p w14:paraId="549A1769"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Resistencias, 470 ohmios,</w:t>
            </w:r>
          </w:p>
        </w:tc>
        <w:tc>
          <w:tcPr>
            <w:tcW w:w="2447" w:type="dxa"/>
            <w:vAlign w:val="center"/>
            <w:hideMark/>
          </w:tcPr>
          <w:p w14:paraId="368102AB"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Resistencias, 470 ohmios, ½ vatio, paquete de 10</w:t>
            </w:r>
          </w:p>
        </w:tc>
        <w:tc>
          <w:tcPr>
            <w:tcW w:w="1914" w:type="dxa"/>
          </w:tcPr>
          <w:p w14:paraId="0F46F86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0E5026B3" w14:textId="6190E8FC"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paquete</w:t>
            </w:r>
          </w:p>
        </w:tc>
        <w:tc>
          <w:tcPr>
            <w:tcW w:w="932" w:type="dxa"/>
          </w:tcPr>
          <w:p w14:paraId="34D591C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E9B35F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24B31A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41B6CB32" w14:textId="69BD6C6C" w:rsidTr="00721EF0">
        <w:trPr>
          <w:trHeight w:val="300"/>
          <w:jc w:val="center"/>
        </w:trPr>
        <w:tc>
          <w:tcPr>
            <w:tcW w:w="1042" w:type="dxa"/>
            <w:noWrap/>
            <w:vAlign w:val="center"/>
            <w:hideMark/>
          </w:tcPr>
          <w:p w14:paraId="1D04C061"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lastRenderedPageBreak/>
              <w:t>51</w:t>
            </w:r>
          </w:p>
        </w:tc>
        <w:tc>
          <w:tcPr>
            <w:tcW w:w="691" w:type="dxa"/>
            <w:vAlign w:val="center"/>
            <w:hideMark/>
          </w:tcPr>
          <w:p w14:paraId="5A54FB8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w:t>
            </w:r>
          </w:p>
        </w:tc>
        <w:tc>
          <w:tcPr>
            <w:tcW w:w="1664" w:type="dxa"/>
            <w:vAlign w:val="center"/>
            <w:hideMark/>
          </w:tcPr>
          <w:p w14:paraId="0941CC3A"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Resistencias, 1 </w:t>
            </w:r>
            <w:proofErr w:type="spellStart"/>
            <w:r w:rsidRPr="008871C0">
              <w:rPr>
                <w:rFonts w:ascii="Arial Narrow" w:eastAsia="Times New Roman" w:hAnsi="Arial Narrow" w:cs="Times New Roman"/>
                <w:color w:val="000000"/>
                <w:lang w:val="es-PA" w:eastAsia="es-PA"/>
              </w:rPr>
              <w:t>Kohmios</w:t>
            </w:r>
            <w:proofErr w:type="spellEnd"/>
          </w:p>
        </w:tc>
        <w:tc>
          <w:tcPr>
            <w:tcW w:w="2447" w:type="dxa"/>
            <w:vAlign w:val="center"/>
            <w:hideMark/>
          </w:tcPr>
          <w:p w14:paraId="3C44754F"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Resistencias, 1 </w:t>
            </w:r>
            <w:proofErr w:type="spellStart"/>
            <w:r w:rsidRPr="008871C0">
              <w:rPr>
                <w:rFonts w:ascii="Arial Narrow" w:eastAsia="Times New Roman" w:hAnsi="Arial Narrow" w:cs="Times New Roman"/>
                <w:color w:val="000000"/>
                <w:lang w:val="es-PA" w:eastAsia="es-PA"/>
              </w:rPr>
              <w:t>KOhmios</w:t>
            </w:r>
            <w:proofErr w:type="spellEnd"/>
            <w:r w:rsidRPr="008871C0">
              <w:rPr>
                <w:rFonts w:ascii="Arial Narrow" w:eastAsia="Times New Roman" w:hAnsi="Arial Narrow" w:cs="Times New Roman"/>
                <w:color w:val="000000"/>
                <w:lang w:val="es-PA" w:eastAsia="es-PA"/>
              </w:rPr>
              <w:t>, ½ vatio, paquete de 10</w:t>
            </w:r>
          </w:p>
        </w:tc>
        <w:tc>
          <w:tcPr>
            <w:tcW w:w="1914" w:type="dxa"/>
          </w:tcPr>
          <w:p w14:paraId="2992CED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29551FEF" w14:textId="30B4F7CA"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paquete</w:t>
            </w:r>
          </w:p>
        </w:tc>
        <w:tc>
          <w:tcPr>
            <w:tcW w:w="932" w:type="dxa"/>
          </w:tcPr>
          <w:p w14:paraId="198D8C8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CEC01C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2F55C6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7FD5F6BD" w14:textId="39E5B35B" w:rsidTr="00721EF0">
        <w:trPr>
          <w:trHeight w:val="2700"/>
          <w:jc w:val="center"/>
        </w:trPr>
        <w:tc>
          <w:tcPr>
            <w:tcW w:w="1042" w:type="dxa"/>
            <w:noWrap/>
            <w:vAlign w:val="center"/>
            <w:hideMark/>
          </w:tcPr>
          <w:p w14:paraId="1C9E1FEC"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52</w:t>
            </w:r>
          </w:p>
        </w:tc>
        <w:tc>
          <w:tcPr>
            <w:tcW w:w="691" w:type="dxa"/>
            <w:vAlign w:val="center"/>
            <w:hideMark/>
          </w:tcPr>
          <w:p w14:paraId="793B63A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766A92A5"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Placas conductoras / circuitos de prueba</w:t>
            </w:r>
          </w:p>
        </w:tc>
        <w:tc>
          <w:tcPr>
            <w:tcW w:w="2447" w:type="dxa"/>
            <w:vAlign w:val="center"/>
            <w:hideMark/>
          </w:tcPr>
          <w:p w14:paraId="7188BEBF"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Placa </w:t>
            </w:r>
            <w:proofErr w:type="spellStart"/>
            <w:r w:rsidRPr="008871C0">
              <w:rPr>
                <w:rFonts w:ascii="Arial Narrow" w:eastAsia="Times New Roman" w:hAnsi="Arial Narrow" w:cs="Times New Roman"/>
                <w:color w:val="000000"/>
                <w:lang w:val="es-PA" w:eastAsia="es-PA"/>
              </w:rPr>
              <w:t>protoboard</w:t>
            </w:r>
            <w:proofErr w:type="spellEnd"/>
            <w:r w:rsidRPr="008871C0">
              <w:rPr>
                <w:rFonts w:ascii="Arial Narrow" w:eastAsia="Times New Roman" w:hAnsi="Arial Narrow" w:cs="Times New Roman"/>
                <w:color w:val="000000"/>
                <w:lang w:val="es-PA" w:eastAsia="es-PA"/>
              </w:rPr>
              <w:t xml:space="preserve"> montada, es una herramienta ideal para realizar pequeños experimentos electrónicos/eléctricos. Consiste: </w:t>
            </w:r>
            <w:proofErr w:type="spellStart"/>
            <w:r w:rsidRPr="008871C0">
              <w:rPr>
                <w:rFonts w:ascii="Arial Narrow" w:eastAsia="Times New Roman" w:hAnsi="Arial Narrow" w:cs="Times New Roman"/>
                <w:color w:val="000000"/>
                <w:lang w:val="es-PA" w:eastAsia="es-PA"/>
              </w:rPr>
              <w:t>Protoboard</w:t>
            </w:r>
            <w:proofErr w:type="spellEnd"/>
            <w:r w:rsidRPr="008871C0">
              <w:rPr>
                <w:rFonts w:ascii="Arial Narrow" w:eastAsia="Times New Roman" w:hAnsi="Arial Narrow" w:cs="Times New Roman"/>
                <w:color w:val="000000"/>
                <w:lang w:val="es-PA" w:eastAsia="es-PA"/>
              </w:rPr>
              <w:t xml:space="preserve"> de 1600 puntos que son útiles para fijar componentes como circuitos integrados, transistores, resistencias, diodos y condensadores, etc. Columnas de interconexión para suministro y puntos comunes/tierra. Tres conectores de 4 mm en la PCB con clavijas adicionales para las conexiones. Estos conectores se utilizan principalmente para fuentes de alimentación. Conjunto de 150 cables.</w:t>
            </w:r>
          </w:p>
        </w:tc>
        <w:tc>
          <w:tcPr>
            <w:tcW w:w="1914" w:type="dxa"/>
          </w:tcPr>
          <w:p w14:paraId="58F6193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260A9A80" w14:textId="0015A20A"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416D9C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EC00E7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C1E73C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3C3CA5D9" w14:textId="774CDC07" w:rsidTr="00721EF0">
        <w:trPr>
          <w:trHeight w:val="3300"/>
          <w:jc w:val="center"/>
        </w:trPr>
        <w:tc>
          <w:tcPr>
            <w:tcW w:w="1042" w:type="dxa"/>
            <w:noWrap/>
            <w:vAlign w:val="center"/>
            <w:hideMark/>
          </w:tcPr>
          <w:p w14:paraId="4E67B37C"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53</w:t>
            </w:r>
          </w:p>
        </w:tc>
        <w:tc>
          <w:tcPr>
            <w:tcW w:w="691" w:type="dxa"/>
            <w:vAlign w:val="center"/>
            <w:hideMark/>
          </w:tcPr>
          <w:p w14:paraId="7B5D7B9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4C5ACD4F"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Bobinas e imanes</w:t>
            </w:r>
          </w:p>
        </w:tc>
        <w:tc>
          <w:tcPr>
            <w:tcW w:w="2447" w:type="dxa"/>
            <w:vAlign w:val="center"/>
            <w:hideMark/>
          </w:tcPr>
          <w:p w14:paraId="528322F2"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Bobina de inducción. Bobina primaria construida con alambre de cobre esmaltado, resistencia aproximada 0,5 Ohms enrollada en un tubo de longitud de 110 mm X 30 mm de diámetro. La bobina secundaria se coloca fuera de la bobina primaria. Está construida con alambre fino de cobre esmaltado con una resistencia aproximada de 100 ohmios. Está enrollada en un cilindro de 120 mm de largo x 82 mm de diámetro. Ambas bobinas están equipadas con conectores de 4 mm para un uso sencillo con conectores banana estándar. El núcleo de hierro magnético tiene 160 mm de longitud y 15 mm de diámetro. Cumple con RoHS</w:t>
            </w:r>
          </w:p>
        </w:tc>
        <w:tc>
          <w:tcPr>
            <w:tcW w:w="1914" w:type="dxa"/>
          </w:tcPr>
          <w:p w14:paraId="732593C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0BE07030" w14:textId="743367E4"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334A0E5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C35020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AA1FBF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47F165F3" w14:textId="134C23A7" w:rsidTr="00721EF0">
        <w:trPr>
          <w:trHeight w:val="900"/>
          <w:jc w:val="center"/>
        </w:trPr>
        <w:tc>
          <w:tcPr>
            <w:tcW w:w="1042" w:type="dxa"/>
            <w:noWrap/>
            <w:vAlign w:val="center"/>
            <w:hideMark/>
          </w:tcPr>
          <w:p w14:paraId="7DB34973"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54</w:t>
            </w:r>
          </w:p>
        </w:tc>
        <w:tc>
          <w:tcPr>
            <w:tcW w:w="691" w:type="dxa"/>
            <w:vAlign w:val="center"/>
            <w:hideMark/>
          </w:tcPr>
          <w:p w14:paraId="6215B5E3"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75EFC211"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Imanes de barra</w:t>
            </w:r>
          </w:p>
        </w:tc>
        <w:tc>
          <w:tcPr>
            <w:tcW w:w="2447" w:type="dxa"/>
            <w:vAlign w:val="center"/>
            <w:hideMark/>
          </w:tcPr>
          <w:p w14:paraId="09F50901"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Imanes de barra de alnico en pares con sujetadores. Incluye caja de cartón para guardarlos. Alcino Grado III. </w:t>
            </w:r>
            <w:r w:rsidRPr="008871C0">
              <w:rPr>
                <w:rFonts w:ascii="Arial Narrow" w:eastAsia="Times New Roman" w:hAnsi="Arial Narrow" w:cs="Times New Roman"/>
                <w:color w:val="000000"/>
                <w:lang w:val="es-PA" w:eastAsia="es-PA"/>
              </w:rPr>
              <w:lastRenderedPageBreak/>
              <w:t>3" (75 mm) de largo, 0,6" (15 mm) de ancho.</w:t>
            </w:r>
          </w:p>
        </w:tc>
        <w:tc>
          <w:tcPr>
            <w:tcW w:w="1914" w:type="dxa"/>
          </w:tcPr>
          <w:p w14:paraId="29D5B86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18672489" w14:textId="03A34689"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2B06666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52AD47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B0066E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501723F0" w14:textId="09779BD6" w:rsidTr="00721EF0">
        <w:trPr>
          <w:trHeight w:val="900"/>
          <w:jc w:val="center"/>
        </w:trPr>
        <w:tc>
          <w:tcPr>
            <w:tcW w:w="1042" w:type="dxa"/>
            <w:noWrap/>
            <w:vAlign w:val="center"/>
            <w:hideMark/>
          </w:tcPr>
          <w:p w14:paraId="12E0EE60"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55</w:t>
            </w:r>
          </w:p>
        </w:tc>
        <w:tc>
          <w:tcPr>
            <w:tcW w:w="691" w:type="dxa"/>
            <w:vAlign w:val="center"/>
            <w:hideMark/>
          </w:tcPr>
          <w:p w14:paraId="5A259D35"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700CED4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Imanes en forma de U</w:t>
            </w:r>
          </w:p>
        </w:tc>
        <w:tc>
          <w:tcPr>
            <w:tcW w:w="2447" w:type="dxa"/>
            <w:vAlign w:val="center"/>
            <w:hideMark/>
          </w:tcPr>
          <w:p w14:paraId="3AF742F0"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Imanes en forma de U. ALNICO. Con cierres. Medidas: 50 x 10 x 9 </w:t>
            </w:r>
            <w:proofErr w:type="spellStart"/>
            <w:r w:rsidRPr="008871C0">
              <w:rPr>
                <w:rFonts w:ascii="Arial Narrow" w:eastAsia="Times New Roman" w:hAnsi="Arial Narrow" w:cs="Times New Roman"/>
                <w:color w:val="000000"/>
                <w:lang w:val="es-PA" w:eastAsia="es-PA"/>
              </w:rPr>
              <w:t>mm.</w:t>
            </w:r>
            <w:proofErr w:type="spellEnd"/>
            <w:r w:rsidRPr="008871C0">
              <w:rPr>
                <w:rFonts w:ascii="Arial Narrow" w:eastAsia="Times New Roman" w:hAnsi="Arial Narrow" w:cs="Times New Roman"/>
                <w:color w:val="000000"/>
                <w:lang w:val="es-PA" w:eastAsia="es-PA"/>
              </w:rPr>
              <w:t xml:space="preserve"> Separación entre postes: 18 </w:t>
            </w:r>
            <w:proofErr w:type="spellStart"/>
            <w:r w:rsidRPr="008871C0">
              <w:rPr>
                <w:rFonts w:ascii="Arial Narrow" w:eastAsia="Times New Roman" w:hAnsi="Arial Narrow" w:cs="Times New Roman"/>
                <w:color w:val="000000"/>
                <w:lang w:val="es-PA" w:eastAsia="es-PA"/>
              </w:rPr>
              <w:t>mm.</w:t>
            </w:r>
            <w:proofErr w:type="spellEnd"/>
            <w:r w:rsidRPr="008871C0">
              <w:rPr>
                <w:rFonts w:ascii="Arial Narrow" w:eastAsia="Times New Roman" w:hAnsi="Arial Narrow" w:cs="Times New Roman"/>
                <w:color w:val="000000"/>
                <w:lang w:val="es-PA" w:eastAsia="es-PA"/>
              </w:rPr>
              <w:t xml:space="preserve"> Se suministra en cajas de cartón.</w:t>
            </w:r>
          </w:p>
        </w:tc>
        <w:tc>
          <w:tcPr>
            <w:tcW w:w="1914" w:type="dxa"/>
          </w:tcPr>
          <w:p w14:paraId="711A804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3ACFC722" w14:textId="070F4D70"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1AF2B88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5BEC79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CA208F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2FF99DCC" w14:textId="7F3F4D69" w:rsidTr="00721EF0">
        <w:trPr>
          <w:trHeight w:val="2400"/>
          <w:jc w:val="center"/>
        </w:trPr>
        <w:tc>
          <w:tcPr>
            <w:tcW w:w="1042" w:type="dxa"/>
            <w:noWrap/>
            <w:vAlign w:val="center"/>
            <w:hideMark/>
          </w:tcPr>
          <w:p w14:paraId="22CA9E0F"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56</w:t>
            </w:r>
          </w:p>
        </w:tc>
        <w:tc>
          <w:tcPr>
            <w:tcW w:w="691" w:type="dxa"/>
            <w:vAlign w:val="center"/>
            <w:hideMark/>
          </w:tcPr>
          <w:p w14:paraId="521E6031"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725D2139"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Diapasón con caja de resonancia</w:t>
            </w:r>
          </w:p>
        </w:tc>
        <w:tc>
          <w:tcPr>
            <w:tcW w:w="2447" w:type="dxa"/>
            <w:vAlign w:val="center"/>
            <w:hideMark/>
          </w:tcPr>
          <w:p w14:paraId="79D07759"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Juego de (2) diapasones con bases, (1) mazo. Para demostrar la producción de frecuencias de batido. Incluye dos diapasones niquelados A (440 Hz +-5 %) montados en cajas individuales. Un diapasón está provisto de una masa ajustable mediante la cual se puede cambiar la frecuencia de los 440 Hz nominales. Cuando se hacen sonar ambos diapasones, se produce un "batido" claramente audible, cuya frecuencia depende de la diferencia de frecuencia entre los diapasones.</w:t>
            </w:r>
          </w:p>
        </w:tc>
        <w:tc>
          <w:tcPr>
            <w:tcW w:w="1914" w:type="dxa"/>
          </w:tcPr>
          <w:p w14:paraId="2925C4D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4D7F840C" w14:textId="20B70ACB"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79D3252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961523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A89B93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7CDF8EA3" w14:textId="5094625A" w:rsidTr="00721EF0">
        <w:trPr>
          <w:trHeight w:val="600"/>
          <w:jc w:val="center"/>
        </w:trPr>
        <w:tc>
          <w:tcPr>
            <w:tcW w:w="1042" w:type="dxa"/>
            <w:noWrap/>
            <w:vAlign w:val="center"/>
            <w:hideMark/>
          </w:tcPr>
          <w:p w14:paraId="162761FF"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57</w:t>
            </w:r>
          </w:p>
        </w:tc>
        <w:tc>
          <w:tcPr>
            <w:tcW w:w="691" w:type="dxa"/>
            <w:vAlign w:val="center"/>
            <w:hideMark/>
          </w:tcPr>
          <w:p w14:paraId="7FE720AA"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60DD205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Tubo de resonancia con agua</w:t>
            </w:r>
          </w:p>
        </w:tc>
        <w:tc>
          <w:tcPr>
            <w:tcW w:w="2447" w:type="dxa"/>
            <w:vAlign w:val="center"/>
            <w:hideMark/>
          </w:tcPr>
          <w:p w14:paraId="1E2E190C"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Aparato de resonancia de aproximadamente 43" de alto con soporte metálico</w:t>
            </w:r>
          </w:p>
        </w:tc>
        <w:tc>
          <w:tcPr>
            <w:tcW w:w="1914" w:type="dxa"/>
          </w:tcPr>
          <w:p w14:paraId="77DB326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6983B5BA" w14:textId="28FC732C"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59FCFD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675F22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78E06F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058AF635" w14:textId="4EAD02C6" w:rsidTr="00721EF0">
        <w:trPr>
          <w:trHeight w:val="1800"/>
          <w:jc w:val="center"/>
        </w:trPr>
        <w:tc>
          <w:tcPr>
            <w:tcW w:w="1042" w:type="dxa"/>
            <w:noWrap/>
            <w:vAlign w:val="center"/>
            <w:hideMark/>
          </w:tcPr>
          <w:p w14:paraId="276FFCE6"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58</w:t>
            </w:r>
          </w:p>
        </w:tc>
        <w:tc>
          <w:tcPr>
            <w:tcW w:w="691" w:type="dxa"/>
            <w:vAlign w:val="center"/>
            <w:hideMark/>
          </w:tcPr>
          <w:p w14:paraId="0E45DCCC"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29343E66"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Generador de ondas (función)</w:t>
            </w:r>
          </w:p>
        </w:tc>
        <w:tc>
          <w:tcPr>
            <w:tcW w:w="2447" w:type="dxa"/>
            <w:vAlign w:val="center"/>
            <w:hideMark/>
          </w:tcPr>
          <w:p w14:paraId="544AA30C"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Generador de funciones avanzado: Salida: 1 Hz a 100 kHz en cinco rangos (1 Hz, 10 Hz, 100 Hz, 1 KHz, 10 KHz) con multiplicador de 10</w:t>
            </w:r>
            <w:proofErr w:type="gramStart"/>
            <w:r w:rsidRPr="008871C0">
              <w:rPr>
                <w:rFonts w:ascii="Arial Narrow" w:eastAsia="Times New Roman" w:hAnsi="Arial Narrow" w:cs="Times New Roman"/>
                <w:color w:val="000000"/>
                <w:lang w:val="es-PA" w:eastAsia="es-PA"/>
              </w:rPr>
              <w:t>X  Salida</w:t>
            </w:r>
            <w:proofErr w:type="gramEnd"/>
            <w:r w:rsidRPr="008871C0">
              <w:rPr>
                <w:rFonts w:ascii="Arial Narrow" w:eastAsia="Times New Roman" w:hAnsi="Arial Narrow" w:cs="Times New Roman"/>
                <w:color w:val="000000"/>
                <w:lang w:val="es-PA" w:eastAsia="es-PA"/>
              </w:rPr>
              <w:t xml:space="preserve"> de forma de onda: sinusoidal, cuadrada y triangular Amplitud: 0-10 V pico a </w:t>
            </w:r>
            <w:proofErr w:type="gramStart"/>
            <w:r w:rsidRPr="008871C0">
              <w:rPr>
                <w:rFonts w:ascii="Arial Narrow" w:eastAsia="Times New Roman" w:hAnsi="Arial Narrow" w:cs="Times New Roman"/>
                <w:color w:val="000000"/>
                <w:lang w:val="es-PA" w:eastAsia="es-PA"/>
              </w:rPr>
              <w:t>pico  Potencia</w:t>
            </w:r>
            <w:proofErr w:type="gramEnd"/>
            <w:r w:rsidRPr="008871C0">
              <w:rPr>
                <w:rFonts w:ascii="Arial Narrow" w:eastAsia="Times New Roman" w:hAnsi="Arial Narrow" w:cs="Times New Roman"/>
                <w:color w:val="000000"/>
                <w:lang w:val="es-PA" w:eastAsia="es-PA"/>
              </w:rPr>
              <w:t xml:space="preserve"> de funcionamiento: Interruptor de selección de voltaje para 110/120 VCA, 60 Hz o 220/240 VCA, 50/60 Hz </w:t>
            </w:r>
          </w:p>
        </w:tc>
        <w:tc>
          <w:tcPr>
            <w:tcW w:w="1914" w:type="dxa"/>
          </w:tcPr>
          <w:p w14:paraId="42AD5EF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4E5DF4F3" w14:textId="2F289373"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EAE5BF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6E5782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E503AB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75CF3036" w14:textId="46EAA2E7" w:rsidTr="00721EF0">
        <w:trPr>
          <w:trHeight w:val="3000"/>
          <w:jc w:val="center"/>
        </w:trPr>
        <w:tc>
          <w:tcPr>
            <w:tcW w:w="1042" w:type="dxa"/>
            <w:noWrap/>
            <w:vAlign w:val="center"/>
            <w:hideMark/>
          </w:tcPr>
          <w:p w14:paraId="3F140042"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lastRenderedPageBreak/>
              <w:t>59</w:t>
            </w:r>
          </w:p>
        </w:tc>
        <w:tc>
          <w:tcPr>
            <w:tcW w:w="691" w:type="dxa"/>
            <w:vAlign w:val="center"/>
            <w:hideMark/>
          </w:tcPr>
          <w:p w14:paraId="7D5AB5DF"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1C001A4F"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Osciloscopio digital o analógico</w:t>
            </w:r>
          </w:p>
        </w:tc>
        <w:tc>
          <w:tcPr>
            <w:tcW w:w="2447" w:type="dxa"/>
            <w:vAlign w:val="center"/>
            <w:hideMark/>
          </w:tcPr>
          <w:p w14:paraId="4AFE0A90"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Osciloscopio Almacenaje Digital 100MHz/4CH 1GS/s osciloscopio de almacenaje digital de 100 MHz y 4 canales de última generación, con un </w:t>
            </w:r>
            <w:proofErr w:type="spellStart"/>
            <w:r w:rsidRPr="008871C0">
              <w:rPr>
                <w:rFonts w:ascii="Arial Narrow" w:eastAsia="Times New Roman" w:hAnsi="Arial Narrow" w:cs="Times New Roman"/>
                <w:color w:val="000000"/>
                <w:lang w:val="es-PA" w:eastAsia="es-PA"/>
              </w:rPr>
              <w:t>display</w:t>
            </w:r>
            <w:proofErr w:type="spellEnd"/>
            <w:r w:rsidRPr="008871C0">
              <w:rPr>
                <w:rFonts w:ascii="Arial Narrow" w:eastAsia="Times New Roman" w:hAnsi="Arial Narrow" w:cs="Times New Roman"/>
                <w:color w:val="000000"/>
                <w:lang w:val="es-PA" w:eastAsia="es-PA"/>
              </w:rPr>
              <w:t xml:space="preserve"> TFT a color de alta resolución y un gran número de funciones adicionales. Tiene una tasa de muestreo de hasta 1 GS/s y </w:t>
            </w:r>
            <w:proofErr w:type="spellStart"/>
            <w:r w:rsidRPr="008871C0">
              <w:rPr>
                <w:rFonts w:ascii="Arial Narrow" w:eastAsia="Times New Roman" w:hAnsi="Arial Narrow" w:cs="Times New Roman"/>
                <w:color w:val="000000"/>
                <w:lang w:val="es-PA" w:eastAsia="es-PA"/>
              </w:rPr>
              <w:t>y</w:t>
            </w:r>
            <w:proofErr w:type="spellEnd"/>
            <w:r w:rsidRPr="008871C0">
              <w:rPr>
                <w:rFonts w:ascii="Arial Narrow" w:eastAsia="Times New Roman" w:hAnsi="Arial Narrow" w:cs="Times New Roman"/>
                <w:color w:val="000000"/>
                <w:lang w:val="es-PA" w:eastAsia="es-PA"/>
              </w:rPr>
              <w:t xml:space="preserve"> presenta gran calidad y fácil manejo, con el mejor equilibrio precio-rendimiento. Todos los modelos de esta serie disponen de un modo XY y función FFT, así como un contador de frecuencia integrado. La información puede transferirse a un PC mediante conexión LAN o USB. El dispositivo puede usarse de forma portátil,</w:t>
            </w:r>
          </w:p>
        </w:tc>
        <w:tc>
          <w:tcPr>
            <w:tcW w:w="1914" w:type="dxa"/>
          </w:tcPr>
          <w:p w14:paraId="40023E3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0EE80331" w14:textId="10203E49"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55B5B25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3496CD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27858E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48E08DC7" w14:textId="4DF664DD" w:rsidTr="00721EF0">
        <w:trPr>
          <w:trHeight w:val="900"/>
          <w:jc w:val="center"/>
        </w:trPr>
        <w:tc>
          <w:tcPr>
            <w:tcW w:w="1042" w:type="dxa"/>
            <w:noWrap/>
            <w:vAlign w:val="center"/>
            <w:hideMark/>
          </w:tcPr>
          <w:p w14:paraId="28797769"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60</w:t>
            </w:r>
          </w:p>
        </w:tc>
        <w:tc>
          <w:tcPr>
            <w:tcW w:w="691" w:type="dxa"/>
            <w:shd w:val="clear" w:color="000000" w:fill="FFFFFF"/>
            <w:vAlign w:val="center"/>
            <w:hideMark/>
          </w:tcPr>
          <w:p w14:paraId="56E6D148"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shd w:val="clear" w:color="000000" w:fill="FFFFFF"/>
            <w:vAlign w:val="center"/>
            <w:hideMark/>
          </w:tcPr>
          <w:p w14:paraId="6FF7A4B3"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Lente biconvexa</w:t>
            </w:r>
          </w:p>
        </w:tc>
        <w:tc>
          <w:tcPr>
            <w:tcW w:w="2447" w:type="dxa"/>
            <w:shd w:val="clear" w:color="000000" w:fill="FFFFFF"/>
            <w:vAlign w:val="center"/>
            <w:hideMark/>
          </w:tcPr>
          <w:p w14:paraId="0A76564D"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Lente biconvexa, distancia focal de 100 mm, diámetro de 50 mm (2") - Lente esférica de vidrio ópticamente trabajado - Bordes esmerilados y pulidos</w:t>
            </w:r>
          </w:p>
        </w:tc>
        <w:tc>
          <w:tcPr>
            <w:tcW w:w="1914" w:type="dxa"/>
            <w:shd w:val="clear" w:color="000000" w:fill="FFFFFF"/>
          </w:tcPr>
          <w:p w14:paraId="4F0D779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shd w:val="clear" w:color="000000" w:fill="FFFFFF"/>
            <w:noWrap/>
            <w:vAlign w:val="center"/>
            <w:hideMark/>
          </w:tcPr>
          <w:p w14:paraId="78D97168" w14:textId="311A0A64"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shd w:val="clear" w:color="000000" w:fill="FFFFFF"/>
          </w:tcPr>
          <w:p w14:paraId="20F2AF9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shd w:val="clear" w:color="000000" w:fill="FFFFFF"/>
          </w:tcPr>
          <w:p w14:paraId="0054342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shd w:val="clear" w:color="000000" w:fill="FFFFFF"/>
          </w:tcPr>
          <w:p w14:paraId="008843D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3B2B4725" w14:textId="069E27A8" w:rsidTr="00721EF0">
        <w:trPr>
          <w:trHeight w:val="900"/>
          <w:jc w:val="center"/>
        </w:trPr>
        <w:tc>
          <w:tcPr>
            <w:tcW w:w="1042" w:type="dxa"/>
            <w:noWrap/>
            <w:vAlign w:val="center"/>
            <w:hideMark/>
          </w:tcPr>
          <w:p w14:paraId="69ABF3D1"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61</w:t>
            </w:r>
          </w:p>
        </w:tc>
        <w:tc>
          <w:tcPr>
            <w:tcW w:w="691" w:type="dxa"/>
            <w:shd w:val="clear" w:color="000000" w:fill="FFFFFF"/>
            <w:vAlign w:val="center"/>
            <w:hideMark/>
          </w:tcPr>
          <w:p w14:paraId="04B581AE"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shd w:val="clear" w:color="000000" w:fill="FFFFFF"/>
            <w:vAlign w:val="center"/>
            <w:hideMark/>
          </w:tcPr>
          <w:p w14:paraId="423CA12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Lente biconvexa</w:t>
            </w:r>
          </w:p>
        </w:tc>
        <w:tc>
          <w:tcPr>
            <w:tcW w:w="2447" w:type="dxa"/>
            <w:shd w:val="clear" w:color="000000" w:fill="FFFFFF"/>
            <w:vAlign w:val="center"/>
            <w:hideMark/>
          </w:tcPr>
          <w:p w14:paraId="2AFEAD02"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Lente biconvexa, distancia focal de 200 mm, diámetro de 50 mm (2") - Lente esférica de vidrio ópticamente trabajado - Bordes esmerilados y pulidos </w:t>
            </w:r>
          </w:p>
        </w:tc>
        <w:tc>
          <w:tcPr>
            <w:tcW w:w="1914" w:type="dxa"/>
            <w:shd w:val="clear" w:color="000000" w:fill="FFFFFF"/>
          </w:tcPr>
          <w:p w14:paraId="6601568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shd w:val="clear" w:color="000000" w:fill="FFFFFF"/>
            <w:noWrap/>
            <w:vAlign w:val="center"/>
            <w:hideMark/>
          </w:tcPr>
          <w:p w14:paraId="073FF1C8" w14:textId="52B0DC54"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shd w:val="clear" w:color="000000" w:fill="FFFFFF"/>
          </w:tcPr>
          <w:p w14:paraId="5F622A0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shd w:val="clear" w:color="000000" w:fill="FFFFFF"/>
          </w:tcPr>
          <w:p w14:paraId="52E0892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shd w:val="clear" w:color="000000" w:fill="FFFFFF"/>
          </w:tcPr>
          <w:p w14:paraId="7C64082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40499973" w14:textId="2498FD38" w:rsidTr="00721EF0">
        <w:trPr>
          <w:trHeight w:val="900"/>
          <w:jc w:val="center"/>
        </w:trPr>
        <w:tc>
          <w:tcPr>
            <w:tcW w:w="1042" w:type="dxa"/>
            <w:noWrap/>
            <w:vAlign w:val="center"/>
            <w:hideMark/>
          </w:tcPr>
          <w:p w14:paraId="065526D8"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62</w:t>
            </w:r>
          </w:p>
        </w:tc>
        <w:tc>
          <w:tcPr>
            <w:tcW w:w="691" w:type="dxa"/>
            <w:shd w:val="clear" w:color="000000" w:fill="FFFFFF"/>
            <w:vAlign w:val="center"/>
            <w:hideMark/>
          </w:tcPr>
          <w:p w14:paraId="0BBFDC20"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shd w:val="clear" w:color="000000" w:fill="FFFFFF"/>
            <w:vAlign w:val="center"/>
            <w:hideMark/>
          </w:tcPr>
          <w:p w14:paraId="5A6C7F2E"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Lente cóncava doble</w:t>
            </w:r>
          </w:p>
        </w:tc>
        <w:tc>
          <w:tcPr>
            <w:tcW w:w="2447" w:type="dxa"/>
            <w:shd w:val="clear" w:color="000000" w:fill="FFFFFF"/>
            <w:vAlign w:val="center"/>
            <w:hideMark/>
          </w:tcPr>
          <w:p w14:paraId="0F57F376"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Lente cóncava doble, distancia focal de 100 mm, diámetro de 50 mm (2") - Lente esférica de vidrio ópticamente trabajado - Bordes esmerilados y pulidos</w:t>
            </w:r>
          </w:p>
        </w:tc>
        <w:tc>
          <w:tcPr>
            <w:tcW w:w="1914" w:type="dxa"/>
            <w:shd w:val="clear" w:color="000000" w:fill="FFFFFF"/>
          </w:tcPr>
          <w:p w14:paraId="0385FBD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shd w:val="clear" w:color="000000" w:fill="FFFFFF"/>
            <w:noWrap/>
            <w:vAlign w:val="center"/>
            <w:hideMark/>
          </w:tcPr>
          <w:p w14:paraId="3C23B0FC" w14:textId="5C60AAD1"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shd w:val="clear" w:color="000000" w:fill="FFFFFF"/>
          </w:tcPr>
          <w:p w14:paraId="5BDE4B6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shd w:val="clear" w:color="000000" w:fill="FFFFFF"/>
          </w:tcPr>
          <w:p w14:paraId="4A12871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shd w:val="clear" w:color="000000" w:fill="FFFFFF"/>
          </w:tcPr>
          <w:p w14:paraId="1C37011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765E1FC7" w14:textId="0532C973" w:rsidTr="00721EF0">
        <w:trPr>
          <w:trHeight w:val="900"/>
          <w:jc w:val="center"/>
        </w:trPr>
        <w:tc>
          <w:tcPr>
            <w:tcW w:w="1042" w:type="dxa"/>
            <w:noWrap/>
            <w:vAlign w:val="center"/>
            <w:hideMark/>
          </w:tcPr>
          <w:p w14:paraId="6290ABD0"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63</w:t>
            </w:r>
          </w:p>
        </w:tc>
        <w:tc>
          <w:tcPr>
            <w:tcW w:w="691" w:type="dxa"/>
            <w:shd w:val="clear" w:color="000000" w:fill="FFFFFF"/>
            <w:vAlign w:val="center"/>
            <w:hideMark/>
          </w:tcPr>
          <w:p w14:paraId="631C3F00"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shd w:val="clear" w:color="000000" w:fill="FFFFFF"/>
            <w:vAlign w:val="center"/>
            <w:hideMark/>
          </w:tcPr>
          <w:p w14:paraId="4DA9C72E"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Lentes convergentes y divergentes</w:t>
            </w:r>
          </w:p>
        </w:tc>
        <w:tc>
          <w:tcPr>
            <w:tcW w:w="2447" w:type="dxa"/>
            <w:shd w:val="clear" w:color="000000" w:fill="FFFFFF"/>
            <w:vAlign w:val="center"/>
            <w:hideMark/>
          </w:tcPr>
          <w:p w14:paraId="054B03EF"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Lente cóncava doble, distancia focal de 200 mm, diámetro de 50 mm (2") - Lente esférica de vidrio ópticamente trabajado - Bordes esmerilados y pulidos</w:t>
            </w:r>
          </w:p>
        </w:tc>
        <w:tc>
          <w:tcPr>
            <w:tcW w:w="1914" w:type="dxa"/>
            <w:shd w:val="clear" w:color="000000" w:fill="FFFFFF"/>
          </w:tcPr>
          <w:p w14:paraId="2F77B33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shd w:val="clear" w:color="000000" w:fill="FFFFFF"/>
            <w:noWrap/>
            <w:vAlign w:val="center"/>
            <w:hideMark/>
          </w:tcPr>
          <w:p w14:paraId="29E2A198" w14:textId="461BB190"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shd w:val="clear" w:color="000000" w:fill="FFFFFF"/>
          </w:tcPr>
          <w:p w14:paraId="6CB932B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shd w:val="clear" w:color="000000" w:fill="FFFFFF"/>
          </w:tcPr>
          <w:p w14:paraId="6BA6FD8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shd w:val="clear" w:color="000000" w:fill="FFFFFF"/>
          </w:tcPr>
          <w:p w14:paraId="0866E35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5ABC2280" w14:textId="6E2B9083" w:rsidTr="00721EF0">
        <w:trPr>
          <w:trHeight w:val="600"/>
          <w:jc w:val="center"/>
        </w:trPr>
        <w:tc>
          <w:tcPr>
            <w:tcW w:w="1042" w:type="dxa"/>
            <w:noWrap/>
            <w:vAlign w:val="center"/>
            <w:hideMark/>
          </w:tcPr>
          <w:p w14:paraId="13F61426"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lastRenderedPageBreak/>
              <w:t>64</w:t>
            </w:r>
          </w:p>
        </w:tc>
        <w:tc>
          <w:tcPr>
            <w:tcW w:w="691" w:type="dxa"/>
            <w:vAlign w:val="center"/>
            <w:hideMark/>
          </w:tcPr>
          <w:p w14:paraId="626FBD36"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73BA9E6D"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Fuente de luz</w:t>
            </w:r>
          </w:p>
        </w:tc>
        <w:tc>
          <w:tcPr>
            <w:tcW w:w="2447" w:type="dxa"/>
            <w:vAlign w:val="center"/>
            <w:hideMark/>
          </w:tcPr>
          <w:p w14:paraId="595CA552"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Caja de rayos monocromáticos (láser) de longitud de onda de 635 nm, 3/5 de rayos, potencia</w:t>
            </w:r>
          </w:p>
        </w:tc>
        <w:tc>
          <w:tcPr>
            <w:tcW w:w="1914" w:type="dxa"/>
            <w:shd w:val="clear" w:color="000000" w:fill="FFFFFF"/>
          </w:tcPr>
          <w:p w14:paraId="3BF3711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shd w:val="clear" w:color="000000" w:fill="FFFFFF"/>
            <w:noWrap/>
            <w:vAlign w:val="center"/>
            <w:hideMark/>
          </w:tcPr>
          <w:p w14:paraId="523F2004" w14:textId="1E22E68D"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shd w:val="clear" w:color="000000" w:fill="FFFFFF"/>
          </w:tcPr>
          <w:p w14:paraId="77BEE2F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shd w:val="clear" w:color="000000" w:fill="FFFFFF"/>
          </w:tcPr>
          <w:p w14:paraId="5F61447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shd w:val="clear" w:color="000000" w:fill="FFFFFF"/>
          </w:tcPr>
          <w:p w14:paraId="1853D59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3B4939ED" w14:textId="6336FB1E" w:rsidTr="00721EF0">
        <w:trPr>
          <w:trHeight w:val="600"/>
          <w:jc w:val="center"/>
        </w:trPr>
        <w:tc>
          <w:tcPr>
            <w:tcW w:w="1042" w:type="dxa"/>
            <w:noWrap/>
            <w:vAlign w:val="center"/>
            <w:hideMark/>
          </w:tcPr>
          <w:p w14:paraId="7E847BA9"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65</w:t>
            </w:r>
          </w:p>
        </w:tc>
        <w:tc>
          <w:tcPr>
            <w:tcW w:w="691" w:type="dxa"/>
            <w:vAlign w:val="center"/>
            <w:hideMark/>
          </w:tcPr>
          <w:p w14:paraId="3B890991"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1340CD3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Pantalla / soporte para imagen</w:t>
            </w:r>
          </w:p>
        </w:tc>
        <w:tc>
          <w:tcPr>
            <w:tcW w:w="2447" w:type="dxa"/>
            <w:vAlign w:val="center"/>
            <w:hideMark/>
          </w:tcPr>
          <w:p w14:paraId="380E03D6"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Pantalla blanca - 100 x 100 mm</w:t>
            </w:r>
          </w:p>
        </w:tc>
        <w:tc>
          <w:tcPr>
            <w:tcW w:w="1914" w:type="dxa"/>
            <w:shd w:val="clear" w:color="000000" w:fill="FFFFFF"/>
          </w:tcPr>
          <w:p w14:paraId="6F279D6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shd w:val="clear" w:color="000000" w:fill="FFFFFF"/>
            <w:noWrap/>
            <w:vAlign w:val="center"/>
            <w:hideMark/>
          </w:tcPr>
          <w:p w14:paraId="0CB5F373" w14:textId="054625DF"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shd w:val="clear" w:color="000000" w:fill="FFFFFF"/>
          </w:tcPr>
          <w:p w14:paraId="022C5C8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shd w:val="clear" w:color="000000" w:fill="FFFFFF"/>
          </w:tcPr>
          <w:p w14:paraId="6D07600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shd w:val="clear" w:color="000000" w:fill="FFFFFF"/>
          </w:tcPr>
          <w:p w14:paraId="4F4C9D3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3B3CE899" w14:textId="49392A37" w:rsidTr="00721EF0">
        <w:trPr>
          <w:trHeight w:val="900"/>
          <w:jc w:val="center"/>
        </w:trPr>
        <w:tc>
          <w:tcPr>
            <w:tcW w:w="1042" w:type="dxa"/>
            <w:noWrap/>
            <w:vAlign w:val="center"/>
            <w:hideMark/>
          </w:tcPr>
          <w:p w14:paraId="034006F4"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66</w:t>
            </w:r>
          </w:p>
        </w:tc>
        <w:tc>
          <w:tcPr>
            <w:tcW w:w="691" w:type="dxa"/>
            <w:vAlign w:val="center"/>
            <w:hideMark/>
          </w:tcPr>
          <w:p w14:paraId="4A57678D"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162C6CCF"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Espectroscopio / rejilla de difracción</w:t>
            </w:r>
          </w:p>
        </w:tc>
        <w:tc>
          <w:tcPr>
            <w:tcW w:w="2447" w:type="dxa"/>
            <w:vAlign w:val="center"/>
            <w:hideMark/>
          </w:tcPr>
          <w:p w14:paraId="415710D9"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Espectroscopio de visión directa en estuche metálico con una réplica holográfica muy brillante de 600 líneas/</w:t>
            </w:r>
            <w:proofErr w:type="gramStart"/>
            <w:r w:rsidRPr="008871C0">
              <w:rPr>
                <w:rFonts w:ascii="Arial Narrow" w:eastAsia="Times New Roman" w:hAnsi="Arial Narrow" w:cs="Times New Roman"/>
                <w:color w:val="000000"/>
                <w:lang w:val="es-PA" w:eastAsia="es-PA"/>
              </w:rPr>
              <w:t>mm  Incluye</w:t>
            </w:r>
            <w:proofErr w:type="gramEnd"/>
            <w:r w:rsidRPr="008871C0">
              <w:rPr>
                <w:rFonts w:ascii="Arial Narrow" w:eastAsia="Times New Roman" w:hAnsi="Arial Narrow" w:cs="Times New Roman"/>
                <w:color w:val="000000"/>
                <w:lang w:val="es-PA" w:eastAsia="es-PA"/>
              </w:rPr>
              <w:t xml:space="preserve"> viales de plástico con soporte para el espectroscopio. </w:t>
            </w:r>
          </w:p>
        </w:tc>
        <w:tc>
          <w:tcPr>
            <w:tcW w:w="1914" w:type="dxa"/>
            <w:shd w:val="clear" w:color="000000" w:fill="FFFFFF"/>
          </w:tcPr>
          <w:p w14:paraId="6F3F6EA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shd w:val="clear" w:color="000000" w:fill="FFFFFF"/>
            <w:noWrap/>
            <w:vAlign w:val="center"/>
            <w:hideMark/>
          </w:tcPr>
          <w:p w14:paraId="442E31E5" w14:textId="5DCF2807"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shd w:val="clear" w:color="000000" w:fill="FFFFFF"/>
          </w:tcPr>
          <w:p w14:paraId="209C5B1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shd w:val="clear" w:color="000000" w:fill="FFFFFF"/>
          </w:tcPr>
          <w:p w14:paraId="4376C09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shd w:val="clear" w:color="000000" w:fill="FFFFFF"/>
          </w:tcPr>
          <w:p w14:paraId="31155FE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2FC32136" w14:textId="1C0C747D" w:rsidTr="00721EF0">
        <w:trPr>
          <w:trHeight w:val="615"/>
          <w:jc w:val="center"/>
        </w:trPr>
        <w:tc>
          <w:tcPr>
            <w:tcW w:w="1042" w:type="dxa"/>
            <w:noWrap/>
            <w:vAlign w:val="center"/>
            <w:hideMark/>
          </w:tcPr>
          <w:p w14:paraId="2AB3F739"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67</w:t>
            </w:r>
          </w:p>
        </w:tc>
        <w:tc>
          <w:tcPr>
            <w:tcW w:w="691" w:type="dxa"/>
            <w:vAlign w:val="center"/>
            <w:hideMark/>
          </w:tcPr>
          <w:p w14:paraId="551FFDAD"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4753C9FD"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Prisma óptico</w:t>
            </w:r>
          </w:p>
        </w:tc>
        <w:tc>
          <w:tcPr>
            <w:tcW w:w="2447" w:type="dxa"/>
            <w:vAlign w:val="center"/>
            <w:hideMark/>
          </w:tcPr>
          <w:p w14:paraId="7478B737"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Prisma de borosilicato, índice R 1,51, diseñado para espectrómetro Todos los lados miden 3 cm.</w:t>
            </w:r>
          </w:p>
        </w:tc>
        <w:tc>
          <w:tcPr>
            <w:tcW w:w="1914" w:type="dxa"/>
            <w:shd w:val="clear" w:color="000000" w:fill="FFFFFF"/>
          </w:tcPr>
          <w:p w14:paraId="0158398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shd w:val="clear" w:color="000000" w:fill="FFFFFF"/>
            <w:noWrap/>
            <w:vAlign w:val="center"/>
            <w:hideMark/>
          </w:tcPr>
          <w:p w14:paraId="56199DAF" w14:textId="6F85F6C1"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shd w:val="clear" w:color="000000" w:fill="FFFFFF"/>
          </w:tcPr>
          <w:p w14:paraId="5769070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shd w:val="clear" w:color="000000" w:fill="FFFFFF"/>
          </w:tcPr>
          <w:p w14:paraId="25C663E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shd w:val="clear" w:color="000000" w:fill="FFFFFF"/>
          </w:tcPr>
          <w:p w14:paraId="24DD9DE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608548C2" w14:textId="64FF6D20" w:rsidTr="00721EF0">
        <w:trPr>
          <w:trHeight w:val="600"/>
          <w:jc w:val="center"/>
        </w:trPr>
        <w:tc>
          <w:tcPr>
            <w:tcW w:w="1042" w:type="dxa"/>
            <w:noWrap/>
            <w:vAlign w:val="center"/>
            <w:hideMark/>
          </w:tcPr>
          <w:p w14:paraId="6BDDD7E7"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68</w:t>
            </w:r>
          </w:p>
        </w:tc>
        <w:tc>
          <w:tcPr>
            <w:tcW w:w="691" w:type="dxa"/>
            <w:vAlign w:val="center"/>
            <w:hideMark/>
          </w:tcPr>
          <w:p w14:paraId="38B0971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69A1A6B8"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Sensor Lab / Interfaz con sensores</w:t>
            </w:r>
          </w:p>
        </w:tc>
        <w:tc>
          <w:tcPr>
            <w:tcW w:w="2447" w:type="dxa"/>
            <w:vAlign w:val="center"/>
            <w:hideMark/>
          </w:tcPr>
          <w:p w14:paraId="7985DEB8"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Puerto USB, conecta la cadena de sensores a un ordenador</w:t>
            </w:r>
          </w:p>
        </w:tc>
        <w:tc>
          <w:tcPr>
            <w:tcW w:w="1914" w:type="dxa"/>
          </w:tcPr>
          <w:p w14:paraId="1CD9EBD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1FBE3F0B" w14:textId="30A3F425"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676E1A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6CF98E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60A460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0D6CA9AD" w14:textId="432D7FD7" w:rsidTr="00721EF0">
        <w:trPr>
          <w:trHeight w:val="1800"/>
          <w:jc w:val="center"/>
        </w:trPr>
        <w:tc>
          <w:tcPr>
            <w:tcW w:w="1042" w:type="dxa"/>
            <w:noWrap/>
            <w:vAlign w:val="center"/>
            <w:hideMark/>
          </w:tcPr>
          <w:p w14:paraId="74452A6B"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69</w:t>
            </w:r>
          </w:p>
        </w:tc>
        <w:tc>
          <w:tcPr>
            <w:tcW w:w="691" w:type="dxa"/>
            <w:vAlign w:val="center"/>
            <w:hideMark/>
          </w:tcPr>
          <w:p w14:paraId="1C7932F3"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70A4534A"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Módulo de Bluetooth</w:t>
            </w:r>
          </w:p>
        </w:tc>
        <w:tc>
          <w:tcPr>
            <w:tcW w:w="2447" w:type="dxa"/>
            <w:vAlign w:val="center"/>
            <w:hideMark/>
          </w:tcPr>
          <w:p w14:paraId="6B1C34DE"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El módulo Bluetooth conecta un sensor o una cadena de sensores a una tableta, un iPad o un teléfono inteligente   con conectividad BLE. El módulo Bluetooth es también un módulo de batería recargable que puede recargarse conectándolo a la toma USB de la PC o al adaptador de corriente usando el cable USB incluido.</w:t>
            </w:r>
          </w:p>
        </w:tc>
        <w:tc>
          <w:tcPr>
            <w:tcW w:w="1914" w:type="dxa"/>
          </w:tcPr>
          <w:p w14:paraId="0238AB8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34251392" w14:textId="6F393F27"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6494AE3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8F8798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38E3A4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2548B749" w14:textId="425E1067" w:rsidTr="00721EF0">
        <w:trPr>
          <w:trHeight w:val="2700"/>
          <w:jc w:val="center"/>
        </w:trPr>
        <w:tc>
          <w:tcPr>
            <w:tcW w:w="1042" w:type="dxa"/>
            <w:noWrap/>
            <w:vAlign w:val="center"/>
            <w:hideMark/>
          </w:tcPr>
          <w:p w14:paraId="1CB5F8F6"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70</w:t>
            </w:r>
          </w:p>
        </w:tc>
        <w:tc>
          <w:tcPr>
            <w:tcW w:w="691" w:type="dxa"/>
            <w:vAlign w:val="center"/>
            <w:hideMark/>
          </w:tcPr>
          <w:p w14:paraId="0C1CC82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4737C215"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Sensor de temperatura</w:t>
            </w:r>
          </w:p>
        </w:tc>
        <w:tc>
          <w:tcPr>
            <w:tcW w:w="2447" w:type="dxa"/>
            <w:vAlign w:val="center"/>
            <w:hideMark/>
          </w:tcPr>
          <w:p w14:paraId="411D7CC4"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El sensor de temperatura puede usarse para hacer mediciones de temperatura en sólidos, líquidos o gases, para cualquier experimento científico donde se requiere un termómetro. Se usa en las áreas de química, física, biología, ciencias de la Tierra, ciencia del medio ambiente, etc. </w:t>
            </w:r>
            <w:proofErr w:type="spellStart"/>
            <w:r w:rsidRPr="008871C0">
              <w:rPr>
                <w:rFonts w:ascii="Arial Narrow" w:eastAsia="Times New Roman" w:hAnsi="Arial Narrow" w:cs="Times New Roman"/>
                <w:color w:val="000000"/>
                <w:lang w:val="es-PA" w:eastAsia="es-PA"/>
              </w:rPr>
              <w:t>Pre-calibrado</w:t>
            </w:r>
            <w:proofErr w:type="spellEnd"/>
            <w:r w:rsidRPr="008871C0">
              <w:rPr>
                <w:rFonts w:ascii="Arial Narrow" w:eastAsia="Times New Roman" w:hAnsi="Arial Narrow" w:cs="Times New Roman"/>
                <w:color w:val="000000"/>
                <w:lang w:val="es-PA" w:eastAsia="es-PA"/>
              </w:rPr>
              <w:t xml:space="preserve">. Puede medir tanto grados Celsius como Fahrenheit. Sonda de acero inoxidable. Rango </w:t>
            </w:r>
            <w:proofErr w:type="spellStart"/>
            <w:r w:rsidRPr="008871C0">
              <w:rPr>
                <w:rFonts w:ascii="Arial Narrow" w:eastAsia="Times New Roman" w:hAnsi="Arial Narrow" w:cs="Times New Roman"/>
                <w:color w:val="000000"/>
                <w:lang w:val="es-PA" w:eastAsia="es-PA"/>
              </w:rPr>
              <w:t>ºC</w:t>
            </w:r>
            <w:proofErr w:type="spellEnd"/>
            <w:r w:rsidRPr="008871C0">
              <w:rPr>
                <w:rFonts w:ascii="Arial Narrow" w:eastAsia="Times New Roman" w:hAnsi="Arial Narrow" w:cs="Times New Roman"/>
                <w:color w:val="000000"/>
                <w:lang w:val="es-PA" w:eastAsia="es-PA"/>
              </w:rPr>
              <w:t xml:space="preserve">: - 40 a +140 </w:t>
            </w:r>
            <w:proofErr w:type="spellStart"/>
            <w:r w:rsidRPr="008871C0">
              <w:rPr>
                <w:rFonts w:ascii="Arial Narrow" w:eastAsia="Times New Roman" w:hAnsi="Arial Narrow" w:cs="Times New Roman"/>
                <w:color w:val="000000"/>
                <w:lang w:val="es-PA" w:eastAsia="es-PA"/>
              </w:rPr>
              <w:t>ºC</w:t>
            </w:r>
            <w:proofErr w:type="spellEnd"/>
            <w:r w:rsidRPr="008871C0">
              <w:rPr>
                <w:rFonts w:ascii="Arial Narrow" w:eastAsia="Times New Roman" w:hAnsi="Arial Narrow" w:cs="Times New Roman"/>
                <w:color w:val="000000"/>
                <w:lang w:val="es-PA" w:eastAsia="es-PA"/>
              </w:rPr>
              <w:t xml:space="preserve">, Resolución: 12 bits, exactitud: ±1ºC. Resolución 0.1ºC, Velocidad máxima de </w:t>
            </w:r>
            <w:r w:rsidRPr="008871C0">
              <w:rPr>
                <w:rFonts w:ascii="Arial Narrow" w:eastAsia="Times New Roman" w:hAnsi="Arial Narrow" w:cs="Times New Roman"/>
                <w:color w:val="000000"/>
                <w:lang w:val="es-PA" w:eastAsia="es-PA"/>
              </w:rPr>
              <w:lastRenderedPageBreak/>
              <w:t>muestreo: 100 muestras/segundo.</w:t>
            </w:r>
          </w:p>
        </w:tc>
        <w:tc>
          <w:tcPr>
            <w:tcW w:w="1914" w:type="dxa"/>
          </w:tcPr>
          <w:p w14:paraId="026AC18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23483C94" w14:textId="53190893"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0762BAA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A95219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DA8271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2453A218" w14:textId="26F192BA" w:rsidTr="00721EF0">
        <w:trPr>
          <w:trHeight w:val="3300"/>
          <w:jc w:val="center"/>
        </w:trPr>
        <w:tc>
          <w:tcPr>
            <w:tcW w:w="1042" w:type="dxa"/>
            <w:noWrap/>
            <w:vAlign w:val="center"/>
            <w:hideMark/>
          </w:tcPr>
          <w:p w14:paraId="71AC23DD"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71</w:t>
            </w:r>
          </w:p>
        </w:tc>
        <w:tc>
          <w:tcPr>
            <w:tcW w:w="691" w:type="dxa"/>
            <w:vAlign w:val="center"/>
            <w:hideMark/>
          </w:tcPr>
          <w:p w14:paraId="73E8C5E6"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43FD090F"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Sensor de Oxigeno</w:t>
            </w:r>
          </w:p>
        </w:tc>
        <w:tc>
          <w:tcPr>
            <w:tcW w:w="2447" w:type="dxa"/>
            <w:vAlign w:val="center"/>
            <w:hideMark/>
          </w:tcPr>
          <w:p w14:paraId="5D514BB4"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Sensor de oxígeno </w:t>
            </w:r>
            <w:proofErr w:type="spellStart"/>
            <w:r w:rsidRPr="008871C0">
              <w:rPr>
                <w:rFonts w:ascii="Arial Narrow" w:eastAsia="Times New Roman" w:hAnsi="Arial Narrow" w:cs="Times New Roman"/>
                <w:color w:val="000000"/>
                <w:lang w:val="es-PA" w:eastAsia="es-PA"/>
              </w:rPr>
              <w:t>pre-calibrado</w:t>
            </w:r>
            <w:proofErr w:type="spellEnd"/>
            <w:r w:rsidRPr="008871C0">
              <w:rPr>
                <w:rFonts w:ascii="Arial Narrow" w:eastAsia="Times New Roman" w:hAnsi="Arial Narrow" w:cs="Times New Roman"/>
                <w:color w:val="000000"/>
                <w:lang w:val="es-PA" w:eastAsia="es-PA"/>
              </w:rPr>
              <w:t xml:space="preserve">. Las unidades de medición del sensor de oxígeno son: % de oxígeno en el aire: La concentración de oxígeno gaseoso presente en una muestra. mg/L: Masa total de oxígeno disuelto por litro en una muestra líquida dada. % de oxígeno en agua: El porcentaje de oxígeno disuelto presente contra el nivel máximo de saturación de oxígeno. Accesorios incluidos: 30 </w:t>
            </w:r>
            <w:proofErr w:type="spellStart"/>
            <w:r w:rsidRPr="008871C0">
              <w:rPr>
                <w:rFonts w:ascii="Arial Narrow" w:eastAsia="Times New Roman" w:hAnsi="Arial Narrow" w:cs="Times New Roman"/>
                <w:color w:val="000000"/>
                <w:lang w:val="es-PA" w:eastAsia="es-PA"/>
              </w:rPr>
              <w:t>mL</w:t>
            </w:r>
            <w:proofErr w:type="spellEnd"/>
            <w:r w:rsidRPr="008871C0">
              <w:rPr>
                <w:rFonts w:ascii="Arial Narrow" w:eastAsia="Times New Roman" w:hAnsi="Arial Narrow" w:cs="Times New Roman"/>
                <w:color w:val="000000"/>
                <w:lang w:val="es-PA" w:eastAsia="es-PA"/>
              </w:rPr>
              <w:t xml:space="preserve"> de solución para el sensor de oxígeno (1 M KCl). Tapa con membrana de repuesto para el sensor de oxígeno. Rango: En aire 0a 25% (0.1%). Disuelto (%): 0 a 125% (0.1%). Disuelto (mg/L): 0 a 12.5 mg/L (0,01mg/L). Resolución CAD: 13 bit.</w:t>
            </w:r>
          </w:p>
        </w:tc>
        <w:tc>
          <w:tcPr>
            <w:tcW w:w="1914" w:type="dxa"/>
          </w:tcPr>
          <w:p w14:paraId="129F321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12D22EA1" w14:textId="548F2585"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7541C80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8D2BA8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C96A17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460DB6E2" w14:textId="59BD3F66" w:rsidTr="00721EF0">
        <w:trPr>
          <w:trHeight w:val="1500"/>
          <w:jc w:val="center"/>
        </w:trPr>
        <w:tc>
          <w:tcPr>
            <w:tcW w:w="1042" w:type="dxa"/>
            <w:noWrap/>
            <w:vAlign w:val="center"/>
            <w:hideMark/>
          </w:tcPr>
          <w:p w14:paraId="377E30C3"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72</w:t>
            </w:r>
          </w:p>
        </w:tc>
        <w:tc>
          <w:tcPr>
            <w:tcW w:w="691" w:type="dxa"/>
            <w:vAlign w:val="center"/>
            <w:hideMark/>
          </w:tcPr>
          <w:p w14:paraId="7F216B99"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4029C6B7"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Sensor de pH</w:t>
            </w:r>
          </w:p>
        </w:tc>
        <w:tc>
          <w:tcPr>
            <w:tcW w:w="2447" w:type="dxa"/>
            <w:vAlign w:val="center"/>
            <w:hideMark/>
          </w:tcPr>
          <w:p w14:paraId="1DB93752"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Sensor pH </w:t>
            </w:r>
            <w:proofErr w:type="spellStart"/>
            <w:r w:rsidRPr="008871C0">
              <w:rPr>
                <w:rFonts w:ascii="Arial Narrow" w:eastAsia="Times New Roman" w:hAnsi="Arial Narrow" w:cs="Times New Roman"/>
                <w:color w:val="000000"/>
                <w:lang w:val="es-PA" w:eastAsia="es-PA"/>
              </w:rPr>
              <w:t>pre-calibrado</w:t>
            </w:r>
            <w:proofErr w:type="spellEnd"/>
            <w:r w:rsidRPr="008871C0">
              <w:rPr>
                <w:rFonts w:ascii="Arial Narrow" w:eastAsia="Times New Roman" w:hAnsi="Arial Narrow" w:cs="Times New Roman"/>
                <w:color w:val="000000"/>
                <w:lang w:val="es-PA" w:eastAsia="es-PA"/>
              </w:rPr>
              <w:t>, Rango: 0 a 14 pH. (0,01 pH) Resolución CAD: 15 bit. Velocidad máxima de muestreo: 100 S/</w:t>
            </w:r>
            <w:proofErr w:type="spellStart"/>
            <w:r w:rsidRPr="008871C0">
              <w:rPr>
                <w:rFonts w:ascii="Arial Narrow" w:eastAsia="Times New Roman" w:hAnsi="Arial Narrow" w:cs="Times New Roman"/>
                <w:color w:val="000000"/>
                <w:lang w:val="es-PA" w:eastAsia="es-PA"/>
              </w:rPr>
              <w:t>seg</w:t>
            </w:r>
            <w:proofErr w:type="spellEnd"/>
            <w:r w:rsidRPr="008871C0">
              <w:rPr>
                <w:rFonts w:ascii="Arial Narrow" w:eastAsia="Times New Roman" w:hAnsi="Arial Narrow" w:cs="Times New Roman"/>
                <w:color w:val="000000"/>
                <w:lang w:val="es-PA" w:eastAsia="es-PA"/>
              </w:rPr>
              <w:t xml:space="preserve">. Electrodo: diámetro el cuerpo: 12 mm, longitud total: 150 </w:t>
            </w:r>
            <w:proofErr w:type="spellStart"/>
            <w:r w:rsidRPr="008871C0">
              <w:rPr>
                <w:rFonts w:ascii="Arial Narrow" w:eastAsia="Times New Roman" w:hAnsi="Arial Narrow" w:cs="Times New Roman"/>
                <w:color w:val="000000"/>
                <w:lang w:val="es-PA" w:eastAsia="es-PA"/>
              </w:rPr>
              <w:t>mm.</w:t>
            </w:r>
            <w:proofErr w:type="spellEnd"/>
            <w:r w:rsidRPr="008871C0">
              <w:rPr>
                <w:rFonts w:ascii="Arial Narrow" w:eastAsia="Times New Roman" w:hAnsi="Arial Narrow" w:cs="Times New Roman"/>
                <w:color w:val="000000"/>
                <w:lang w:val="es-PA" w:eastAsia="es-PA"/>
              </w:rPr>
              <w:t xml:space="preserve"> Construcción: cuerpo epóxido, esfera de vidrio redonda. Tiempo de respuesta 98% completa en 30 segundos a 25ºC</w:t>
            </w:r>
          </w:p>
        </w:tc>
        <w:tc>
          <w:tcPr>
            <w:tcW w:w="1914" w:type="dxa"/>
          </w:tcPr>
          <w:p w14:paraId="747A8BD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658BFA49" w14:textId="0052685E"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63561BB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23CDF9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C361ED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50AFC3E8" w14:textId="534A28CC" w:rsidTr="00721EF0">
        <w:trPr>
          <w:trHeight w:val="900"/>
          <w:jc w:val="center"/>
        </w:trPr>
        <w:tc>
          <w:tcPr>
            <w:tcW w:w="1042" w:type="dxa"/>
            <w:noWrap/>
            <w:vAlign w:val="center"/>
            <w:hideMark/>
          </w:tcPr>
          <w:p w14:paraId="172DD951"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73</w:t>
            </w:r>
          </w:p>
        </w:tc>
        <w:tc>
          <w:tcPr>
            <w:tcW w:w="691" w:type="dxa"/>
            <w:vAlign w:val="center"/>
            <w:hideMark/>
          </w:tcPr>
          <w:p w14:paraId="54F6AA67"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15F4112E"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Sensor de </w:t>
            </w:r>
            <w:proofErr w:type="spellStart"/>
            <w:r w:rsidRPr="008871C0">
              <w:rPr>
                <w:rFonts w:ascii="Arial Narrow" w:eastAsia="Times New Roman" w:hAnsi="Arial Narrow" w:cs="Times New Roman"/>
                <w:color w:val="000000"/>
                <w:lang w:val="es-PA" w:eastAsia="es-PA"/>
              </w:rPr>
              <w:t>húmedad</w:t>
            </w:r>
            <w:proofErr w:type="spellEnd"/>
          </w:p>
        </w:tc>
        <w:tc>
          <w:tcPr>
            <w:tcW w:w="2447" w:type="dxa"/>
            <w:vAlign w:val="center"/>
            <w:hideMark/>
          </w:tcPr>
          <w:p w14:paraId="4F43CA6E"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Sensor de humedad relativa </w:t>
            </w:r>
            <w:proofErr w:type="spellStart"/>
            <w:r w:rsidRPr="008871C0">
              <w:rPr>
                <w:rFonts w:ascii="Arial Narrow" w:eastAsia="Times New Roman" w:hAnsi="Arial Narrow" w:cs="Times New Roman"/>
                <w:color w:val="000000"/>
                <w:lang w:val="es-PA" w:eastAsia="es-PA"/>
              </w:rPr>
              <w:t>pre-calibrado</w:t>
            </w:r>
            <w:proofErr w:type="spellEnd"/>
            <w:r w:rsidRPr="008871C0">
              <w:rPr>
                <w:rFonts w:ascii="Arial Narrow" w:eastAsia="Times New Roman" w:hAnsi="Arial Narrow" w:cs="Times New Roman"/>
                <w:color w:val="000000"/>
                <w:lang w:val="es-PA" w:eastAsia="es-PA"/>
              </w:rPr>
              <w:t xml:space="preserve">. Rango: 0 a 100%RH. Resolución 16 bit. Exactitud: ±5%. RH. </w:t>
            </w:r>
            <w:r w:rsidRPr="008871C0">
              <w:rPr>
                <w:rFonts w:ascii="Arial Narrow" w:eastAsia="Times New Roman" w:hAnsi="Arial Narrow" w:cs="Times New Roman"/>
                <w:color w:val="000000"/>
                <w:lang w:val="es-PA" w:eastAsia="es-PA"/>
              </w:rPr>
              <w:lastRenderedPageBreak/>
              <w:t>Resolución 0.1% Velocidad máxima de muestreo: 100 S/</w:t>
            </w:r>
            <w:proofErr w:type="spellStart"/>
            <w:r w:rsidRPr="008871C0">
              <w:rPr>
                <w:rFonts w:ascii="Arial Narrow" w:eastAsia="Times New Roman" w:hAnsi="Arial Narrow" w:cs="Times New Roman"/>
                <w:color w:val="000000"/>
                <w:lang w:val="es-PA" w:eastAsia="es-PA"/>
              </w:rPr>
              <w:t>seg</w:t>
            </w:r>
            <w:proofErr w:type="spellEnd"/>
            <w:r w:rsidRPr="008871C0">
              <w:rPr>
                <w:rFonts w:ascii="Arial Narrow" w:eastAsia="Times New Roman" w:hAnsi="Arial Narrow" w:cs="Times New Roman"/>
                <w:color w:val="000000"/>
                <w:lang w:val="es-PA" w:eastAsia="es-PA"/>
              </w:rPr>
              <w:t xml:space="preserve">. </w:t>
            </w:r>
          </w:p>
        </w:tc>
        <w:tc>
          <w:tcPr>
            <w:tcW w:w="1914" w:type="dxa"/>
          </w:tcPr>
          <w:p w14:paraId="62C6386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6B9CB0E" w14:textId="1C5422C2"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25A65F1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448FDE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F0BFC4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03FB3CAD" w14:textId="69D99497" w:rsidTr="00721EF0">
        <w:trPr>
          <w:trHeight w:val="414"/>
          <w:jc w:val="center"/>
        </w:trPr>
        <w:tc>
          <w:tcPr>
            <w:tcW w:w="1042" w:type="dxa"/>
            <w:noWrap/>
            <w:vAlign w:val="center"/>
            <w:hideMark/>
          </w:tcPr>
          <w:p w14:paraId="01FB83CF"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74</w:t>
            </w:r>
          </w:p>
        </w:tc>
        <w:tc>
          <w:tcPr>
            <w:tcW w:w="691" w:type="dxa"/>
            <w:vAlign w:val="center"/>
            <w:hideMark/>
          </w:tcPr>
          <w:p w14:paraId="28FC5E96"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74C577C8"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Sensor foto</w:t>
            </w:r>
          </w:p>
        </w:tc>
        <w:tc>
          <w:tcPr>
            <w:tcW w:w="2447" w:type="dxa"/>
            <w:vAlign w:val="center"/>
            <w:hideMark/>
          </w:tcPr>
          <w:p w14:paraId="56913BF3"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Sensor foto puerta </w:t>
            </w:r>
            <w:proofErr w:type="spellStart"/>
            <w:r w:rsidRPr="008871C0">
              <w:rPr>
                <w:rFonts w:ascii="Arial Narrow" w:eastAsia="Times New Roman" w:hAnsi="Arial Narrow" w:cs="Times New Roman"/>
                <w:color w:val="000000"/>
                <w:lang w:val="es-PA" w:eastAsia="es-PA"/>
              </w:rPr>
              <w:t>pre-calibrado</w:t>
            </w:r>
            <w:proofErr w:type="spellEnd"/>
            <w:r w:rsidRPr="008871C0">
              <w:rPr>
                <w:rFonts w:ascii="Arial Narrow" w:eastAsia="Times New Roman" w:hAnsi="Arial Narrow" w:cs="Times New Roman"/>
                <w:color w:val="000000"/>
                <w:lang w:val="es-PA" w:eastAsia="es-PA"/>
              </w:rPr>
              <w:t>. Permite medir: Velocidad con una compuerta, Velocidad con dos compuertas, Aceleración con una compuerta, Aceleración con dos compuertas, Cambio de tiempo entre dos compuertas, Velocidades con tarjetas de medición. Resolución CAD, 16 bit. Exactitud: 100 µs Resolución: 100 µs. Velocidad máxima de muestreo: 100 S/</w:t>
            </w:r>
            <w:proofErr w:type="spellStart"/>
            <w:r w:rsidRPr="008871C0">
              <w:rPr>
                <w:rFonts w:ascii="Arial Narrow" w:eastAsia="Times New Roman" w:hAnsi="Arial Narrow" w:cs="Times New Roman"/>
                <w:color w:val="000000"/>
                <w:lang w:val="es-PA" w:eastAsia="es-PA"/>
              </w:rPr>
              <w:t>seg</w:t>
            </w:r>
            <w:proofErr w:type="spellEnd"/>
            <w:r w:rsidRPr="008871C0">
              <w:rPr>
                <w:rFonts w:ascii="Arial Narrow" w:eastAsia="Times New Roman" w:hAnsi="Arial Narrow" w:cs="Times New Roman"/>
                <w:color w:val="000000"/>
                <w:lang w:val="es-PA" w:eastAsia="es-PA"/>
              </w:rPr>
              <w:t>.</w:t>
            </w:r>
          </w:p>
        </w:tc>
        <w:tc>
          <w:tcPr>
            <w:tcW w:w="1914" w:type="dxa"/>
          </w:tcPr>
          <w:p w14:paraId="31B19FC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1CB5C2B4" w14:textId="696DBB26"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CC77F9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F7F762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B26678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20DAA0E0" w14:textId="6B5E9DDA" w:rsidTr="00721EF0">
        <w:trPr>
          <w:trHeight w:val="1500"/>
          <w:jc w:val="center"/>
        </w:trPr>
        <w:tc>
          <w:tcPr>
            <w:tcW w:w="1042" w:type="dxa"/>
            <w:noWrap/>
            <w:vAlign w:val="center"/>
            <w:hideMark/>
          </w:tcPr>
          <w:p w14:paraId="58535EAF"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75</w:t>
            </w:r>
          </w:p>
        </w:tc>
        <w:tc>
          <w:tcPr>
            <w:tcW w:w="691" w:type="dxa"/>
            <w:vAlign w:val="center"/>
            <w:hideMark/>
          </w:tcPr>
          <w:p w14:paraId="1164555D"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512B98F1"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Sensor de presión</w:t>
            </w:r>
          </w:p>
        </w:tc>
        <w:tc>
          <w:tcPr>
            <w:tcW w:w="2447" w:type="dxa"/>
            <w:vAlign w:val="center"/>
            <w:hideMark/>
          </w:tcPr>
          <w:p w14:paraId="10972C52"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Sensor de presión </w:t>
            </w:r>
            <w:proofErr w:type="spellStart"/>
            <w:r w:rsidRPr="008871C0">
              <w:rPr>
                <w:rFonts w:ascii="Arial Narrow" w:eastAsia="Times New Roman" w:hAnsi="Arial Narrow" w:cs="Times New Roman"/>
                <w:color w:val="000000"/>
                <w:lang w:val="es-PA" w:eastAsia="es-PA"/>
              </w:rPr>
              <w:t>pre-calibrado</w:t>
            </w:r>
            <w:proofErr w:type="spellEnd"/>
            <w:r w:rsidRPr="008871C0">
              <w:rPr>
                <w:rFonts w:ascii="Arial Narrow" w:eastAsia="Times New Roman" w:hAnsi="Arial Narrow" w:cs="Times New Roman"/>
                <w:color w:val="000000"/>
                <w:lang w:val="es-PA" w:eastAsia="es-PA"/>
              </w:rPr>
              <w:t>. Con sonda con un acoplamiento en el extremo. Rango modos de operación, 0 a 7 atm. 0 a 100 psi. 0 a 700 kPa. 0 a 7 bar. Resolución 16 bit. Exactitud: ±1%. Resolución según rangos: 0.01 - 0.1 - 0.1 - 0.01 Velocidad máxima de muestreo: 100 muestras/segundo.</w:t>
            </w:r>
          </w:p>
        </w:tc>
        <w:tc>
          <w:tcPr>
            <w:tcW w:w="1914" w:type="dxa"/>
          </w:tcPr>
          <w:p w14:paraId="4441D33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128C064E" w14:textId="064C9D79"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1EEE3F2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41F619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7DA9F0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10DE2EE7" w14:textId="091443BD" w:rsidTr="00721EF0">
        <w:trPr>
          <w:trHeight w:val="1200"/>
          <w:jc w:val="center"/>
        </w:trPr>
        <w:tc>
          <w:tcPr>
            <w:tcW w:w="1042" w:type="dxa"/>
            <w:noWrap/>
            <w:vAlign w:val="center"/>
            <w:hideMark/>
          </w:tcPr>
          <w:p w14:paraId="7E5A703D"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76</w:t>
            </w:r>
          </w:p>
        </w:tc>
        <w:tc>
          <w:tcPr>
            <w:tcW w:w="691" w:type="dxa"/>
            <w:vAlign w:val="center"/>
            <w:hideMark/>
          </w:tcPr>
          <w:p w14:paraId="6E90BD35"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41B78D9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Sensor de fuerza</w:t>
            </w:r>
          </w:p>
        </w:tc>
        <w:tc>
          <w:tcPr>
            <w:tcW w:w="2447" w:type="dxa"/>
            <w:vAlign w:val="center"/>
            <w:hideMark/>
          </w:tcPr>
          <w:p w14:paraId="39BEE27F"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Sensor de fuerza </w:t>
            </w:r>
            <w:proofErr w:type="spellStart"/>
            <w:r w:rsidRPr="008871C0">
              <w:rPr>
                <w:rFonts w:ascii="Arial Narrow" w:eastAsia="Times New Roman" w:hAnsi="Arial Narrow" w:cs="Times New Roman"/>
                <w:color w:val="000000"/>
                <w:lang w:val="es-PA" w:eastAsia="es-PA"/>
              </w:rPr>
              <w:t>pre-calibrado</w:t>
            </w:r>
            <w:proofErr w:type="spellEnd"/>
            <w:r w:rsidRPr="008871C0">
              <w:rPr>
                <w:rFonts w:ascii="Arial Narrow" w:eastAsia="Times New Roman" w:hAnsi="Arial Narrow" w:cs="Times New Roman"/>
                <w:color w:val="000000"/>
                <w:lang w:val="es-PA" w:eastAsia="es-PA"/>
              </w:rPr>
              <w:t>, mide fuerza a compresión y tracción. Rango dual ±10 N ±50 N Resolución CAD 16 bit. Exactitud: ±2%. Resolución: 0.02 N Resolución: 1mA. Velocidad máxima de muestreo: 3000 S/</w:t>
            </w:r>
            <w:proofErr w:type="spellStart"/>
            <w:r w:rsidRPr="008871C0">
              <w:rPr>
                <w:rFonts w:ascii="Arial Narrow" w:eastAsia="Times New Roman" w:hAnsi="Arial Narrow" w:cs="Times New Roman"/>
                <w:color w:val="000000"/>
                <w:lang w:val="es-PA" w:eastAsia="es-PA"/>
              </w:rPr>
              <w:t>seg</w:t>
            </w:r>
            <w:proofErr w:type="spellEnd"/>
            <w:r w:rsidRPr="008871C0">
              <w:rPr>
                <w:rFonts w:ascii="Arial Narrow" w:eastAsia="Times New Roman" w:hAnsi="Arial Narrow" w:cs="Times New Roman"/>
                <w:color w:val="000000"/>
                <w:lang w:val="es-PA" w:eastAsia="es-PA"/>
              </w:rPr>
              <w:t>. Con pieza con gancho.</w:t>
            </w:r>
          </w:p>
        </w:tc>
        <w:tc>
          <w:tcPr>
            <w:tcW w:w="1914" w:type="dxa"/>
          </w:tcPr>
          <w:p w14:paraId="1153196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6B03EE69" w14:textId="2C4FED65"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52DC59F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E00008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9775BD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1956FED1" w14:textId="230BFB96" w:rsidTr="00721EF0">
        <w:trPr>
          <w:trHeight w:val="2400"/>
          <w:jc w:val="center"/>
        </w:trPr>
        <w:tc>
          <w:tcPr>
            <w:tcW w:w="1042" w:type="dxa"/>
            <w:noWrap/>
            <w:vAlign w:val="center"/>
            <w:hideMark/>
          </w:tcPr>
          <w:p w14:paraId="36BA1807"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77</w:t>
            </w:r>
          </w:p>
        </w:tc>
        <w:tc>
          <w:tcPr>
            <w:tcW w:w="691" w:type="dxa"/>
            <w:vAlign w:val="center"/>
            <w:hideMark/>
          </w:tcPr>
          <w:p w14:paraId="1C38A2A8"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43C4BFE7"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Sensor de sonido</w:t>
            </w:r>
          </w:p>
        </w:tc>
        <w:tc>
          <w:tcPr>
            <w:tcW w:w="2447" w:type="dxa"/>
            <w:vAlign w:val="center"/>
            <w:hideMark/>
          </w:tcPr>
          <w:p w14:paraId="6E02D596"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Sensor de sonido </w:t>
            </w:r>
            <w:proofErr w:type="spellStart"/>
            <w:r w:rsidRPr="008871C0">
              <w:rPr>
                <w:rFonts w:ascii="Arial Narrow" w:eastAsia="Times New Roman" w:hAnsi="Arial Narrow" w:cs="Times New Roman"/>
                <w:color w:val="000000"/>
                <w:lang w:val="es-PA" w:eastAsia="es-PA"/>
              </w:rPr>
              <w:t>pre-calibrado</w:t>
            </w:r>
            <w:proofErr w:type="spellEnd"/>
            <w:r w:rsidRPr="008871C0">
              <w:rPr>
                <w:rFonts w:ascii="Arial Narrow" w:eastAsia="Times New Roman" w:hAnsi="Arial Narrow" w:cs="Times New Roman"/>
                <w:color w:val="000000"/>
                <w:lang w:val="es-PA" w:eastAsia="es-PA"/>
              </w:rPr>
              <w:t xml:space="preserve">. Medidas: Decibelio (dB): Una unidad de medida que muestra la intensidad (volumen del sonido). Esta es una unidad logarítmica. Unidades analógicas arbitrarias (Arb): una unidad arbitraria para demostrar ondas, </w:t>
            </w:r>
            <w:r w:rsidRPr="008871C0">
              <w:rPr>
                <w:rFonts w:ascii="Arial Narrow" w:eastAsia="Times New Roman" w:hAnsi="Arial Narrow" w:cs="Times New Roman"/>
                <w:color w:val="000000"/>
                <w:lang w:val="es-PA" w:eastAsia="es-PA"/>
              </w:rPr>
              <w:lastRenderedPageBreak/>
              <w:t>frecuencias y períodos. Rango: Nivel sonido: 40 a 110 dB, ± 2 dB, 0,1dB Velocidad máxima de muestreo 100 S/</w:t>
            </w:r>
            <w:proofErr w:type="spellStart"/>
            <w:r w:rsidRPr="008871C0">
              <w:rPr>
                <w:rFonts w:ascii="Arial Narrow" w:eastAsia="Times New Roman" w:hAnsi="Arial Narrow" w:cs="Times New Roman"/>
                <w:color w:val="000000"/>
                <w:lang w:val="es-PA" w:eastAsia="es-PA"/>
              </w:rPr>
              <w:t>seg</w:t>
            </w:r>
            <w:proofErr w:type="spellEnd"/>
            <w:r w:rsidRPr="008871C0">
              <w:rPr>
                <w:rFonts w:ascii="Arial Narrow" w:eastAsia="Times New Roman" w:hAnsi="Arial Narrow" w:cs="Times New Roman"/>
                <w:color w:val="000000"/>
                <w:lang w:val="es-PA" w:eastAsia="es-PA"/>
              </w:rPr>
              <w:t>.  Rango Señal de sonido Arbitraria: 0-4096, Resolución y precisión: 1, Rango de frecuencia 10-10,000 Hz. Resolución CAD: 12 Bits.</w:t>
            </w:r>
          </w:p>
        </w:tc>
        <w:tc>
          <w:tcPr>
            <w:tcW w:w="1914" w:type="dxa"/>
          </w:tcPr>
          <w:p w14:paraId="65BB5EF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DC8BF12" w14:textId="3C034D5B"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7E533DF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4C1F4A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DBF7C3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444D1B71" w14:textId="560D11D6" w:rsidTr="00721EF0">
        <w:trPr>
          <w:trHeight w:val="2100"/>
          <w:jc w:val="center"/>
        </w:trPr>
        <w:tc>
          <w:tcPr>
            <w:tcW w:w="1042" w:type="dxa"/>
            <w:noWrap/>
            <w:vAlign w:val="center"/>
            <w:hideMark/>
          </w:tcPr>
          <w:p w14:paraId="397A5358"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78</w:t>
            </w:r>
          </w:p>
        </w:tc>
        <w:tc>
          <w:tcPr>
            <w:tcW w:w="691" w:type="dxa"/>
            <w:vAlign w:val="center"/>
            <w:hideMark/>
          </w:tcPr>
          <w:p w14:paraId="24DC326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2E85A428"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Sensor de movimiento </w:t>
            </w:r>
          </w:p>
        </w:tc>
        <w:tc>
          <w:tcPr>
            <w:tcW w:w="2447" w:type="dxa"/>
            <w:vAlign w:val="center"/>
            <w:hideMark/>
          </w:tcPr>
          <w:p w14:paraId="57F7621B"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Sensor de movimiento </w:t>
            </w:r>
            <w:proofErr w:type="spellStart"/>
            <w:r w:rsidRPr="008871C0">
              <w:rPr>
                <w:rFonts w:ascii="Arial Narrow" w:eastAsia="Times New Roman" w:hAnsi="Arial Narrow" w:cs="Times New Roman"/>
                <w:color w:val="000000"/>
                <w:lang w:val="es-PA" w:eastAsia="es-PA"/>
              </w:rPr>
              <w:t>pre-calibrado</w:t>
            </w:r>
            <w:proofErr w:type="spellEnd"/>
            <w:r w:rsidRPr="008871C0">
              <w:rPr>
                <w:rFonts w:ascii="Arial Narrow" w:eastAsia="Times New Roman" w:hAnsi="Arial Narrow" w:cs="Times New Roman"/>
                <w:color w:val="000000"/>
                <w:lang w:val="es-PA" w:eastAsia="es-PA"/>
              </w:rPr>
              <w:t>. El sensor de movimiento puede recolectar información usando las siguientes unidades de medición: Distancia: Metros (m) Velocidad: (m/s) Aceleración</w:t>
            </w:r>
            <w:proofErr w:type="gramStart"/>
            <w:r w:rsidRPr="008871C0">
              <w:rPr>
                <w:rFonts w:ascii="Arial Narrow" w:eastAsia="Times New Roman" w:hAnsi="Arial Narrow" w:cs="Times New Roman"/>
                <w:color w:val="000000"/>
                <w:lang w:val="es-PA" w:eastAsia="es-PA"/>
              </w:rPr>
              <w:t>:  (</w:t>
            </w:r>
            <w:proofErr w:type="gramEnd"/>
            <w:r w:rsidRPr="008871C0">
              <w:rPr>
                <w:rFonts w:ascii="Arial Narrow" w:eastAsia="Times New Roman" w:hAnsi="Arial Narrow" w:cs="Times New Roman"/>
                <w:color w:val="000000"/>
                <w:lang w:val="es-PA" w:eastAsia="es-PA"/>
              </w:rPr>
              <w:t>m/s2). Velocidad máxima de muestreo: 100 S/</w:t>
            </w:r>
            <w:proofErr w:type="spellStart"/>
            <w:r w:rsidRPr="008871C0">
              <w:rPr>
                <w:rFonts w:ascii="Arial Narrow" w:eastAsia="Times New Roman" w:hAnsi="Arial Narrow" w:cs="Times New Roman"/>
                <w:color w:val="000000"/>
                <w:lang w:val="es-PA" w:eastAsia="es-PA"/>
              </w:rPr>
              <w:t>seg.Rango</w:t>
            </w:r>
            <w:proofErr w:type="spellEnd"/>
            <w:r w:rsidRPr="008871C0">
              <w:rPr>
                <w:rFonts w:ascii="Arial Narrow" w:eastAsia="Times New Roman" w:hAnsi="Arial Narrow" w:cs="Times New Roman"/>
                <w:color w:val="000000"/>
                <w:lang w:val="es-PA" w:eastAsia="es-PA"/>
              </w:rPr>
              <w:t>. Distancia de 0,2 a 10 m. Velocidad: ± 10 m/s Aceleración ± 10 m/s</w:t>
            </w:r>
            <w:proofErr w:type="gramStart"/>
            <w:r w:rsidRPr="008871C0">
              <w:rPr>
                <w:rFonts w:ascii="Arial Narrow" w:eastAsia="Times New Roman" w:hAnsi="Arial Narrow" w:cs="Times New Roman"/>
                <w:color w:val="000000"/>
                <w:lang w:val="es-PA" w:eastAsia="es-PA"/>
              </w:rPr>
              <w:t>2  Velocidad</w:t>
            </w:r>
            <w:proofErr w:type="gramEnd"/>
            <w:r w:rsidRPr="008871C0">
              <w:rPr>
                <w:rFonts w:ascii="Arial Narrow" w:eastAsia="Times New Roman" w:hAnsi="Arial Narrow" w:cs="Times New Roman"/>
                <w:color w:val="000000"/>
                <w:lang w:val="es-PA" w:eastAsia="es-PA"/>
              </w:rPr>
              <w:t xml:space="preserve"> máxima de muestreo: 100 S/</w:t>
            </w:r>
            <w:proofErr w:type="spellStart"/>
            <w:r w:rsidRPr="008871C0">
              <w:rPr>
                <w:rFonts w:ascii="Arial Narrow" w:eastAsia="Times New Roman" w:hAnsi="Arial Narrow" w:cs="Times New Roman"/>
                <w:color w:val="000000"/>
                <w:lang w:val="es-PA" w:eastAsia="es-PA"/>
              </w:rPr>
              <w:t>seg</w:t>
            </w:r>
            <w:proofErr w:type="spellEnd"/>
            <w:r w:rsidRPr="008871C0">
              <w:rPr>
                <w:rFonts w:ascii="Arial Narrow" w:eastAsia="Times New Roman" w:hAnsi="Arial Narrow" w:cs="Times New Roman"/>
                <w:color w:val="000000"/>
                <w:lang w:val="es-PA" w:eastAsia="es-PA"/>
              </w:rPr>
              <w:t>.</w:t>
            </w:r>
          </w:p>
        </w:tc>
        <w:tc>
          <w:tcPr>
            <w:tcW w:w="1914" w:type="dxa"/>
          </w:tcPr>
          <w:p w14:paraId="407E59E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487B7BE7" w14:textId="603731CC"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081EB00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C228C2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E72200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286619F2" w14:textId="0B427100" w:rsidTr="00721EF0">
        <w:trPr>
          <w:trHeight w:val="1200"/>
          <w:jc w:val="center"/>
        </w:trPr>
        <w:tc>
          <w:tcPr>
            <w:tcW w:w="1042" w:type="dxa"/>
            <w:noWrap/>
            <w:vAlign w:val="center"/>
            <w:hideMark/>
          </w:tcPr>
          <w:p w14:paraId="5D22A5AD"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79</w:t>
            </w:r>
          </w:p>
        </w:tc>
        <w:tc>
          <w:tcPr>
            <w:tcW w:w="691" w:type="dxa"/>
            <w:vAlign w:val="center"/>
            <w:hideMark/>
          </w:tcPr>
          <w:p w14:paraId="153ABFB5"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09D93EC6"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Sensor de campo magnético</w:t>
            </w:r>
          </w:p>
        </w:tc>
        <w:tc>
          <w:tcPr>
            <w:tcW w:w="2447" w:type="dxa"/>
            <w:vAlign w:val="center"/>
            <w:hideMark/>
          </w:tcPr>
          <w:p w14:paraId="6E49F85C"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Sensor de campo magnético </w:t>
            </w:r>
            <w:proofErr w:type="spellStart"/>
            <w:r w:rsidRPr="008871C0">
              <w:rPr>
                <w:rFonts w:ascii="Arial Narrow" w:eastAsia="Times New Roman" w:hAnsi="Arial Narrow" w:cs="Times New Roman"/>
                <w:color w:val="000000"/>
                <w:lang w:val="es-PA" w:eastAsia="es-PA"/>
              </w:rPr>
              <w:t>pre-calibrado</w:t>
            </w:r>
            <w:proofErr w:type="spellEnd"/>
            <w:r w:rsidRPr="008871C0">
              <w:rPr>
                <w:rFonts w:ascii="Arial Narrow" w:eastAsia="Times New Roman" w:hAnsi="Arial Narrow" w:cs="Times New Roman"/>
                <w:color w:val="000000"/>
                <w:lang w:val="es-PA" w:eastAsia="es-PA"/>
              </w:rPr>
              <w:t>. Medida de mili Tesla (</w:t>
            </w:r>
            <w:proofErr w:type="spellStart"/>
            <w:r w:rsidRPr="008871C0">
              <w:rPr>
                <w:rFonts w:ascii="Arial Narrow" w:eastAsia="Times New Roman" w:hAnsi="Arial Narrow" w:cs="Times New Roman"/>
                <w:color w:val="000000"/>
                <w:lang w:val="es-PA" w:eastAsia="es-PA"/>
              </w:rPr>
              <w:t>mT</w:t>
            </w:r>
            <w:proofErr w:type="spellEnd"/>
            <w:r w:rsidRPr="008871C0">
              <w:rPr>
                <w:rFonts w:ascii="Arial Narrow" w:eastAsia="Times New Roman" w:hAnsi="Arial Narrow" w:cs="Times New Roman"/>
                <w:color w:val="000000"/>
                <w:lang w:val="es-PA" w:eastAsia="es-PA"/>
              </w:rPr>
              <w:t xml:space="preserve">). Rango: ± 10 </w:t>
            </w:r>
            <w:proofErr w:type="spellStart"/>
            <w:r w:rsidRPr="008871C0">
              <w:rPr>
                <w:rFonts w:ascii="Arial Narrow" w:eastAsia="Times New Roman" w:hAnsi="Arial Narrow" w:cs="Times New Roman"/>
                <w:color w:val="000000"/>
                <w:lang w:val="es-PA" w:eastAsia="es-PA"/>
              </w:rPr>
              <w:t>mT</w:t>
            </w:r>
            <w:proofErr w:type="spellEnd"/>
            <w:r w:rsidRPr="008871C0">
              <w:rPr>
                <w:rFonts w:ascii="Arial Narrow" w:eastAsia="Times New Roman" w:hAnsi="Arial Narrow" w:cs="Times New Roman"/>
                <w:color w:val="000000"/>
                <w:lang w:val="es-PA" w:eastAsia="es-PA"/>
              </w:rPr>
              <w:t>, Precisión: ±4% Resolución: 0.001 MT Velocidad máxima de muestreo: 3000 S/</w:t>
            </w:r>
            <w:proofErr w:type="spellStart"/>
            <w:r w:rsidRPr="008871C0">
              <w:rPr>
                <w:rFonts w:ascii="Arial Narrow" w:eastAsia="Times New Roman" w:hAnsi="Arial Narrow" w:cs="Times New Roman"/>
                <w:color w:val="000000"/>
                <w:lang w:val="es-PA" w:eastAsia="es-PA"/>
              </w:rPr>
              <w:t>seg</w:t>
            </w:r>
            <w:proofErr w:type="spellEnd"/>
            <w:r w:rsidRPr="008871C0">
              <w:rPr>
                <w:rFonts w:ascii="Arial Narrow" w:eastAsia="Times New Roman" w:hAnsi="Arial Narrow" w:cs="Times New Roman"/>
                <w:color w:val="000000"/>
                <w:lang w:val="es-PA" w:eastAsia="es-PA"/>
              </w:rPr>
              <w:t>. Resolución CAD: 16 Bit.</w:t>
            </w:r>
          </w:p>
        </w:tc>
        <w:tc>
          <w:tcPr>
            <w:tcW w:w="1914" w:type="dxa"/>
          </w:tcPr>
          <w:p w14:paraId="6E4DAA8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26C9D7BC" w14:textId="4A4C5B0C"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732FDE6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4BC817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EF5CE0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12DE6E57" w14:textId="06EE2297" w:rsidTr="00721EF0">
        <w:trPr>
          <w:trHeight w:val="1800"/>
          <w:jc w:val="center"/>
        </w:trPr>
        <w:tc>
          <w:tcPr>
            <w:tcW w:w="1042" w:type="dxa"/>
            <w:noWrap/>
            <w:vAlign w:val="center"/>
            <w:hideMark/>
          </w:tcPr>
          <w:p w14:paraId="6FFE19CD"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80</w:t>
            </w:r>
          </w:p>
        </w:tc>
        <w:tc>
          <w:tcPr>
            <w:tcW w:w="691" w:type="dxa"/>
            <w:vAlign w:val="center"/>
            <w:hideMark/>
          </w:tcPr>
          <w:p w14:paraId="0230B2D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214A25E5"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Sensor de conductividad </w:t>
            </w:r>
            <w:proofErr w:type="spellStart"/>
            <w:r w:rsidRPr="008871C0">
              <w:rPr>
                <w:rFonts w:ascii="Arial Narrow" w:eastAsia="Times New Roman" w:hAnsi="Arial Narrow" w:cs="Times New Roman"/>
                <w:color w:val="000000"/>
                <w:lang w:val="es-PA" w:eastAsia="es-PA"/>
              </w:rPr>
              <w:t>pre-calibrado</w:t>
            </w:r>
            <w:proofErr w:type="spellEnd"/>
          </w:p>
        </w:tc>
        <w:tc>
          <w:tcPr>
            <w:tcW w:w="2447" w:type="dxa"/>
            <w:vAlign w:val="center"/>
            <w:hideMark/>
          </w:tcPr>
          <w:p w14:paraId="349C8DB9"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Sensor de conductividad </w:t>
            </w:r>
            <w:proofErr w:type="spellStart"/>
            <w:r w:rsidRPr="008871C0">
              <w:rPr>
                <w:rFonts w:ascii="Arial Narrow" w:eastAsia="Times New Roman" w:hAnsi="Arial Narrow" w:cs="Times New Roman"/>
                <w:color w:val="000000"/>
                <w:lang w:val="es-PA" w:eastAsia="es-PA"/>
              </w:rPr>
              <w:t>pre-calibrado</w:t>
            </w:r>
            <w:proofErr w:type="spellEnd"/>
            <w:r w:rsidRPr="008871C0">
              <w:rPr>
                <w:rFonts w:ascii="Arial Narrow" w:eastAsia="Times New Roman" w:hAnsi="Arial Narrow" w:cs="Times New Roman"/>
                <w:color w:val="000000"/>
                <w:lang w:val="es-PA" w:eastAsia="es-PA"/>
              </w:rPr>
              <w:t xml:space="preserve">. </w:t>
            </w:r>
            <w:r w:rsidRPr="008871C0">
              <w:rPr>
                <w:rFonts w:ascii="Arial Narrow" w:eastAsia="Times New Roman" w:hAnsi="Arial Narrow" w:cs="Times New Roman"/>
                <w:color w:val="000000"/>
                <w:lang w:val="pt-BR" w:eastAsia="es-PA"/>
              </w:rPr>
              <w:t xml:space="preserve">Rango 0 a 20,000 µS/cm. </w:t>
            </w:r>
            <w:proofErr w:type="spellStart"/>
            <w:r w:rsidRPr="008871C0">
              <w:rPr>
                <w:rFonts w:ascii="Arial Narrow" w:eastAsia="Times New Roman" w:hAnsi="Arial Narrow" w:cs="Times New Roman"/>
                <w:color w:val="000000"/>
                <w:lang w:val="pt-BR" w:eastAsia="es-PA"/>
              </w:rPr>
              <w:t>Resolución</w:t>
            </w:r>
            <w:proofErr w:type="spellEnd"/>
            <w:r w:rsidRPr="008871C0">
              <w:rPr>
                <w:rFonts w:ascii="Arial Narrow" w:eastAsia="Times New Roman" w:hAnsi="Arial Narrow" w:cs="Times New Roman"/>
                <w:color w:val="000000"/>
                <w:lang w:val="pt-BR" w:eastAsia="es-PA"/>
              </w:rPr>
              <w:t xml:space="preserve"> (de 0 a 2000 µS/cm. </w:t>
            </w:r>
            <w:proofErr w:type="gramStart"/>
            <w:r w:rsidRPr="008871C0">
              <w:rPr>
                <w:rFonts w:ascii="Arial Narrow" w:eastAsia="Times New Roman" w:hAnsi="Arial Narrow" w:cs="Times New Roman"/>
                <w:color w:val="000000"/>
                <w:lang w:val="pt-BR" w:eastAsia="es-PA"/>
              </w:rPr>
              <w:t>0.1  µS</w:t>
            </w:r>
            <w:proofErr w:type="gramEnd"/>
            <w:r w:rsidRPr="008871C0">
              <w:rPr>
                <w:rFonts w:ascii="Arial Narrow" w:eastAsia="Times New Roman" w:hAnsi="Arial Narrow" w:cs="Times New Roman"/>
                <w:color w:val="000000"/>
                <w:lang w:val="pt-BR" w:eastAsia="es-PA"/>
              </w:rPr>
              <w:t xml:space="preserve">/cm. </w:t>
            </w:r>
            <w:r w:rsidRPr="008871C0">
              <w:rPr>
                <w:rFonts w:ascii="Arial Narrow" w:eastAsia="Times New Roman" w:hAnsi="Arial Narrow" w:cs="Times New Roman"/>
                <w:color w:val="000000"/>
                <w:lang w:val="es-PA" w:eastAsia="es-PA"/>
              </w:rPr>
              <w:t>&gt; 2000 1 µS/cm). 0 a 18,000 mg/L Resolución (de 0 a 1000 mg/L 0.1 mg/L. &gt;1000 1 mg/L). 0 a 18,000 ppm Resolución (de 0 a 1000 ppm 0,1 ppm y &gt;1000 1 ppm) Resolución CAD 17 bit. Velocidad máxima de muestreo: 100 S/</w:t>
            </w:r>
            <w:proofErr w:type="spellStart"/>
            <w:r w:rsidRPr="008871C0">
              <w:rPr>
                <w:rFonts w:ascii="Arial Narrow" w:eastAsia="Times New Roman" w:hAnsi="Arial Narrow" w:cs="Times New Roman"/>
                <w:color w:val="000000"/>
                <w:lang w:val="es-PA" w:eastAsia="es-PA"/>
              </w:rPr>
              <w:t>seg</w:t>
            </w:r>
            <w:proofErr w:type="spellEnd"/>
            <w:r w:rsidRPr="008871C0">
              <w:rPr>
                <w:rFonts w:ascii="Arial Narrow" w:eastAsia="Times New Roman" w:hAnsi="Arial Narrow" w:cs="Times New Roman"/>
                <w:color w:val="000000"/>
                <w:lang w:val="es-PA" w:eastAsia="es-PA"/>
              </w:rPr>
              <w:t>.</w:t>
            </w:r>
          </w:p>
        </w:tc>
        <w:tc>
          <w:tcPr>
            <w:tcW w:w="1914" w:type="dxa"/>
          </w:tcPr>
          <w:p w14:paraId="549CBC7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4F5C048" w14:textId="34950991"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24A842B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9C8865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8B19CD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7DDAD471" w14:textId="50DC02AF" w:rsidTr="00721EF0">
        <w:trPr>
          <w:trHeight w:val="2100"/>
          <w:jc w:val="center"/>
        </w:trPr>
        <w:tc>
          <w:tcPr>
            <w:tcW w:w="1042" w:type="dxa"/>
            <w:noWrap/>
            <w:vAlign w:val="center"/>
            <w:hideMark/>
          </w:tcPr>
          <w:p w14:paraId="7A3BAD89"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lastRenderedPageBreak/>
              <w:t>81</w:t>
            </w:r>
          </w:p>
        </w:tc>
        <w:tc>
          <w:tcPr>
            <w:tcW w:w="691" w:type="dxa"/>
            <w:vAlign w:val="center"/>
            <w:hideMark/>
          </w:tcPr>
          <w:p w14:paraId="5E7D47DF"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073B0D75"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Sensor de rotación </w:t>
            </w:r>
            <w:proofErr w:type="spellStart"/>
            <w:r w:rsidRPr="008871C0">
              <w:rPr>
                <w:rFonts w:ascii="Arial Narrow" w:eastAsia="Times New Roman" w:hAnsi="Arial Narrow" w:cs="Times New Roman"/>
                <w:color w:val="000000"/>
                <w:lang w:val="es-PA" w:eastAsia="es-PA"/>
              </w:rPr>
              <w:t>pre-calibrado</w:t>
            </w:r>
            <w:proofErr w:type="spellEnd"/>
          </w:p>
        </w:tc>
        <w:tc>
          <w:tcPr>
            <w:tcW w:w="2447" w:type="dxa"/>
            <w:vAlign w:val="center"/>
            <w:hideMark/>
          </w:tcPr>
          <w:p w14:paraId="7F7FF401"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Sensor de rotación </w:t>
            </w:r>
            <w:proofErr w:type="spellStart"/>
            <w:r w:rsidRPr="008871C0">
              <w:rPr>
                <w:rFonts w:ascii="Arial Narrow" w:eastAsia="Times New Roman" w:hAnsi="Arial Narrow" w:cs="Times New Roman"/>
                <w:color w:val="000000"/>
                <w:lang w:val="es-PA" w:eastAsia="es-PA"/>
              </w:rPr>
              <w:t>pre-calibrado</w:t>
            </w:r>
            <w:proofErr w:type="spellEnd"/>
            <w:r w:rsidRPr="008871C0">
              <w:rPr>
                <w:rFonts w:ascii="Arial Narrow" w:eastAsia="Times New Roman" w:hAnsi="Arial Narrow" w:cs="Times New Roman"/>
                <w:color w:val="000000"/>
                <w:lang w:val="es-PA" w:eastAsia="es-PA"/>
              </w:rPr>
              <w:t>. Medida: Grados (°): la unidad estándar para medir ángulos Radianes por segundo (rad/s). Radianes por segundo al cuadrado (rad/s2) Revoluciones por segundo (</w:t>
            </w:r>
            <w:proofErr w:type="spellStart"/>
            <w:r w:rsidRPr="008871C0">
              <w:rPr>
                <w:rFonts w:ascii="Arial Narrow" w:eastAsia="Times New Roman" w:hAnsi="Arial Narrow" w:cs="Times New Roman"/>
                <w:color w:val="000000"/>
                <w:lang w:val="es-PA" w:eastAsia="es-PA"/>
              </w:rPr>
              <w:t>rev</w:t>
            </w:r>
            <w:proofErr w:type="spellEnd"/>
            <w:r w:rsidRPr="008871C0">
              <w:rPr>
                <w:rFonts w:ascii="Arial Narrow" w:eastAsia="Times New Roman" w:hAnsi="Arial Narrow" w:cs="Times New Roman"/>
                <w:color w:val="000000"/>
                <w:lang w:val="es-PA" w:eastAsia="es-PA"/>
              </w:rPr>
              <w:t>/s). Rango: Grados(º): 0 a 360 Resolución: 0.09. Rad/s: ±345 Resolución: 0.6. Rad/s2: ±32.22 Resolución: 14. Rev/s: ±55 Resolución: 0.03. Resolución CAD: 16 bit. Velocidad máxima de muestreo: 100 S/</w:t>
            </w:r>
            <w:proofErr w:type="spellStart"/>
            <w:r w:rsidRPr="008871C0">
              <w:rPr>
                <w:rFonts w:ascii="Arial Narrow" w:eastAsia="Times New Roman" w:hAnsi="Arial Narrow" w:cs="Times New Roman"/>
                <w:color w:val="000000"/>
                <w:lang w:val="es-PA" w:eastAsia="es-PA"/>
              </w:rPr>
              <w:t>seg</w:t>
            </w:r>
            <w:proofErr w:type="spellEnd"/>
          </w:p>
        </w:tc>
        <w:tc>
          <w:tcPr>
            <w:tcW w:w="1914" w:type="dxa"/>
          </w:tcPr>
          <w:p w14:paraId="4C554BF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6AC0B489" w14:textId="1BF620CE"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4A0A46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40E25A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35FCE2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3F6766B7" w14:textId="2D74EBE3" w:rsidTr="00721EF0">
        <w:trPr>
          <w:trHeight w:val="915"/>
          <w:jc w:val="center"/>
        </w:trPr>
        <w:tc>
          <w:tcPr>
            <w:tcW w:w="1042" w:type="dxa"/>
            <w:noWrap/>
            <w:vAlign w:val="center"/>
            <w:hideMark/>
          </w:tcPr>
          <w:p w14:paraId="4F14E9BD"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82</w:t>
            </w:r>
          </w:p>
        </w:tc>
        <w:tc>
          <w:tcPr>
            <w:tcW w:w="691" w:type="dxa"/>
            <w:vAlign w:val="center"/>
            <w:hideMark/>
          </w:tcPr>
          <w:p w14:paraId="7057C6B5"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726EFFC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Sensor de CO2</w:t>
            </w:r>
          </w:p>
        </w:tc>
        <w:tc>
          <w:tcPr>
            <w:tcW w:w="2447" w:type="dxa"/>
            <w:vAlign w:val="center"/>
            <w:hideMark/>
          </w:tcPr>
          <w:p w14:paraId="2757FA45"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El sensor de </w:t>
            </w:r>
            <w:proofErr w:type="gramStart"/>
            <w:r w:rsidRPr="008871C0">
              <w:rPr>
                <w:rFonts w:ascii="Arial Narrow" w:eastAsia="Times New Roman" w:hAnsi="Arial Narrow" w:cs="Times New Roman"/>
                <w:color w:val="000000"/>
                <w:lang w:val="es-PA" w:eastAsia="es-PA"/>
              </w:rPr>
              <w:t xml:space="preserve">CO2  </w:t>
            </w:r>
            <w:proofErr w:type="spellStart"/>
            <w:r w:rsidRPr="008871C0">
              <w:rPr>
                <w:rFonts w:ascii="Arial Narrow" w:eastAsia="Times New Roman" w:hAnsi="Arial Narrow" w:cs="Times New Roman"/>
                <w:color w:val="000000"/>
                <w:lang w:val="es-PA" w:eastAsia="es-PA"/>
              </w:rPr>
              <w:t>pre</w:t>
            </w:r>
            <w:proofErr w:type="gramEnd"/>
            <w:r w:rsidRPr="008871C0">
              <w:rPr>
                <w:rFonts w:ascii="Arial Narrow" w:eastAsia="Times New Roman" w:hAnsi="Arial Narrow" w:cs="Times New Roman"/>
                <w:color w:val="000000"/>
                <w:lang w:val="es-PA" w:eastAsia="es-PA"/>
              </w:rPr>
              <w:t>-calibrado</w:t>
            </w:r>
            <w:proofErr w:type="spellEnd"/>
            <w:r w:rsidRPr="008871C0">
              <w:rPr>
                <w:rFonts w:ascii="Arial Narrow" w:eastAsia="Times New Roman" w:hAnsi="Arial Narrow" w:cs="Times New Roman"/>
                <w:color w:val="000000"/>
                <w:lang w:val="es-PA" w:eastAsia="es-PA"/>
              </w:rPr>
              <w:t>. Rango: 350-50,000 ppm. Resolución CAD: 14 BIT. Resolución 1 ppm Velocidad máxima de muestreo: 100 S/</w:t>
            </w:r>
            <w:proofErr w:type="spellStart"/>
            <w:r w:rsidRPr="008871C0">
              <w:rPr>
                <w:rFonts w:ascii="Arial Narrow" w:eastAsia="Times New Roman" w:hAnsi="Arial Narrow" w:cs="Times New Roman"/>
                <w:color w:val="000000"/>
                <w:lang w:val="es-PA" w:eastAsia="es-PA"/>
              </w:rPr>
              <w:t>seg</w:t>
            </w:r>
            <w:proofErr w:type="spellEnd"/>
            <w:r w:rsidRPr="008871C0">
              <w:rPr>
                <w:rFonts w:ascii="Arial Narrow" w:eastAsia="Times New Roman" w:hAnsi="Arial Narrow" w:cs="Times New Roman"/>
                <w:color w:val="000000"/>
                <w:lang w:val="es-PA" w:eastAsia="es-PA"/>
              </w:rPr>
              <w:t>. Accesorio incluido, botella de vidrio.</w:t>
            </w:r>
          </w:p>
        </w:tc>
        <w:tc>
          <w:tcPr>
            <w:tcW w:w="1914" w:type="dxa"/>
          </w:tcPr>
          <w:p w14:paraId="169F944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528F5B7" w14:textId="7F4F0C80"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6F258E6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F8CD3D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98A3A0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36D14631" w14:textId="46E030B3" w:rsidTr="00721EF0">
        <w:trPr>
          <w:trHeight w:val="1200"/>
          <w:jc w:val="center"/>
        </w:trPr>
        <w:tc>
          <w:tcPr>
            <w:tcW w:w="1042" w:type="dxa"/>
            <w:noWrap/>
            <w:vAlign w:val="center"/>
            <w:hideMark/>
          </w:tcPr>
          <w:p w14:paraId="7CDC506B"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83</w:t>
            </w:r>
          </w:p>
        </w:tc>
        <w:tc>
          <w:tcPr>
            <w:tcW w:w="691" w:type="dxa"/>
            <w:vAlign w:val="center"/>
            <w:hideMark/>
          </w:tcPr>
          <w:p w14:paraId="2B062630"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10</w:t>
            </w:r>
          </w:p>
        </w:tc>
        <w:tc>
          <w:tcPr>
            <w:tcW w:w="1664" w:type="dxa"/>
            <w:vAlign w:val="center"/>
            <w:hideMark/>
          </w:tcPr>
          <w:p w14:paraId="25F3C918"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Matraz volumétrico con tapa 100 ML</w:t>
            </w:r>
          </w:p>
        </w:tc>
        <w:tc>
          <w:tcPr>
            <w:tcW w:w="2447" w:type="dxa"/>
            <w:vAlign w:val="center"/>
            <w:hideMark/>
          </w:tcPr>
          <w:p w14:paraId="14766667"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Matraz aforado de 100 ml - Clase B - Tapón de polietileno 14/23, vidrio de borosilicato - Graduación en azul, tolerancia ±0,200 marcas azules Punto de deformación: -515 °C | Punto de recocido: 565 °C | Punto de reblandecimiento: 820 °C.</w:t>
            </w:r>
          </w:p>
        </w:tc>
        <w:tc>
          <w:tcPr>
            <w:tcW w:w="1914" w:type="dxa"/>
          </w:tcPr>
          <w:p w14:paraId="06032A1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1D43383D" w14:textId="0308DC96"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17605A7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4ED938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1B9121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580A0DA7" w14:textId="53F754F1" w:rsidTr="00721EF0">
        <w:trPr>
          <w:trHeight w:val="1200"/>
          <w:jc w:val="center"/>
        </w:trPr>
        <w:tc>
          <w:tcPr>
            <w:tcW w:w="1042" w:type="dxa"/>
            <w:noWrap/>
            <w:vAlign w:val="center"/>
            <w:hideMark/>
          </w:tcPr>
          <w:p w14:paraId="157E8AF6"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84</w:t>
            </w:r>
          </w:p>
        </w:tc>
        <w:tc>
          <w:tcPr>
            <w:tcW w:w="691" w:type="dxa"/>
            <w:vAlign w:val="center"/>
            <w:hideMark/>
          </w:tcPr>
          <w:p w14:paraId="32A5CBF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5</w:t>
            </w:r>
          </w:p>
        </w:tc>
        <w:tc>
          <w:tcPr>
            <w:tcW w:w="1664" w:type="dxa"/>
            <w:vAlign w:val="center"/>
            <w:hideMark/>
          </w:tcPr>
          <w:p w14:paraId="1D8DCED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Matraz volumétrico con tapa 1000ML</w:t>
            </w:r>
          </w:p>
        </w:tc>
        <w:tc>
          <w:tcPr>
            <w:tcW w:w="2447" w:type="dxa"/>
            <w:vAlign w:val="center"/>
            <w:hideMark/>
          </w:tcPr>
          <w:p w14:paraId="644401D6"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Matraz aforado de 1000 ml, clase B, tapón de polietileno 24/29, vidrio de borosilicato, graduación azul, tolerancia ±0,800. Con una marca de graduación. Equipado con tapón de polietileno resistente a productos químicos.</w:t>
            </w:r>
          </w:p>
        </w:tc>
        <w:tc>
          <w:tcPr>
            <w:tcW w:w="1914" w:type="dxa"/>
          </w:tcPr>
          <w:p w14:paraId="2D9B0E1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20076DBF" w14:textId="427214F7"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3BD3E90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989A2F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2828CE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4FCE267D" w14:textId="75651EBC" w:rsidTr="00721EF0">
        <w:trPr>
          <w:trHeight w:val="900"/>
          <w:jc w:val="center"/>
        </w:trPr>
        <w:tc>
          <w:tcPr>
            <w:tcW w:w="1042" w:type="dxa"/>
            <w:noWrap/>
            <w:vAlign w:val="center"/>
            <w:hideMark/>
          </w:tcPr>
          <w:p w14:paraId="14BAB4A2"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85</w:t>
            </w:r>
          </w:p>
        </w:tc>
        <w:tc>
          <w:tcPr>
            <w:tcW w:w="691" w:type="dxa"/>
            <w:vAlign w:val="center"/>
            <w:hideMark/>
          </w:tcPr>
          <w:p w14:paraId="59B07315"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5</w:t>
            </w:r>
          </w:p>
        </w:tc>
        <w:tc>
          <w:tcPr>
            <w:tcW w:w="1664" w:type="dxa"/>
            <w:vAlign w:val="center"/>
            <w:hideMark/>
          </w:tcPr>
          <w:p w14:paraId="613BCA5D"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Policial</w:t>
            </w:r>
          </w:p>
        </w:tc>
        <w:tc>
          <w:tcPr>
            <w:tcW w:w="2447" w:type="dxa"/>
            <w:vAlign w:val="center"/>
            <w:hideMark/>
          </w:tcPr>
          <w:p w14:paraId="4DCF348A"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Paquete de diez varillas agitadoras multiusos hechas de vidrio de borosilicato 3.3 resistente y de alta calidad. Cada varilla mide 7,9" de longitud total y 0,25" de diámetro. PK/10</w:t>
            </w:r>
          </w:p>
        </w:tc>
        <w:tc>
          <w:tcPr>
            <w:tcW w:w="1914" w:type="dxa"/>
          </w:tcPr>
          <w:p w14:paraId="050B45C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211F7B69" w14:textId="3077F553"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PAQUETE</w:t>
            </w:r>
          </w:p>
        </w:tc>
        <w:tc>
          <w:tcPr>
            <w:tcW w:w="932" w:type="dxa"/>
          </w:tcPr>
          <w:p w14:paraId="4D4F660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637D0F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3590CC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07F30612" w14:textId="4A4D1413" w:rsidTr="00721EF0">
        <w:trPr>
          <w:trHeight w:val="900"/>
          <w:jc w:val="center"/>
        </w:trPr>
        <w:tc>
          <w:tcPr>
            <w:tcW w:w="1042" w:type="dxa"/>
            <w:noWrap/>
            <w:vAlign w:val="center"/>
            <w:hideMark/>
          </w:tcPr>
          <w:p w14:paraId="32A75DDB"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lastRenderedPageBreak/>
              <w:t>86</w:t>
            </w:r>
          </w:p>
        </w:tc>
        <w:tc>
          <w:tcPr>
            <w:tcW w:w="691" w:type="dxa"/>
            <w:vAlign w:val="center"/>
            <w:hideMark/>
          </w:tcPr>
          <w:p w14:paraId="59C8693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6</w:t>
            </w:r>
          </w:p>
        </w:tc>
        <w:tc>
          <w:tcPr>
            <w:tcW w:w="1664" w:type="dxa"/>
            <w:vAlign w:val="center"/>
            <w:hideMark/>
          </w:tcPr>
          <w:p w14:paraId="7879F1FE"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Capilares sin heparina</w:t>
            </w:r>
          </w:p>
        </w:tc>
        <w:tc>
          <w:tcPr>
            <w:tcW w:w="2447" w:type="dxa"/>
            <w:vAlign w:val="center"/>
            <w:hideMark/>
          </w:tcPr>
          <w:p w14:paraId="79459D3F"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Tubo capilar de punto de fusión, vidrio de borosilicato con dureza y punto de fusión intermedios. Grosor de pared: 0,2 </w:t>
            </w:r>
            <w:proofErr w:type="spellStart"/>
            <w:r w:rsidRPr="008871C0">
              <w:rPr>
                <w:rFonts w:ascii="Arial Narrow" w:eastAsia="Times New Roman" w:hAnsi="Arial Narrow" w:cs="Times New Roman"/>
                <w:color w:val="000000"/>
                <w:lang w:val="es-PA" w:eastAsia="es-PA"/>
              </w:rPr>
              <w:t>mm.</w:t>
            </w:r>
            <w:proofErr w:type="spellEnd"/>
            <w:r w:rsidRPr="008871C0">
              <w:rPr>
                <w:rFonts w:ascii="Arial Narrow" w:eastAsia="Times New Roman" w:hAnsi="Arial Narrow" w:cs="Times New Roman"/>
                <w:color w:val="000000"/>
                <w:lang w:val="es-PA" w:eastAsia="es-PA"/>
              </w:rPr>
              <w:t xml:space="preserve"> 100 tubos por vial.</w:t>
            </w:r>
          </w:p>
        </w:tc>
        <w:tc>
          <w:tcPr>
            <w:tcW w:w="1914" w:type="dxa"/>
          </w:tcPr>
          <w:p w14:paraId="6450FFF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EAE8360" w14:textId="1C7F8D00"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1BA9942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12D220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A08038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6F800FD1" w14:textId="707D3294" w:rsidTr="00721EF0">
        <w:trPr>
          <w:trHeight w:val="2700"/>
          <w:jc w:val="center"/>
        </w:trPr>
        <w:tc>
          <w:tcPr>
            <w:tcW w:w="1042" w:type="dxa"/>
            <w:noWrap/>
            <w:vAlign w:val="center"/>
            <w:hideMark/>
          </w:tcPr>
          <w:p w14:paraId="113C8E53"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87</w:t>
            </w:r>
          </w:p>
        </w:tc>
        <w:tc>
          <w:tcPr>
            <w:tcW w:w="691" w:type="dxa"/>
            <w:vAlign w:val="center"/>
            <w:hideMark/>
          </w:tcPr>
          <w:p w14:paraId="5B2CB8F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15</w:t>
            </w:r>
          </w:p>
        </w:tc>
        <w:tc>
          <w:tcPr>
            <w:tcW w:w="1664" w:type="dxa"/>
            <w:vAlign w:val="center"/>
            <w:hideMark/>
          </w:tcPr>
          <w:p w14:paraId="5DC04853"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Matraz Erlenmeyer 250 ML</w:t>
            </w:r>
          </w:p>
        </w:tc>
        <w:tc>
          <w:tcPr>
            <w:tcW w:w="2447" w:type="dxa"/>
            <w:vAlign w:val="center"/>
            <w:hideMark/>
          </w:tcPr>
          <w:p w14:paraId="34A37045"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Matraz Erlenmeyer con capacidad de 250 ml y cuello estrecho hecho de vidrio de borosilicato 3.3 de alta resistencia.  con graduaciones de esmalte blanco cada 50 ml, un espesor de pared uniforme ideal para calentar y un borde reforzado para proteger contra impactos accidentales. Cumple con las normas DIN ISO 1773 para matraces cónicos. Esterilizable en autoclave, con durabilidad química superior. gradiente de baja temperatura: puede soportar altas temperaturas y choques térmicos. </w:t>
            </w:r>
          </w:p>
        </w:tc>
        <w:tc>
          <w:tcPr>
            <w:tcW w:w="1914" w:type="dxa"/>
          </w:tcPr>
          <w:p w14:paraId="287DD63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D16D1EB" w14:textId="1278345F"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6A87D13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AD02D0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E0A495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3B695CDF" w14:textId="3BAD0FFC" w:rsidTr="00721EF0">
        <w:trPr>
          <w:trHeight w:val="1800"/>
          <w:jc w:val="center"/>
        </w:trPr>
        <w:tc>
          <w:tcPr>
            <w:tcW w:w="1042" w:type="dxa"/>
            <w:noWrap/>
            <w:vAlign w:val="center"/>
            <w:hideMark/>
          </w:tcPr>
          <w:p w14:paraId="1EEBB10D"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88</w:t>
            </w:r>
          </w:p>
        </w:tc>
        <w:tc>
          <w:tcPr>
            <w:tcW w:w="691" w:type="dxa"/>
            <w:vAlign w:val="center"/>
            <w:hideMark/>
          </w:tcPr>
          <w:p w14:paraId="52F3F765"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6</w:t>
            </w:r>
          </w:p>
        </w:tc>
        <w:tc>
          <w:tcPr>
            <w:tcW w:w="1664" w:type="dxa"/>
            <w:vAlign w:val="center"/>
            <w:hideMark/>
          </w:tcPr>
          <w:p w14:paraId="7466B5F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Vasos de precipitados 50 ML</w:t>
            </w:r>
          </w:p>
        </w:tc>
        <w:tc>
          <w:tcPr>
            <w:tcW w:w="2447" w:type="dxa"/>
            <w:vAlign w:val="center"/>
            <w:hideMark/>
          </w:tcPr>
          <w:p w14:paraId="235F50CC"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Vaso de precipitados de forma baja, 50 ml de capacidad, fabricado en vidrio de borosilicato 3.3.  graduaciones blancas cada 10 ml, según DIN 12231. Pico para verter fácilmente. Las paredes uniformes proporcionan una excelente resistencia contra roturas. El vaso mide 2,4" de alto y tiene un diámetro interior de 40,4 mm y un diámetro exterior de 42 </w:t>
            </w:r>
            <w:proofErr w:type="spellStart"/>
            <w:r w:rsidRPr="008871C0">
              <w:rPr>
                <w:rFonts w:ascii="Arial Narrow" w:eastAsia="Times New Roman" w:hAnsi="Arial Narrow" w:cs="Times New Roman"/>
                <w:color w:val="000000"/>
                <w:lang w:val="es-PA" w:eastAsia="es-PA"/>
              </w:rPr>
              <w:t>mm.</w:t>
            </w:r>
            <w:proofErr w:type="spellEnd"/>
          </w:p>
        </w:tc>
        <w:tc>
          <w:tcPr>
            <w:tcW w:w="1914" w:type="dxa"/>
          </w:tcPr>
          <w:p w14:paraId="0D25303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1AAB5F07" w14:textId="7E909EB3"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5337EF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69B8B3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94B0DE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2C1E9906" w14:textId="4F619BE7" w:rsidTr="00721EF0">
        <w:trPr>
          <w:trHeight w:val="1800"/>
          <w:jc w:val="center"/>
        </w:trPr>
        <w:tc>
          <w:tcPr>
            <w:tcW w:w="1042" w:type="dxa"/>
            <w:noWrap/>
            <w:vAlign w:val="center"/>
            <w:hideMark/>
          </w:tcPr>
          <w:p w14:paraId="541C9BDF"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89</w:t>
            </w:r>
          </w:p>
        </w:tc>
        <w:tc>
          <w:tcPr>
            <w:tcW w:w="691" w:type="dxa"/>
            <w:vAlign w:val="center"/>
            <w:hideMark/>
          </w:tcPr>
          <w:p w14:paraId="6894911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6</w:t>
            </w:r>
          </w:p>
        </w:tc>
        <w:tc>
          <w:tcPr>
            <w:tcW w:w="1664" w:type="dxa"/>
            <w:vAlign w:val="center"/>
            <w:hideMark/>
          </w:tcPr>
          <w:p w14:paraId="268E88A7"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Vasos de precipitados 100 ML</w:t>
            </w:r>
          </w:p>
        </w:tc>
        <w:tc>
          <w:tcPr>
            <w:tcW w:w="2447" w:type="dxa"/>
            <w:vAlign w:val="center"/>
            <w:hideMark/>
          </w:tcPr>
          <w:p w14:paraId="451D4715"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Vaso de precipitados de forma baja, 100 ml de capacidad, fabricado en vidrio de borosilicato 3.3.  graduaciones blancas cada 25 ml, según DIN 12231. Pico para verter fácilmente. Las paredes uniformes proporcionan una excelente resistencia contra roturas. El vaso mide 2,75" de alto y tiene un diámetro interior de </w:t>
            </w:r>
            <w:r w:rsidRPr="008871C0">
              <w:rPr>
                <w:rFonts w:ascii="Arial Narrow" w:eastAsia="Times New Roman" w:hAnsi="Arial Narrow" w:cs="Times New Roman"/>
                <w:color w:val="000000"/>
                <w:lang w:val="es-PA" w:eastAsia="es-PA"/>
              </w:rPr>
              <w:lastRenderedPageBreak/>
              <w:t xml:space="preserve">48,2 mm y un diámetro exterior de 50 </w:t>
            </w:r>
            <w:proofErr w:type="spellStart"/>
            <w:r w:rsidRPr="008871C0">
              <w:rPr>
                <w:rFonts w:ascii="Arial Narrow" w:eastAsia="Times New Roman" w:hAnsi="Arial Narrow" w:cs="Times New Roman"/>
                <w:color w:val="000000"/>
                <w:lang w:val="es-PA" w:eastAsia="es-PA"/>
              </w:rPr>
              <w:t>mm.</w:t>
            </w:r>
            <w:proofErr w:type="spellEnd"/>
          </w:p>
        </w:tc>
        <w:tc>
          <w:tcPr>
            <w:tcW w:w="1914" w:type="dxa"/>
          </w:tcPr>
          <w:p w14:paraId="4C55483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0F3CD75C" w14:textId="66B86DB3"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5547637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A41930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EA6DB4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3EF00006" w14:textId="12376EB7" w:rsidTr="00721EF0">
        <w:trPr>
          <w:trHeight w:val="2100"/>
          <w:jc w:val="center"/>
        </w:trPr>
        <w:tc>
          <w:tcPr>
            <w:tcW w:w="1042" w:type="dxa"/>
            <w:noWrap/>
            <w:vAlign w:val="center"/>
            <w:hideMark/>
          </w:tcPr>
          <w:p w14:paraId="2CE1424A"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90</w:t>
            </w:r>
          </w:p>
        </w:tc>
        <w:tc>
          <w:tcPr>
            <w:tcW w:w="691" w:type="dxa"/>
            <w:vAlign w:val="center"/>
            <w:hideMark/>
          </w:tcPr>
          <w:p w14:paraId="58B8D2D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6</w:t>
            </w:r>
          </w:p>
        </w:tc>
        <w:tc>
          <w:tcPr>
            <w:tcW w:w="1664" w:type="dxa"/>
            <w:vAlign w:val="center"/>
            <w:hideMark/>
          </w:tcPr>
          <w:p w14:paraId="457C962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Vasos de precipitados 250 ML</w:t>
            </w:r>
          </w:p>
        </w:tc>
        <w:tc>
          <w:tcPr>
            <w:tcW w:w="2447" w:type="dxa"/>
            <w:vAlign w:val="center"/>
            <w:hideMark/>
          </w:tcPr>
          <w:p w14:paraId="57987A01"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Vaso de precipitados de forma baja, 250 ml de capacidad, fabricado en vidrio de borosilicato 3.3. El vaso tiene graduaciones blancas cada 50 ml, según DIN 12231. Pico para verter fácilmente. Las paredes uniformes proporcionan una excelente resistencia contra roturas. El vaso mide 3,75" de alto y tiene un diámetro interior de 65,8 mm y un diámetro exterior de 68 </w:t>
            </w:r>
            <w:proofErr w:type="spellStart"/>
            <w:r w:rsidRPr="008871C0">
              <w:rPr>
                <w:rFonts w:ascii="Arial Narrow" w:eastAsia="Times New Roman" w:hAnsi="Arial Narrow" w:cs="Times New Roman"/>
                <w:color w:val="000000"/>
                <w:lang w:val="es-PA" w:eastAsia="es-PA"/>
              </w:rPr>
              <w:t>mm.</w:t>
            </w:r>
            <w:proofErr w:type="spellEnd"/>
          </w:p>
        </w:tc>
        <w:tc>
          <w:tcPr>
            <w:tcW w:w="1914" w:type="dxa"/>
          </w:tcPr>
          <w:p w14:paraId="0A8620C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0F8D6889" w14:textId="7EBF434F"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61DDD8A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1EDEA2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39F2B3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0B2542C3" w14:textId="3C4A84F3" w:rsidTr="00721EF0">
        <w:trPr>
          <w:trHeight w:val="2100"/>
          <w:jc w:val="center"/>
        </w:trPr>
        <w:tc>
          <w:tcPr>
            <w:tcW w:w="1042" w:type="dxa"/>
            <w:noWrap/>
            <w:vAlign w:val="center"/>
            <w:hideMark/>
          </w:tcPr>
          <w:p w14:paraId="183DBF1F"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91</w:t>
            </w:r>
          </w:p>
        </w:tc>
        <w:tc>
          <w:tcPr>
            <w:tcW w:w="691" w:type="dxa"/>
            <w:vAlign w:val="center"/>
            <w:hideMark/>
          </w:tcPr>
          <w:p w14:paraId="13D9D30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6</w:t>
            </w:r>
          </w:p>
        </w:tc>
        <w:tc>
          <w:tcPr>
            <w:tcW w:w="1664" w:type="dxa"/>
            <w:vAlign w:val="center"/>
            <w:hideMark/>
          </w:tcPr>
          <w:p w14:paraId="26820B1D"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Vasos de precipitados 500 ML</w:t>
            </w:r>
          </w:p>
        </w:tc>
        <w:tc>
          <w:tcPr>
            <w:tcW w:w="2447" w:type="dxa"/>
            <w:vAlign w:val="center"/>
            <w:hideMark/>
          </w:tcPr>
          <w:p w14:paraId="65F12143"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Vaso de precipitados de forma baja, 500 ml de capacidad, fabricado en vidrio de borosilicato 3.3. El vaso tiene graduaciones blancas cada 50 ml, según DIN 12231. Pico para verter fácilmente. Las paredes uniformes proporcionan una excelente resistencia contra roturas. El vaso mide 4,5" de alto y tiene un diámetro interior de 80,5 mm y un diámetro exterior de 83 mm</w:t>
            </w:r>
          </w:p>
        </w:tc>
        <w:tc>
          <w:tcPr>
            <w:tcW w:w="1914" w:type="dxa"/>
          </w:tcPr>
          <w:p w14:paraId="0948BF6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6E95FD59" w14:textId="56A4BF39"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6CFAA16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038C59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1DB245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718B5914" w14:textId="1F0DCAB7" w:rsidTr="00721EF0">
        <w:trPr>
          <w:trHeight w:val="2100"/>
          <w:jc w:val="center"/>
        </w:trPr>
        <w:tc>
          <w:tcPr>
            <w:tcW w:w="1042" w:type="dxa"/>
            <w:noWrap/>
            <w:vAlign w:val="center"/>
            <w:hideMark/>
          </w:tcPr>
          <w:p w14:paraId="2F7ED708"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92</w:t>
            </w:r>
          </w:p>
        </w:tc>
        <w:tc>
          <w:tcPr>
            <w:tcW w:w="691" w:type="dxa"/>
            <w:vAlign w:val="center"/>
            <w:hideMark/>
          </w:tcPr>
          <w:p w14:paraId="300C1D7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6</w:t>
            </w:r>
          </w:p>
        </w:tc>
        <w:tc>
          <w:tcPr>
            <w:tcW w:w="1664" w:type="dxa"/>
            <w:vAlign w:val="center"/>
            <w:hideMark/>
          </w:tcPr>
          <w:p w14:paraId="5BD3CDC6"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Vasos de precipitados 1000 ML</w:t>
            </w:r>
          </w:p>
        </w:tc>
        <w:tc>
          <w:tcPr>
            <w:tcW w:w="2447" w:type="dxa"/>
            <w:vAlign w:val="center"/>
            <w:hideMark/>
          </w:tcPr>
          <w:p w14:paraId="678A19D1"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Vaso de precipitados de forma baja y capacidad de 1000 ml fabricado con vidrio de borosilicato 3.3. El vaso tiene graduaciones blancas cada 100 ml, según DIN 12231. Pico para verter fácilmente. Las paredes uniformes proporcionan una excelente resistencia contra roturas. El vaso mide 5,7" de alto y tiene un diámetro interior de 102,5 mm y un diámetro exterior de 105 </w:t>
            </w:r>
            <w:proofErr w:type="spellStart"/>
            <w:r w:rsidRPr="008871C0">
              <w:rPr>
                <w:rFonts w:ascii="Arial Narrow" w:eastAsia="Times New Roman" w:hAnsi="Arial Narrow" w:cs="Times New Roman"/>
                <w:color w:val="000000"/>
                <w:lang w:val="es-PA" w:eastAsia="es-PA"/>
              </w:rPr>
              <w:t>mm.</w:t>
            </w:r>
            <w:proofErr w:type="spellEnd"/>
            <w:r w:rsidRPr="008871C0">
              <w:rPr>
                <w:rFonts w:ascii="Arial Narrow" w:eastAsia="Times New Roman" w:hAnsi="Arial Narrow" w:cs="Times New Roman"/>
                <w:color w:val="000000"/>
                <w:lang w:val="es-PA" w:eastAsia="es-PA"/>
              </w:rPr>
              <w:t xml:space="preserve"> </w:t>
            </w:r>
          </w:p>
        </w:tc>
        <w:tc>
          <w:tcPr>
            <w:tcW w:w="1914" w:type="dxa"/>
          </w:tcPr>
          <w:p w14:paraId="04C47FB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380D4E8D" w14:textId="46E2C5A1"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0947868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4BE4B1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F268F4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49E81AB4" w14:textId="35540EA8" w:rsidTr="00721EF0">
        <w:trPr>
          <w:trHeight w:val="1500"/>
          <w:jc w:val="center"/>
        </w:trPr>
        <w:tc>
          <w:tcPr>
            <w:tcW w:w="1042" w:type="dxa"/>
            <w:noWrap/>
            <w:vAlign w:val="center"/>
            <w:hideMark/>
          </w:tcPr>
          <w:p w14:paraId="09E536A6"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lastRenderedPageBreak/>
              <w:t>93</w:t>
            </w:r>
          </w:p>
        </w:tc>
        <w:tc>
          <w:tcPr>
            <w:tcW w:w="691" w:type="dxa"/>
            <w:vAlign w:val="center"/>
            <w:hideMark/>
          </w:tcPr>
          <w:p w14:paraId="396E44D0"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15</w:t>
            </w:r>
          </w:p>
        </w:tc>
        <w:tc>
          <w:tcPr>
            <w:tcW w:w="1664" w:type="dxa"/>
            <w:vAlign w:val="center"/>
            <w:hideMark/>
          </w:tcPr>
          <w:p w14:paraId="5652B67A"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proofErr w:type="gramStart"/>
            <w:r w:rsidRPr="008871C0">
              <w:rPr>
                <w:rFonts w:ascii="Arial Narrow" w:eastAsia="Times New Roman" w:hAnsi="Arial Narrow" w:cs="Times New Roman"/>
                <w:color w:val="000000"/>
                <w:lang w:val="es-PA" w:eastAsia="es-PA"/>
              </w:rPr>
              <w:t>Matraz  Erlenmeyer</w:t>
            </w:r>
            <w:proofErr w:type="gramEnd"/>
            <w:r w:rsidRPr="008871C0">
              <w:rPr>
                <w:rFonts w:ascii="Arial Narrow" w:eastAsia="Times New Roman" w:hAnsi="Arial Narrow" w:cs="Times New Roman"/>
                <w:color w:val="000000"/>
                <w:lang w:val="es-PA" w:eastAsia="es-PA"/>
              </w:rPr>
              <w:t xml:space="preserve"> 150 ml </w:t>
            </w:r>
          </w:p>
        </w:tc>
        <w:tc>
          <w:tcPr>
            <w:tcW w:w="2447" w:type="dxa"/>
            <w:vAlign w:val="center"/>
            <w:hideMark/>
          </w:tcPr>
          <w:p w14:paraId="3E2F5B22"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Erlenmeyer de 150 ml, cuello estrecho, fabricado en vidrio de borosilicato de alta calidad. 150ml con graduaciones de 25ml. </w:t>
            </w:r>
            <w:proofErr w:type="spellStart"/>
            <w:r w:rsidRPr="008871C0">
              <w:rPr>
                <w:rFonts w:ascii="Arial Narrow" w:eastAsia="Times New Roman" w:hAnsi="Arial Narrow" w:cs="Times New Roman"/>
                <w:color w:val="000000"/>
                <w:lang w:val="es-PA" w:eastAsia="es-PA"/>
              </w:rPr>
              <w:t>Autoclavable</w:t>
            </w:r>
            <w:proofErr w:type="spellEnd"/>
            <w:r w:rsidRPr="008871C0">
              <w:rPr>
                <w:rFonts w:ascii="Arial Narrow" w:eastAsia="Times New Roman" w:hAnsi="Arial Narrow" w:cs="Times New Roman"/>
                <w:color w:val="000000"/>
                <w:lang w:val="es-PA" w:eastAsia="es-PA"/>
              </w:rPr>
              <w:t>, con durabilidad química superior. gradiente de baja temperatura: puede soportar altas temperaturas y choques térmicos.</w:t>
            </w:r>
          </w:p>
        </w:tc>
        <w:tc>
          <w:tcPr>
            <w:tcW w:w="1914" w:type="dxa"/>
          </w:tcPr>
          <w:p w14:paraId="020CD8C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39C80802" w14:textId="01645B3D"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580320F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435FF1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4C317C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6FCBBD4C" w14:textId="7B73F179" w:rsidTr="00721EF0">
        <w:trPr>
          <w:trHeight w:val="1800"/>
          <w:jc w:val="center"/>
        </w:trPr>
        <w:tc>
          <w:tcPr>
            <w:tcW w:w="1042" w:type="dxa"/>
            <w:noWrap/>
            <w:vAlign w:val="center"/>
            <w:hideMark/>
          </w:tcPr>
          <w:p w14:paraId="68554D65"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94</w:t>
            </w:r>
          </w:p>
        </w:tc>
        <w:tc>
          <w:tcPr>
            <w:tcW w:w="691" w:type="dxa"/>
            <w:vAlign w:val="center"/>
            <w:hideMark/>
          </w:tcPr>
          <w:p w14:paraId="2B870C03"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15</w:t>
            </w:r>
          </w:p>
        </w:tc>
        <w:tc>
          <w:tcPr>
            <w:tcW w:w="1664" w:type="dxa"/>
            <w:vAlign w:val="center"/>
            <w:hideMark/>
          </w:tcPr>
          <w:p w14:paraId="76E48D47"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proofErr w:type="gramStart"/>
            <w:r w:rsidRPr="008871C0">
              <w:rPr>
                <w:rFonts w:ascii="Arial Narrow" w:eastAsia="Times New Roman" w:hAnsi="Arial Narrow" w:cs="Times New Roman"/>
                <w:color w:val="000000"/>
                <w:lang w:val="es-PA" w:eastAsia="es-PA"/>
              </w:rPr>
              <w:t>Matraz  Erlenmeyer</w:t>
            </w:r>
            <w:proofErr w:type="gramEnd"/>
            <w:r w:rsidRPr="008871C0">
              <w:rPr>
                <w:rFonts w:ascii="Arial Narrow" w:eastAsia="Times New Roman" w:hAnsi="Arial Narrow" w:cs="Times New Roman"/>
                <w:color w:val="000000"/>
                <w:lang w:val="es-PA" w:eastAsia="es-PA"/>
              </w:rPr>
              <w:t xml:space="preserve"> 500 ml </w:t>
            </w:r>
          </w:p>
        </w:tc>
        <w:tc>
          <w:tcPr>
            <w:tcW w:w="2447" w:type="dxa"/>
            <w:vAlign w:val="center"/>
            <w:hideMark/>
          </w:tcPr>
          <w:p w14:paraId="390CD3DB"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Erlenmeyer con capacidad de 500 ml y cuello estrecho está hecho de vidrio de borosilicato 3.3 de alta resistencia. Presenta graduaciones de esmalte blanco cada 100 ml, un espesor de pared uniforme ideal para calentar y un borde reforzado para proteger contra impactos accidentales. Cumple con las normas DIN ISO 1773 para matraces cónicos.</w:t>
            </w:r>
          </w:p>
        </w:tc>
        <w:tc>
          <w:tcPr>
            <w:tcW w:w="1914" w:type="dxa"/>
          </w:tcPr>
          <w:p w14:paraId="09F67F9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3C284429" w14:textId="41E504D0"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E1F343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FA711B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A03BA8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17F739F5" w14:textId="6C1875FB" w:rsidTr="00721EF0">
        <w:trPr>
          <w:trHeight w:val="2400"/>
          <w:jc w:val="center"/>
        </w:trPr>
        <w:tc>
          <w:tcPr>
            <w:tcW w:w="1042" w:type="dxa"/>
            <w:noWrap/>
            <w:vAlign w:val="center"/>
            <w:hideMark/>
          </w:tcPr>
          <w:p w14:paraId="7629F5BB"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95</w:t>
            </w:r>
          </w:p>
        </w:tc>
        <w:tc>
          <w:tcPr>
            <w:tcW w:w="691" w:type="dxa"/>
            <w:vAlign w:val="center"/>
            <w:hideMark/>
          </w:tcPr>
          <w:p w14:paraId="42C5012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4</w:t>
            </w:r>
          </w:p>
        </w:tc>
        <w:tc>
          <w:tcPr>
            <w:tcW w:w="1664" w:type="dxa"/>
            <w:vAlign w:val="center"/>
            <w:hideMark/>
          </w:tcPr>
          <w:p w14:paraId="1AC9A5CF"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Probeta graduada 10 ml </w:t>
            </w:r>
          </w:p>
        </w:tc>
        <w:tc>
          <w:tcPr>
            <w:tcW w:w="2447" w:type="dxa"/>
            <w:vAlign w:val="center"/>
            <w:hideMark/>
          </w:tcPr>
          <w:p w14:paraId="44EAC6F9"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Probeta </w:t>
            </w:r>
            <w:proofErr w:type="spellStart"/>
            <w:r w:rsidRPr="008871C0">
              <w:rPr>
                <w:rFonts w:ascii="Arial Narrow" w:eastAsia="Times New Roman" w:hAnsi="Arial Narrow" w:cs="Times New Roman"/>
                <w:color w:val="000000"/>
                <w:lang w:val="es-PA" w:eastAsia="es-PA"/>
              </w:rPr>
              <w:t>graduadade</w:t>
            </w:r>
            <w:proofErr w:type="spellEnd"/>
            <w:r w:rsidRPr="008871C0">
              <w:rPr>
                <w:rFonts w:ascii="Arial Narrow" w:eastAsia="Times New Roman" w:hAnsi="Arial Narrow" w:cs="Times New Roman"/>
                <w:color w:val="000000"/>
                <w:lang w:val="es-PA" w:eastAsia="es-PA"/>
              </w:rPr>
              <w:t xml:space="preserve"> 10 ml fabricada con vidrio de borosilicato 3.3 resistente y de alta calidad. Boquilla para verter fácilmente y base hexagonal para mayor estabilidad. Tolerancia clase B, ±0,20 ml según norma DIN EN ISO 4788. Graduaciones y especificaciones impresas en azul. Subdivisiones de 0,2ml. El cilindro mide 5,5" de alto y una base que mide 1,9" de ancho. El diámetro interior del cuerpo del cilindro mide 12 mm (0,5") y el diámetro exterior mide 16 mm (0,6").</w:t>
            </w:r>
          </w:p>
        </w:tc>
        <w:tc>
          <w:tcPr>
            <w:tcW w:w="1914" w:type="dxa"/>
          </w:tcPr>
          <w:p w14:paraId="3D14015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DE010F3" w14:textId="50894474"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665C153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D7FA3D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173185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2942699D" w14:textId="3778B843" w:rsidTr="00721EF0">
        <w:trPr>
          <w:trHeight w:val="2400"/>
          <w:jc w:val="center"/>
        </w:trPr>
        <w:tc>
          <w:tcPr>
            <w:tcW w:w="1042" w:type="dxa"/>
            <w:noWrap/>
            <w:vAlign w:val="center"/>
            <w:hideMark/>
          </w:tcPr>
          <w:p w14:paraId="02773344"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lastRenderedPageBreak/>
              <w:t>96</w:t>
            </w:r>
          </w:p>
        </w:tc>
        <w:tc>
          <w:tcPr>
            <w:tcW w:w="691" w:type="dxa"/>
            <w:vAlign w:val="center"/>
            <w:hideMark/>
          </w:tcPr>
          <w:p w14:paraId="31F66137"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4</w:t>
            </w:r>
          </w:p>
        </w:tc>
        <w:tc>
          <w:tcPr>
            <w:tcW w:w="1664" w:type="dxa"/>
            <w:vAlign w:val="center"/>
            <w:hideMark/>
          </w:tcPr>
          <w:p w14:paraId="53FC4696"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Probeta graduada 25 ml </w:t>
            </w:r>
          </w:p>
        </w:tc>
        <w:tc>
          <w:tcPr>
            <w:tcW w:w="2447" w:type="dxa"/>
            <w:vAlign w:val="center"/>
            <w:hideMark/>
          </w:tcPr>
          <w:p w14:paraId="102CBD8A"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Probeta </w:t>
            </w:r>
            <w:proofErr w:type="spellStart"/>
            <w:r w:rsidRPr="008871C0">
              <w:rPr>
                <w:rFonts w:ascii="Arial Narrow" w:eastAsia="Times New Roman" w:hAnsi="Arial Narrow" w:cs="Times New Roman"/>
                <w:color w:val="000000"/>
                <w:lang w:val="es-PA" w:eastAsia="es-PA"/>
              </w:rPr>
              <w:t>graduadade</w:t>
            </w:r>
            <w:proofErr w:type="spellEnd"/>
            <w:r w:rsidRPr="008871C0">
              <w:rPr>
                <w:rFonts w:ascii="Arial Narrow" w:eastAsia="Times New Roman" w:hAnsi="Arial Narrow" w:cs="Times New Roman"/>
                <w:color w:val="000000"/>
                <w:lang w:val="es-PA" w:eastAsia="es-PA"/>
              </w:rPr>
              <w:t xml:space="preserve"> 25 ml fabricada con vidrio de borosilicato 3.3 resistente y de alta calidad. Boquilla para verter fácilmente y base hexagonal para mayor estabilidad. Tolerancia clase B, ±0,50 ml según norma DIN EN ISO 4788. Graduaciones y especificaciones impresas en azul. Subdivisiones de 0,5ml. El cilindro mide 6,75" de alto y una base que mide 2,1" de ancho. El diámetro interior del cuerpo del cilindro mide 18,5 mm (0,7") y el diámetro exterior mide 22 mm (0,9").</w:t>
            </w:r>
          </w:p>
        </w:tc>
        <w:tc>
          <w:tcPr>
            <w:tcW w:w="1914" w:type="dxa"/>
          </w:tcPr>
          <w:p w14:paraId="65BD3E9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1F7010D4" w14:textId="438523DA"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27F08AF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E8118C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D41BE3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24C89106" w14:textId="4E2AAA5B" w:rsidTr="00721EF0">
        <w:trPr>
          <w:trHeight w:val="2400"/>
          <w:jc w:val="center"/>
        </w:trPr>
        <w:tc>
          <w:tcPr>
            <w:tcW w:w="1042" w:type="dxa"/>
            <w:noWrap/>
            <w:vAlign w:val="center"/>
            <w:hideMark/>
          </w:tcPr>
          <w:p w14:paraId="73DA6248"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97</w:t>
            </w:r>
          </w:p>
        </w:tc>
        <w:tc>
          <w:tcPr>
            <w:tcW w:w="691" w:type="dxa"/>
            <w:vAlign w:val="center"/>
            <w:hideMark/>
          </w:tcPr>
          <w:p w14:paraId="1BF9517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4</w:t>
            </w:r>
          </w:p>
        </w:tc>
        <w:tc>
          <w:tcPr>
            <w:tcW w:w="1664" w:type="dxa"/>
            <w:vAlign w:val="center"/>
            <w:hideMark/>
          </w:tcPr>
          <w:p w14:paraId="46B78FC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Probeta graduada 50 ml </w:t>
            </w:r>
          </w:p>
        </w:tc>
        <w:tc>
          <w:tcPr>
            <w:tcW w:w="2447" w:type="dxa"/>
            <w:vAlign w:val="center"/>
            <w:hideMark/>
          </w:tcPr>
          <w:p w14:paraId="0B12E889"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Probeta </w:t>
            </w:r>
            <w:proofErr w:type="spellStart"/>
            <w:r w:rsidRPr="008871C0">
              <w:rPr>
                <w:rFonts w:ascii="Arial Narrow" w:eastAsia="Times New Roman" w:hAnsi="Arial Narrow" w:cs="Times New Roman"/>
                <w:color w:val="000000"/>
                <w:lang w:val="es-PA" w:eastAsia="es-PA"/>
              </w:rPr>
              <w:t>graduadade</w:t>
            </w:r>
            <w:proofErr w:type="spellEnd"/>
            <w:r w:rsidRPr="008871C0">
              <w:rPr>
                <w:rFonts w:ascii="Arial Narrow" w:eastAsia="Times New Roman" w:hAnsi="Arial Narrow" w:cs="Times New Roman"/>
                <w:color w:val="000000"/>
                <w:lang w:val="es-PA" w:eastAsia="es-PA"/>
              </w:rPr>
              <w:t xml:space="preserve"> 50 ml fabricada con vidrio de borosilicato 3.3 resistente y de alta calidad. Boquilla para verter fácilmente y base hexagonal para mayor estabilidad. Tolerancia clase B, ±1,00 ml según norma DIN EN ISO 4788. Graduaciones y especificaciones impresas en azul. Subdivisiones de 1ml. El cilindro mide 7,75" de alto y una base que mide 2,5" de ancho. El diámetro interior del cuerpo del cilindro mide 22 mm (0,9") y el diámetro exterior mide 25 mm (1").</w:t>
            </w:r>
          </w:p>
        </w:tc>
        <w:tc>
          <w:tcPr>
            <w:tcW w:w="1914" w:type="dxa"/>
          </w:tcPr>
          <w:p w14:paraId="09CC653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6F6F8830" w14:textId="2816B28C"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ABB167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080422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5D63A4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7820F77F" w14:textId="1685973F" w:rsidTr="00721EF0">
        <w:trPr>
          <w:trHeight w:val="2700"/>
          <w:jc w:val="center"/>
        </w:trPr>
        <w:tc>
          <w:tcPr>
            <w:tcW w:w="1042" w:type="dxa"/>
            <w:noWrap/>
            <w:vAlign w:val="center"/>
            <w:hideMark/>
          </w:tcPr>
          <w:p w14:paraId="3D70691F"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98</w:t>
            </w:r>
          </w:p>
        </w:tc>
        <w:tc>
          <w:tcPr>
            <w:tcW w:w="691" w:type="dxa"/>
            <w:vAlign w:val="center"/>
            <w:hideMark/>
          </w:tcPr>
          <w:p w14:paraId="1C7DB137"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4</w:t>
            </w:r>
          </w:p>
        </w:tc>
        <w:tc>
          <w:tcPr>
            <w:tcW w:w="1664" w:type="dxa"/>
            <w:vAlign w:val="center"/>
            <w:hideMark/>
          </w:tcPr>
          <w:p w14:paraId="1D04547D"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Probeta graduada 100 ml </w:t>
            </w:r>
          </w:p>
        </w:tc>
        <w:tc>
          <w:tcPr>
            <w:tcW w:w="2447" w:type="dxa"/>
            <w:vAlign w:val="center"/>
            <w:hideMark/>
          </w:tcPr>
          <w:p w14:paraId="4A29FA27"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Probeta </w:t>
            </w:r>
            <w:proofErr w:type="spellStart"/>
            <w:r w:rsidRPr="008871C0">
              <w:rPr>
                <w:rFonts w:ascii="Arial Narrow" w:eastAsia="Times New Roman" w:hAnsi="Arial Narrow" w:cs="Times New Roman"/>
                <w:color w:val="000000"/>
                <w:lang w:val="es-PA" w:eastAsia="es-PA"/>
              </w:rPr>
              <w:t>graduadade</w:t>
            </w:r>
            <w:proofErr w:type="spellEnd"/>
            <w:r w:rsidRPr="008871C0">
              <w:rPr>
                <w:rFonts w:ascii="Arial Narrow" w:eastAsia="Times New Roman" w:hAnsi="Arial Narrow" w:cs="Times New Roman"/>
                <w:color w:val="000000"/>
                <w:lang w:val="es-PA" w:eastAsia="es-PA"/>
              </w:rPr>
              <w:t xml:space="preserve"> 100 ml fabricada con vidrio de borosilicato 3.3 resistente y de alta calidad. Boquilla para verter fácilmente y base hexagonal para mayor estabilidad. Tolerancia clase B, ±1,00 ml según norma DIN EN ISO 4788. Graduaciones y especificaciones impresas en azul. Subdivisiones de 1ml. El cilindro mide 9,75" de alto y una base que mide 2,9" de ancho. El diámetro interior </w:t>
            </w:r>
            <w:r w:rsidRPr="008871C0">
              <w:rPr>
                <w:rFonts w:ascii="Arial Narrow" w:eastAsia="Times New Roman" w:hAnsi="Arial Narrow" w:cs="Times New Roman"/>
                <w:color w:val="000000"/>
                <w:lang w:val="es-PA" w:eastAsia="es-PA"/>
              </w:rPr>
              <w:lastRenderedPageBreak/>
              <w:t>del cuerpo del cilindro mide 29 mm (1,1") y el diámetro exterior mide 32 mm (1,25").</w:t>
            </w:r>
          </w:p>
        </w:tc>
        <w:tc>
          <w:tcPr>
            <w:tcW w:w="1914" w:type="dxa"/>
          </w:tcPr>
          <w:p w14:paraId="11F68B9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476E9398" w14:textId="015416AD"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59B3683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BAE674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E08183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271DD6D1" w14:textId="3796B986" w:rsidTr="00721EF0">
        <w:trPr>
          <w:trHeight w:val="2700"/>
          <w:jc w:val="center"/>
        </w:trPr>
        <w:tc>
          <w:tcPr>
            <w:tcW w:w="1042" w:type="dxa"/>
            <w:noWrap/>
            <w:vAlign w:val="center"/>
            <w:hideMark/>
          </w:tcPr>
          <w:p w14:paraId="23C3B5B4"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99</w:t>
            </w:r>
          </w:p>
        </w:tc>
        <w:tc>
          <w:tcPr>
            <w:tcW w:w="691" w:type="dxa"/>
            <w:vAlign w:val="center"/>
            <w:hideMark/>
          </w:tcPr>
          <w:p w14:paraId="261E89E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4</w:t>
            </w:r>
          </w:p>
        </w:tc>
        <w:tc>
          <w:tcPr>
            <w:tcW w:w="1664" w:type="dxa"/>
            <w:vAlign w:val="center"/>
            <w:hideMark/>
          </w:tcPr>
          <w:p w14:paraId="7C9CBEF3"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Probeta graduada 250 ml </w:t>
            </w:r>
          </w:p>
        </w:tc>
        <w:tc>
          <w:tcPr>
            <w:tcW w:w="2447" w:type="dxa"/>
            <w:vAlign w:val="center"/>
            <w:hideMark/>
          </w:tcPr>
          <w:p w14:paraId="2456694A"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Probeta </w:t>
            </w:r>
            <w:proofErr w:type="spellStart"/>
            <w:r w:rsidRPr="008871C0">
              <w:rPr>
                <w:rFonts w:ascii="Arial Narrow" w:eastAsia="Times New Roman" w:hAnsi="Arial Narrow" w:cs="Times New Roman"/>
                <w:color w:val="000000"/>
                <w:lang w:val="es-PA" w:eastAsia="es-PA"/>
              </w:rPr>
              <w:t>graduadade</w:t>
            </w:r>
            <w:proofErr w:type="spellEnd"/>
            <w:r w:rsidRPr="008871C0">
              <w:rPr>
                <w:rFonts w:ascii="Arial Narrow" w:eastAsia="Times New Roman" w:hAnsi="Arial Narrow" w:cs="Times New Roman"/>
                <w:color w:val="000000"/>
                <w:lang w:val="es-PA" w:eastAsia="es-PA"/>
              </w:rPr>
              <w:t xml:space="preserve"> 250 ml fabricada con vidrio de borosilicato 3.3 resistente y de alta calidad. Boquilla para verter fácilmente y base hexagonal para mayor estabilidad. Tolerancia clase B, ±2,00 ml según norma DIN EN ISO 4788. Graduaciones y especificaciones impresas en azul. Subdivisiones de 2ml. El cilindro mide 12,25" de alto y una base que mide 3,6" de ancho. El diámetro interior del cuerpo del cilindro mide 39 mm (1,1") y el diámetro exterior mide 43 mm (1,25").</w:t>
            </w:r>
          </w:p>
        </w:tc>
        <w:tc>
          <w:tcPr>
            <w:tcW w:w="1914" w:type="dxa"/>
          </w:tcPr>
          <w:p w14:paraId="1183C5E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2211FCD9" w14:textId="3A560828"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2AB135B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1F7488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C58099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4D923400" w14:textId="4874E3BC" w:rsidTr="00721EF0">
        <w:trPr>
          <w:trHeight w:val="900"/>
          <w:jc w:val="center"/>
        </w:trPr>
        <w:tc>
          <w:tcPr>
            <w:tcW w:w="1042" w:type="dxa"/>
            <w:noWrap/>
            <w:vAlign w:val="center"/>
            <w:hideMark/>
          </w:tcPr>
          <w:p w14:paraId="3EC6DC6E"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100</w:t>
            </w:r>
          </w:p>
        </w:tc>
        <w:tc>
          <w:tcPr>
            <w:tcW w:w="691" w:type="dxa"/>
            <w:vAlign w:val="center"/>
            <w:hideMark/>
          </w:tcPr>
          <w:p w14:paraId="6E032CE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30</w:t>
            </w:r>
          </w:p>
        </w:tc>
        <w:tc>
          <w:tcPr>
            <w:tcW w:w="1664" w:type="dxa"/>
            <w:vAlign w:val="center"/>
            <w:hideMark/>
          </w:tcPr>
          <w:p w14:paraId="0ADE2B3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Tubos de ensayo</w:t>
            </w:r>
          </w:p>
        </w:tc>
        <w:tc>
          <w:tcPr>
            <w:tcW w:w="2447" w:type="dxa"/>
            <w:vAlign w:val="center"/>
            <w:hideMark/>
          </w:tcPr>
          <w:p w14:paraId="082D286A"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Tubos de ensayo, 20 ml, 16 x 150 mm, con borde, pared ligera, 1,2 mm de espesor, vidrio de borosilicato 3.3. Paquete de 100 unidades</w:t>
            </w:r>
          </w:p>
        </w:tc>
        <w:tc>
          <w:tcPr>
            <w:tcW w:w="1914" w:type="dxa"/>
          </w:tcPr>
          <w:p w14:paraId="6666915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477423E7" w14:textId="074B14B8"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paquete</w:t>
            </w:r>
          </w:p>
        </w:tc>
        <w:tc>
          <w:tcPr>
            <w:tcW w:w="932" w:type="dxa"/>
          </w:tcPr>
          <w:p w14:paraId="6DC024D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5D33CF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751832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01207E40" w14:textId="1D206F0B" w:rsidTr="00721EF0">
        <w:trPr>
          <w:trHeight w:val="1500"/>
          <w:jc w:val="center"/>
        </w:trPr>
        <w:tc>
          <w:tcPr>
            <w:tcW w:w="1042" w:type="dxa"/>
            <w:noWrap/>
            <w:vAlign w:val="center"/>
            <w:hideMark/>
          </w:tcPr>
          <w:p w14:paraId="7CE1D118"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101</w:t>
            </w:r>
          </w:p>
        </w:tc>
        <w:tc>
          <w:tcPr>
            <w:tcW w:w="691" w:type="dxa"/>
            <w:vAlign w:val="center"/>
            <w:hideMark/>
          </w:tcPr>
          <w:p w14:paraId="7E1F7189"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1753A3A9"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Gradillas para tubos de ensayo</w:t>
            </w:r>
          </w:p>
        </w:tc>
        <w:tc>
          <w:tcPr>
            <w:tcW w:w="2447" w:type="dxa"/>
            <w:vAlign w:val="center"/>
            <w:hideMark/>
          </w:tcPr>
          <w:p w14:paraId="7EBA4CDA"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Gradilla de polipropileno, esterilizable en autoclave, con 31 orificios para sujetar tubos de hasta 16 mm de diámetro verticalmente. Su diseño de 3 niveles permite una visión clara del contenido. Dimensiones: 27,6 cm de largo x 6,3 cm de ancho x 10,9 cm de alto.</w:t>
            </w:r>
          </w:p>
        </w:tc>
        <w:tc>
          <w:tcPr>
            <w:tcW w:w="1914" w:type="dxa"/>
          </w:tcPr>
          <w:p w14:paraId="3B7E92F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4C234BD1" w14:textId="07E3714F"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1351C3E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FE2C96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050BB9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403FCCA5" w14:textId="343A1582" w:rsidTr="00721EF0">
        <w:trPr>
          <w:trHeight w:val="2100"/>
          <w:jc w:val="center"/>
        </w:trPr>
        <w:tc>
          <w:tcPr>
            <w:tcW w:w="1042" w:type="dxa"/>
            <w:noWrap/>
            <w:vAlign w:val="center"/>
            <w:hideMark/>
          </w:tcPr>
          <w:p w14:paraId="56981140"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lastRenderedPageBreak/>
              <w:t>102</w:t>
            </w:r>
          </w:p>
        </w:tc>
        <w:tc>
          <w:tcPr>
            <w:tcW w:w="691" w:type="dxa"/>
            <w:vAlign w:val="center"/>
            <w:hideMark/>
          </w:tcPr>
          <w:p w14:paraId="22DAA057"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100</w:t>
            </w:r>
          </w:p>
        </w:tc>
        <w:tc>
          <w:tcPr>
            <w:tcW w:w="1664" w:type="dxa"/>
            <w:vAlign w:val="center"/>
            <w:hideMark/>
          </w:tcPr>
          <w:p w14:paraId="3845F19D"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Portaobjetos</w:t>
            </w:r>
          </w:p>
        </w:tc>
        <w:tc>
          <w:tcPr>
            <w:tcW w:w="2447" w:type="dxa"/>
            <w:vAlign w:val="center"/>
            <w:hideMark/>
          </w:tcPr>
          <w:p w14:paraId="6E52DCDD"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Portaobjetos </w:t>
            </w:r>
            <w:proofErr w:type="spellStart"/>
            <w:r w:rsidRPr="008871C0">
              <w:rPr>
                <w:rFonts w:ascii="Arial Narrow" w:eastAsia="Times New Roman" w:hAnsi="Arial Narrow" w:cs="Times New Roman"/>
                <w:color w:val="000000"/>
                <w:lang w:val="es-PA" w:eastAsia="es-PA"/>
              </w:rPr>
              <w:t>prelimpiados</w:t>
            </w:r>
            <w:proofErr w:type="spellEnd"/>
            <w:r w:rsidRPr="008871C0">
              <w:rPr>
                <w:rFonts w:ascii="Arial Narrow" w:eastAsia="Times New Roman" w:hAnsi="Arial Narrow" w:cs="Times New Roman"/>
                <w:color w:val="000000"/>
                <w:lang w:val="es-PA" w:eastAsia="es-PA"/>
              </w:rPr>
              <w:t xml:space="preserve"> premium están fabricados con láminas de vidrio blanco químicamente puro de la más alta calidad para una claridad superior, baja </w:t>
            </w:r>
            <w:proofErr w:type="spellStart"/>
            <w:r w:rsidRPr="008871C0">
              <w:rPr>
                <w:rFonts w:ascii="Arial Narrow" w:eastAsia="Times New Roman" w:hAnsi="Arial Narrow" w:cs="Times New Roman"/>
                <w:color w:val="000000"/>
                <w:lang w:val="es-PA" w:eastAsia="es-PA"/>
              </w:rPr>
              <w:t>autofluorescencia</w:t>
            </w:r>
            <w:proofErr w:type="spellEnd"/>
            <w:r w:rsidRPr="008871C0">
              <w:rPr>
                <w:rFonts w:ascii="Arial Narrow" w:eastAsia="Times New Roman" w:hAnsi="Arial Narrow" w:cs="Times New Roman"/>
                <w:color w:val="000000"/>
                <w:lang w:val="es-PA" w:eastAsia="es-PA"/>
              </w:rPr>
              <w:t xml:space="preserve"> y ausencia de coloración. Los portaobjetos, ópticamente transparentes, son 100 % lisos y sus bordes están pulidos para una manipulación segura. Cada portaobjetos mide 2,5 x 7,6 cm y tiene un grosor de 1,1 a 1,2 </w:t>
            </w:r>
            <w:proofErr w:type="spellStart"/>
            <w:r w:rsidRPr="008871C0">
              <w:rPr>
                <w:rFonts w:ascii="Arial Narrow" w:eastAsia="Times New Roman" w:hAnsi="Arial Narrow" w:cs="Times New Roman"/>
                <w:color w:val="000000"/>
                <w:lang w:val="es-PA" w:eastAsia="es-PA"/>
              </w:rPr>
              <w:t>mm.</w:t>
            </w:r>
            <w:proofErr w:type="spellEnd"/>
            <w:r w:rsidRPr="008871C0">
              <w:rPr>
                <w:rFonts w:ascii="Arial Narrow" w:eastAsia="Times New Roman" w:hAnsi="Arial Narrow" w:cs="Times New Roman"/>
                <w:color w:val="000000"/>
                <w:lang w:val="es-PA" w:eastAsia="es-PA"/>
              </w:rPr>
              <w:t xml:space="preserve"> Paquete de 50 portaobjetos.</w:t>
            </w:r>
          </w:p>
        </w:tc>
        <w:tc>
          <w:tcPr>
            <w:tcW w:w="1914" w:type="dxa"/>
          </w:tcPr>
          <w:p w14:paraId="0E014E5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BEFF967" w14:textId="01D97244"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32FDFBB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5D89A0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357DAC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44E29D41" w14:textId="4C71794F" w:rsidTr="00721EF0">
        <w:trPr>
          <w:trHeight w:val="2100"/>
          <w:jc w:val="center"/>
        </w:trPr>
        <w:tc>
          <w:tcPr>
            <w:tcW w:w="1042" w:type="dxa"/>
            <w:noWrap/>
            <w:vAlign w:val="center"/>
            <w:hideMark/>
          </w:tcPr>
          <w:p w14:paraId="6A9AA2E4"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103</w:t>
            </w:r>
          </w:p>
        </w:tc>
        <w:tc>
          <w:tcPr>
            <w:tcW w:w="691" w:type="dxa"/>
            <w:vAlign w:val="center"/>
            <w:hideMark/>
          </w:tcPr>
          <w:p w14:paraId="4967F39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100</w:t>
            </w:r>
          </w:p>
        </w:tc>
        <w:tc>
          <w:tcPr>
            <w:tcW w:w="1664" w:type="dxa"/>
            <w:vAlign w:val="center"/>
            <w:hideMark/>
          </w:tcPr>
          <w:p w14:paraId="33F813B6"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Cubreobjetos</w:t>
            </w:r>
          </w:p>
        </w:tc>
        <w:tc>
          <w:tcPr>
            <w:tcW w:w="2447" w:type="dxa"/>
            <w:vAlign w:val="center"/>
            <w:hideMark/>
          </w:tcPr>
          <w:p w14:paraId="4F1907A1"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Cubreobjetos de 22 x 22 mm con un grosor de </w:t>
            </w:r>
            <w:proofErr w:type="spellStart"/>
            <w:r w:rsidRPr="008871C0">
              <w:rPr>
                <w:rFonts w:ascii="Arial Narrow" w:eastAsia="Times New Roman" w:hAnsi="Arial Narrow" w:cs="Times New Roman"/>
                <w:color w:val="000000"/>
                <w:lang w:val="es-PA" w:eastAsia="es-PA"/>
              </w:rPr>
              <w:t>n.°</w:t>
            </w:r>
            <w:proofErr w:type="spellEnd"/>
            <w:r w:rsidRPr="008871C0">
              <w:rPr>
                <w:rFonts w:ascii="Arial Narrow" w:eastAsia="Times New Roman" w:hAnsi="Arial Narrow" w:cs="Times New Roman"/>
                <w:color w:val="000000"/>
                <w:lang w:val="es-PA" w:eastAsia="es-PA"/>
              </w:rPr>
              <w:t xml:space="preserve"> 1 (0,13-0,17 mm). Fabricado con vidrio de borosilicato blanco puro y transparente para una excelente claridad y resistencia química. Cumplen con la norma ISO 8255 en cuanto a tolerancias dimensionales, espesor y propiedades ópticas, y no presentan defectos ni ampollas.  Paquete de 100 cubreobjetos viene en una caja de plástico.</w:t>
            </w:r>
          </w:p>
        </w:tc>
        <w:tc>
          <w:tcPr>
            <w:tcW w:w="1914" w:type="dxa"/>
          </w:tcPr>
          <w:p w14:paraId="6271CFC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0E469584" w14:textId="6326CC20"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4CED15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7DDC47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847A43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3C1DB06E" w14:textId="2F72B322" w:rsidTr="00721EF0">
        <w:trPr>
          <w:trHeight w:val="2400"/>
          <w:jc w:val="center"/>
        </w:trPr>
        <w:tc>
          <w:tcPr>
            <w:tcW w:w="1042" w:type="dxa"/>
            <w:noWrap/>
            <w:vAlign w:val="center"/>
            <w:hideMark/>
          </w:tcPr>
          <w:p w14:paraId="44B79836"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104</w:t>
            </w:r>
          </w:p>
        </w:tc>
        <w:tc>
          <w:tcPr>
            <w:tcW w:w="691" w:type="dxa"/>
            <w:vAlign w:val="center"/>
            <w:hideMark/>
          </w:tcPr>
          <w:p w14:paraId="5257220A"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10</w:t>
            </w:r>
          </w:p>
        </w:tc>
        <w:tc>
          <w:tcPr>
            <w:tcW w:w="1664" w:type="dxa"/>
            <w:vAlign w:val="center"/>
            <w:hideMark/>
          </w:tcPr>
          <w:p w14:paraId="73C1ABFA"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Placas Petri Vidrio</w:t>
            </w:r>
          </w:p>
        </w:tc>
        <w:tc>
          <w:tcPr>
            <w:tcW w:w="2447" w:type="dxa"/>
            <w:vAlign w:val="center"/>
            <w:hideMark/>
          </w:tcPr>
          <w:p w14:paraId="67EF878F"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Placa de Petri única que mide 90 mm de diámetro y 15 mm de alto. Hecho de vidrio de soda de alta calidad. Transparente para proporcionar una fácil visibilidad de los cultivos. También es ideal para usar en el almacenamiento temporal de líquidos, gránulos, polvo y muestras pequeñas. Esterilizable en autoclave: puede resistir la esterilización húmeda o seca para uso repetido. Los bordes con cuentas permiten una mayor resistencia mecánica.</w:t>
            </w:r>
          </w:p>
        </w:tc>
        <w:tc>
          <w:tcPr>
            <w:tcW w:w="1914" w:type="dxa"/>
          </w:tcPr>
          <w:p w14:paraId="0E4C4F6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6B306EF5" w14:textId="433CCB34"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6F7687A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2FF762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E4EF63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1D45CEE1" w14:textId="1647A3A6" w:rsidTr="00721EF0">
        <w:trPr>
          <w:trHeight w:val="3000"/>
          <w:jc w:val="center"/>
        </w:trPr>
        <w:tc>
          <w:tcPr>
            <w:tcW w:w="1042" w:type="dxa"/>
            <w:noWrap/>
            <w:vAlign w:val="center"/>
            <w:hideMark/>
          </w:tcPr>
          <w:p w14:paraId="5A063683"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lastRenderedPageBreak/>
              <w:t>105</w:t>
            </w:r>
          </w:p>
        </w:tc>
        <w:tc>
          <w:tcPr>
            <w:tcW w:w="691" w:type="dxa"/>
            <w:vAlign w:val="center"/>
            <w:hideMark/>
          </w:tcPr>
          <w:p w14:paraId="3B663587"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10</w:t>
            </w:r>
          </w:p>
        </w:tc>
        <w:tc>
          <w:tcPr>
            <w:tcW w:w="1664" w:type="dxa"/>
            <w:vAlign w:val="center"/>
            <w:hideMark/>
          </w:tcPr>
          <w:p w14:paraId="5B20522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Embudos de vidrio </w:t>
            </w:r>
          </w:p>
        </w:tc>
        <w:tc>
          <w:tcPr>
            <w:tcW w:w="2447" w:type="dxa"/>
            <w:vAlign w:val="center"/>
            <w:hideMark/>
          </w:tcPr>
          <w:p w14:paraId="01FBD73E"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Embudo de filtro pesado (ángulo de 60º) con vástago liso de 8 mm de diámetro. La construcción pesada proporciona mayor resistencia mecánica y vida útil prolongada con un uso más duro de lo normal. Presenta paredes gruesas y uniformes que permiten una mayor durabilidad, facilidad de uso y flujo continuo de líquido. Hecho de vidrio de borosilicato 3.3 de alta calidad diseñado para durar y soportar múltiples usos. El vidrio es el material elegido para aplicaciones de laboratorio debido a su carácter inerte. El embudo mide 75 mm de diámetro; el vástago tiene un diámetro de 8 mm</w:t>
            </w:r>
          </w:p>
        </w:tc>
        <w:tc>
          <w:tcPr>
            <w:tcW w:w="1914" w:type="dxa"/>
          </w:tcPr>
          <w:p w14:paraId="486AD15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357D26C9" w14:textId="208FD1A8"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31D43F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09D53A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55DD5B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1DD0C089" w14:textId="0BDCD973" w:rsidTr="00721EF0">
        <w:trPr>
          <w:trHeight w:val="1800"/>
          <w:jc w:val="center"/>
        </w:trPr>
        <w:tc>
          <w:tcPr>
            <w:tcW w:w="1042" w:type="dxa"/>
            <w:noWrap/>
            <w:vAlign w:val="center"/>
            <w:hideMark/>
          </w:tcPr>
          <w:p w14:paraId="1A1E60C3"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106</w:t>
            </w:r>
          </w:p>
        </w:tc>
        <w:tc>
          <w:tcPr>
            <w:tcW w:w="691" w:type="dxa"/>
            <w:vAlign w:val="center"/>
            <w:hideMark/>
          </w:tcPr>
          <w:p w14:paraId="1A72D635"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10</w:t>
            </w:r>
          </w:p>
        </w:tc>
        <w:tc>
          <w:tcPr>
            <w:tcW w:w="1664" w:type="dxa"/>
            <w:vAlign w:val="center"/>
            <w:hideMark/>
          </w:tcPr>
          <w:p w14:paraId="42908007"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Embudos </w:t>
            </w:r>
            <w:proofErr w:type="gramStart"/>
            <w:r w:rsidRPr="008871C0">
              <w:rPr>
                <w:rFonts w:ascii="Arial Narrow" w:eastAsia="Times New Roman" w:hAnsi="Arial Narrow" w:cs="Times New Roman"/>
                <w:color w:val="000000"/>
                <w:lang w:val="es-PA" w:eastAsia="es-PA"/>
              </w:rPr>
              <w:t>de  plástico</w:t>
            </w:r>
            <w:proofErr w:type="gramEnd"/>
          </w:p>
        </w:tc>
        <w:tc>
          <w:tcPr>
            <w:tcW w:w="2447" w:type="dxa"/>
            <w:vAlign w:val="center"/>
            <w:hideMark/>
          </w:tcPr>
          <w:p w14:paraId="3C8C5F0A"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Embudo filtrante de calidad industrial fabricado en plástico polipropileno. Excelente para separar sólidos de líquidos, así como para transferir líquidos más fácilmente a recipientes de boca estrecha. El embudo mide 6,3" de largo total y 3,6" de diámetro. El vástago mide 3,2" de largo y tiene un diámetro exterior de 9 </w:t>
            </w:r>
            <w:proofErr w:type="spellStart"/>
            <w:r w:rsidRPr="008871C0">
              <w:rPr>
                <w:rFonts w:ascii="Arial Narrow" w:eastAsia="Times New Roman" w:hAnsi="Arial Narrow" w:cs="Times New Roman"/>
                <w:color w:val="000000"/>
                <w:lang w:val="es-PA" w:eastAsia="es-PA"/>
              </w:rPr>
              <w:t>mm.</w:t>
            </w:r>
            <w:proofErr w:type="spellEnd"/>
            <w:r w:rsidRPr="008871C0">
              <w:rPr>
                <w:rFonts w:ascii="Arial Narrow" w:eastAsia="Times New Roman" w:hAnsi="Arial Narrow" w:cs="Times New Roman"/>
                <w:color w:val="000000"/>
                <w:lang w:val="es-PA" w:eastAsia="es-PA"/>
              </w:rPr>
              <w:t xml:space="preserve"> </w:t>
            </w:r>
          </w:p>
        </w:tc>
        <w:tc>
          <w:tcPr>
            <w:tcW w:w="1914" w:type="dxa"/>
          </w:tcPr>
          <w:p w14:paraId="616DFA5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026DBF2" w14:textId="44ED5F4E"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12FE9C6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D30EC1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28ECFF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6A3AC32E" w14:textId="2BCC2F1D" w:rsidTr="00721EF0">
        <w:trPr>
          <w:trHeight w:val="1800"/>
          <w:jc w:val="center"/>
        </w:trPr>
        <w:tc>
          <w:tcPr>
            <w:tcW w:w="1042" w:type="dxa"/>
            <w:noWrap/>
            <w:vAlign w:val="center"/>
            <w:hideMark/>
          </w:tcPr>
          <w:p w14:paraId="6C7717B7"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107</w:t>
            </w:r>
          </w:p>
        </w:tc>
        <w:tc>
          <w:tcPr>
            <w:tcW w:w="691" w:type="dxa"/>
            <w:vAlign w:val="center"/>
            <w:hideMark/>
          </w:tcPr>
          <w:p w14:paraId="2FD5C06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364382F1"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Pipetas graduada 1 ml </w:t>
            </w:r>
          </w:p>
        </w:tc>
        <w:tc>
          <w:tcPr>
            <w:tcW w:w="2447" w:type="dxa"/>
            <w:vAlign w:val="center"/>
            <w:hideMark/>
          </w:tcPr>
          <w:p w14:paraId="5703289F"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Pipeta serológica fabricada en vidrio Borosilicato 3.3 de </w:t>
            </w:r>
            <w:proofErr w:type="gramStart"/>
            <w:r w:rsidRPr="008871C0">
              <w:rPr>
                <w:rFonts w:ascii="Arial Narrow" w:eastAsia="Times New Roman" w:hAnsi="Arial Narrow" w:cs="Times New Roman"/>
                <w:color w:val="000000"/>
                <w:lang w:val="es-PA" w:eastAsia="es-PA"/>
              </w:rPr>
              <w:t>alta calidad y alta resistencia</w:t>
            </w:r>
            <w:proofErr w:type="gramEnd"/>
            <w:r w:rsidRPr="008871C0">
              <w:rPr>
                <w:rFonts w:ascii="Arial Narrow" w:eastAsia="Times New Roman" w:hAnsi="Arial Narrow" w:cs="Times New Roman"/>
                <w:color w:val="000000"/>
                <w:lang w:val="es-PA" w:eastAsia="es-PA"/>
              </w:rPr>
              <w:t xml:space="preserve">. Capacidad de 1,0 ml, líneas de graduación azules de 0,01 ml, marcadas cada 0,1 ml. Clase B, tolerancia, ±0,010ml. La pipeta mide 14,25" de largo y tiene un diámetro de cuerpo de 0,25". La parte superior tiene un diámetro interior de 2,5 mm y un diámetro exterior de 7 </w:t>
            </w:r>
            <w:proofErr w:type="spellStart"/>
            <w:r w:rsidRPr="008871C0">
              <w:rPr>
                <w:rFonts w:ascii="Arial Narrow" w:eastAsia="Times New Roman" w:hAnsi="Arial Narrow" w:cs="Times New Roman"/>
                <w:color w:val="000000"/>
                <w:lang w:val="es-PA" w:eastAsia="es-PA"/>
              </w:rPr>
              <w:t>mm.</w:t>
            </w:r>
            <w:proofErr w:type="spellEnd"/>
          </w:p>
        </w:tc>
        <w:tc>
          <w:tcPr>
            <w:tcW w:w="1914" w:type="dxa"/>
          </w:tcPr>
          <w:p w14:paraId="2B804BA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2F3A4A22" w14:textId="532AC97B"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7973D5F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3A8C51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33827D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04A0CE61" w14:textId="2C5DB881" w:rsidTr="00721EF0">
        <w:trPr>
          <w:trHeight w:val="1800"/>
          <w:jc w:val="center"/>
        </w:trPr>
        <w:tc>
          <w:tcPr>
            <w:tcW w:w="1042" w:type="dxa"/>
            <w:noWrap/>
            <w:vAlign w:val="center"/>
            <w:hideMark/>
          </w:tcPr>
          <w:p w14:paraId="6B5EAAD4"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lastRenderedPageBreak/>
              <w:t>108</w:t>
            </w:r>
          </w:p>
        </w:tc>
        <w:tc>
          <w:tcPr>
            <w:tcW w:w="691" w:type="dxa"/>
            <w:vAlign w:val="center"/>
            <w:hideMark/>
          </w:tcPr>
          <w:p w14:paraId="29CC6F2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22D18AAE"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proofErr w:type="gramStart"/>
            <w:r w:rsidRPr="008871C0">
              <w:rPr>
                <w:rFonts w:ascii="Arial Narrow" w:eastAsia="Times New Roman" w:hAnsi="Arial Narrow" w:cs="Times New Roman"/>
                <w:color w:val="000000"/>
                <w:lang w:val="es-PA" w:eastAsia="es-PA"/>
              </w:rPr>
              <w:t>Pipetas graduada</w:t>
            </w:r>
            <w:proofErr w:type="gramEnd"/>
            <w:r w:rsidRPr="008871C0">
              <w:rPr>
                <w:rFonts w:ascii="Arial Narrow" w:eastAsia="Times New Roman" w:hAnsi="Arial Narrow" w:cs="Times New Roman"/>
                <w:color w:val="000000"/>
                <w:lang w:val="es-PA" w:eastAsia="es-PA"/>
              </w:rPr>
              <w:t xml:space="preserve"> 5ml </w:t>
            </w:r>
          </w:p>
        </w:tc>
        <w:tc>
          <w:tcPr>
            <w:tcW w:w="2447" w:type="dxa"/>
            <w:vAlign w:val="center"/>
            <w:hideMark/>
          </w:tcPr>
          <w:p w14:paraId="5BC208AE"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Pipeta serológica fabricada en vidrio Borosilicato 3.3 de </w:t>
            </w:r>
            <w:proofErr w:type="gramStart"/>
            <w:r w:rsidRPr="008871C0">
              <w:rPr>
                <w:rFonts w:ascii="Arial Narrow" w:eastAsia="Times New Roman" w:hAnsi="Arial Narrow" w:cs="Times New Roman"/>
                <w:color w:val="000000"/>
                <w:lang w:val="es-PA" w:eastAsia="es-PA"/>
              </w:rPr>
              <w:t>alta calidad y alta resistencia</w:t>
            </w:r>
            <w:proofErr w:type="gramEnd"/>
            <w:r w:rsidRPr="008871C0">
              <w:rPr>
                <w:rFonts w:ascii="Arial Narrow" w:eastAsia="Times New Roman" w:hAnsi="Arial Narrow" w:cs="Times New Roman"/>
                <w:color w:val="000000"/>
                <w:lang w:val="es-PA" w:eastAsia="es-PA"/>
              </w:rPr>
              <w:t xml:space="preserve">. Capacidad de 5 ml, líneas de graduación azules de 0,05 ml, marcadas cada 0,5 ml. Clase B, tolerancia, ±0,050 ml. La pipeta mide 14,25" de largo y tiene un diámetro de cuerpo de 0,35". La parte superior tiene un diámetro interior de 4 mm y un diámetro exterior de 7 </w:t>
            </w:r>
            <w:proofErr w:type="spellStart"/>
            <w:r w:rsidRPr="008871C0">
              <w:rPr>
                <w:rFonts w:ascii="Arial Narrow" w:eastAsia="Times New Roman" w:hAnsi="Arial Narrow" w:cs="Times New Roman"/>
                <w:color w:val="000000"/>
                <w:lang w:val="es-PA" w:eastAsia="es-PA"/>
              </w:rPr>
              <w:t>mm.</w:t>
            </w:r>
            <w:proofErr w:type="spellEnd"/>
          </w:p>
        </w:tc>
        <w:tc>
          <w:tcPr>
            <w:tcW w:w="1914" w:type="dxa"/>
          </w:tcPr>
          <w:p w14:paraId="66E701D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3DD3E263" w14:textId="73E30295"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34994FA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FBF837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27BEC5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1775E6CA" w14:textId="07262697" w:rsidTr="00721EF0">
        <w:trPr>
          <w:trHeight w:val="2400"/>
          <w:jc w:val="center"/>
        </w:trPr>
        <w:tc>
          <w:tcPr>
            <w:tcW w:w="1042" w:type="dxa"/>
            <w:noWrap/>
            <w:vAlign w:val="center"/>
            <w:hideMark/>
          </w:tcPr>
          <w:p w14:paraId="281A0D9F"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109</w:t>
            </w:r>
          </w:p>
        </w:tc>
        <w:tc>
          <w:tcPr>
            <w:tcW w:w="691" w:type="dxa"/>
            <w:vAlign w:val="center"/>
            <w:hideMark/>
          </w:tcPr>
          <w:p w14:paraId="0A8950F3"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50F338FE"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proofErr w:type="gramStart"/>
            <w:r w:rsidRPr="008871C0">
              <w:rPr>
                <w:rFonts w:ascii="Arial Narrow" w:eastAsia="Times New Roman" w:hAnsi="Arial Narrow" w:cs="Times New Roman"/>
                <w:color w:val="000000"/>
                <w:lang w:val="es-PA" w:eastAsia="es-PA"/>
              </w:rPr>
              <w:t>Pipetas graduada</w:t>
            </w:r>
            <w:proofErr w:type="gramEnd"/>
            <w:r w:rsidRPr="008871C0">
              <w:rPr>
                <w:rFonts w:ascii="Arial Narrow" w:eastAsia="Times New Roman" w:hAnsi="Arial Narrow" w:cs="Times New Roman"/>
                <w:color w:val="000000"/>
                <w:lang w:val="es-PA" w:eastAsia="es-PA"/>
              </w:rPr>
              <w:t xml:space="preserve"> 10ml </w:t>
            </w:r>
          </w:p>
        </w:tc>
        <w:tc>
          <w:tcPr>
            <w:tcW w:w="2447" w:type="dxa"/>
            <w:vAlign w:val="center"/>
            <w:hideMark/>
          </w:tcPr>
          <w:p w14:paraId="1DDE4363"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Pipeta serológica individual, Clase B, de 10ml, fabricada en vidrio de borosilicato de alta calidad. Calibrado para entrega al chorro: la última gota se expulsa soplando. Código de color: naranja. Tolerancia ±0,10ml. Líneas de graduación azules de 0,1 ml, marcadas cada 1 ml. Esterilizable en autoclave para una fácil esterilización. La pipeta mide 14,25" de alto y tiene un diámetro de cuerpo de 11 </w:t>
            </w:r>
            <w:proofErr w:type="spellStart"/>
            <w:r w:rsidRPr="008871C0">
              <w:rPr>
                <w:rFonts w:ascii="Arial Narrow" w:eastAsia="Times New Roman" w:hAnsi="Arial Narrow" w:cs="Times New Roman"/>
                <w:color w:val="000000"/>
                <w:lang w:val="es-PA" w:eastAsia="es-PA"/>
              </w:rPr>
              <w:t>mm.</w:t>
            </w:r>
            <w:proofErr w:type="spellEnd"/>
            <w:r w:rsidRPr="008871C0">
              <w:rPr>
                <w:rFonts w:ascii="Arial Narrow" w:eastAsia="Times New Roman" w:hAnsi="Arial Narrow" w:cs="Times New Roman"/>
                <w:color w:val="000000"/>
                <w:lang w:val="es-PA" w:eastAsia="es-PA"/>
              </w:rPr>
              <w:t xml:space="preserve"> El diámetro exterior superior mide 8 mm y el diámetro interior mide 5 </w:t>
            </w:r>
            <w:proofErr w:type="spellStart"/>
            <w:r w:rsidRPr="008871C0">
              <w:rPr>
                <w:rFonts w:ascii="Arial Narrow" w:eastAsia="Times New Roman" w:hAnsi="Arial Narrow" w:cs="Times New Roman"/>
                <w:color w:val="000000"/>
                <w:lang w:val="es-PA" w:eastAsia="es-PA"/>
              </w:rPr>
              <w:t>mm.</w:t>
            </w:r>
            <w:proofErr w:type="spellEnd"/>
          </w:p>
        </w:tc>
        <w:tc>
          <w:tcPr>
            <w:tcW w:w="1914" w:type="dxa"/>
          </w:tcPr>
          <w:p w14:paraId="214F7AE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2CC0201" w14:textId="473D9A26"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744A66E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269251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DA31AB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6CA79909" w14:textId="5543B5BE" w:rsidTr="00721EF0">
        <w:trPr>
          <w:trHeight w:val="3300"/>
          <w:jc w:val="center"/>
        </w:trPr>
        <w:tc>
          <w:tcPr>
            <w:tcW w:w="1042" w:type="dxa"/>
            <w:noWrap/>
            <w:vAlign w:val="center"/>
            <w:hideMark/>
          </w:tcPr>
          <w:p w14:paraId="212381C4"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110</w:t>
            </w:r>
          </w:p>
        </w:tc>
        <w:tc>
          <w:tcPr>
            <w:tcW w:w="691" w:type="dxa"/>
            <w:vAlign w:val="center"/>
            <w:hideMark/>
          </w:tcPr>
          <w:p w14:paraId="6A360063"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34B9BB0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Pipetas automáticas (micropipetas)</w:t>
            </w:r>
          </w:p>
        </w:tc>
        <w:tc>
          <w:tcPr>
            <w:tcW w:w="2447" w:type="dxa"/>
            <w:vAlign w:val="center"/>
            <w:hideMark/>
          </w:tcPr>
          <w:p w14:paraId="5449701C"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Micropipeta de volumen variable de alto rendimiento con un rango de volumen de 200 a 1000 µL en incrementos de 5 µL. facilita el ajuste y la lectura de los incrementos. Su manejo es suave y ligero, con un expulsor de puntas ergonómico y suave al </w:t>
            </w:r>
            <w:proofErr w:type="gramStart"/>
            <w:r w:rsidRPr="008871C0">
              <w:rPr>
                <w:rFonts w:ascii="Arial Narrow" w:eastAsia="Times New Roman" w:hAnsi="Arial Narrow" w:cs="Times New Roman"/>
                <w:color w:val="000000"/>
                <w:lang w:val="es-PA" w:eastAsia="es-PA"/>
              </w:rPr>
              <w:t>tacto,  minimizar</w:t>
            </w:r>
            <w:proofErr w:type="gramEnd"/>
            <w:r w:rsidRPr="008871C0">
              <w:rPr>
                <w:rFonts w:ascii="Arial Narrow" w:eastAsia="Times New Roman" w:hAnsi="Arial Narrow" w:cs="Times New Roman"/>
                <w:color w:val="000000"/>
                <w:lang w:val="es-PA" w:eastAsia="es-PA"/>
              </w:rPr>
              <w:t xml:space="preserve"> la fatiga de la mano, reducir la tensión en el pulgar y aumentar la comodidad durante el uso prolongado. Totalmente </w:t>
            </w:r>
            <w:proofErr w:type="spellStart"/>
            <w:r w:rsidRPr="008871C0">
              <w:rPr>
                <w:rFonts w:ascii="Arial Narrow" w:eastAsia="Times New Roman" w:hAnsi="Arial Narrow" w:cs="Times New Roman"/>
                <w:color w:val="000000"/>
                <w:lang w:val="es-PA" w:eastAsia="es-PA"/>
              </w:rPr>
              <w:t>autoclavable</w:t>
            </w:r>
            <w:proofErr w:type="spellEnd"/>
            <w:r w:rsidRPr="008871C0">
              <w:rPr>
                <w:rFonts w:ascii="Arial Narrow" w:eastAsia="Times New Roman" w:hAnsi="Arial Narrow" w:cs="Times New Roman"/>
                <w:color w:val="000000"/>
                <w:lang w:val="es-PA" w:eastAsia="es-PA"/>
              </w:rPr>
              <w:t xml:space="preserve">, con un cono de punta de PVDF duradero y </w:t>
            </w:r>
            <w:proofErr w:type="spellStart"/>
            <w:r w:rsidRPr="008871C0">
              <w:rPr>
                <w:rFonts w:ascii="Arial Narrow" w:eastAsia="Times New Roman" w:hAnsi="Arial Narrow" w:cs="Times New Roman"/>
                <w:color w:val="000000"/>
                <w:lang w:val="es-PA" w:eastAsia="es-PA"/>
              </w:rPr>
              <w:t>autoclavable</w:t>
            </w:r>
            <w:proofErr w:type="spellEnd"/>
            <w:r w:rsidRPr="008871C0">
              <w:rPr>
                <w:rFonts w:ascii="Arial Narrow" w:eastAsia="Times New Roman" w:hAnsi="Arial Narrow" w:cs="Times New Roman"/>
                <w:color w:val="000000"/>
                <w:lang w:val="es-PA" w:eastAsia="es-PA"/>
              </w:rPr>
              <w:t xml:space="preserve">, y un agarre antideslizante de elastómero termoplástico (TPE) para minimizar la transferencia de </w:t>
            </w:r>
            <w:r w:rsidRPr="008871C0">
              <w:rPr>
                <w:rFonts w:ascii="Arial Narrow" w:eastAsia="Times New Roman" w:hAnsi="Arial Narrow" w:cs="Times New Roman"/>
                <w:color w:val="000000"/>
                <w:lang w:val="es-PA" w:eastAsia="es-PA"/>
              </w:rPr>
              <w:lastRenderedPageBreak/>
              <w:t xml:space="preserve">calor corporal a la micropipeta, lo que resulta en una alta precisión incluso con uso continuo. </w:t>
            </w:r>
          </w:p>
        </w:tc>
        <w:tc>
          <w:tcPr>
            <w:tcW w:w="1914" w:type="dxa"/>
          </w:tcPr>
          <w:p w14:paraId="33EEB67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205EB738" w14:textId="01299967"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3DCD45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222E87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1A011C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003C7326" w14:textId="14D65A95" w:rsidTr="00721EF0">
        <w:trPr>
          <w:trHeight w:val="1200"/>
          <w:jc w:val="center"/>
        </w:trPr>
        <w:tc>
          <w:tcPr>
            <w:tcW w:w="1042" w:type="dxa"/>
            <w:noWrap/>
            <w:vAlign w:val="center"/>
            <w:hideMark/>
          </w:tcPr>
          <w:p w14:paraId="74A6E939"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111</w:t>
            </w:r>
          </w:p>
        </w:tc>
        <w:tc>
          <w:tcPr>
            <w:tcW w:w="691" w:type="dxa"/>
            <w:vAlign w:val="center"/>
            <w:hideMark/>
          </w:tcPr>
          <w:p w14:paraId="424E32C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w:t>
            </w:r>
          </w:p>
        </w:tc>
        <w:tc>
          <w:tcPr>
            <w:tcW w:w="1664" w:type="dxa"/>
            <w:vAlign w:val="center"/>
            <w:hideMark/>
          </w:tcPr>
          <w:p w14:paraId="4CFE0A7A"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Puntillas para micropipeta 200 a 1000 µl</w:t>
            </w:r>
          </w:p>
        </w:tc>
        <w:tc>
          <w:tcPr>
            <w:tcW w:w="2447" w:type="dxa"/>
            <w:vAlign w:val="center"/>
            <w:hideMark/>
          </w:tcPr>
          <w:p w14:paraId="48E4C788"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 puntas de micropipeta no estériles, esterilizables en autoclave. Sin lubricantes, colorantes ni metales pesados. Capacidad de 200 a 1000 µl. Cada punta de micropipeta mide 2,75" de largo Paquete de 500</w:t>
            </w:r>
          </w:p>
        </w:tc>
        <w:tc>
          <w:tcPr>
            <w:tcW w:w="1914" w:type="dxa"/>
          </w:tcPr>
          <w:p w14:paraId="57A8304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0BC784C0" w14:textId="67DB0052"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paquete</w:t>
            </w:r>
          </w:p>
        </w:tc>
        <w:tc>
          <w:tcPr>
            <w:tcW w:w="932" w:type="dxa"/>
          </w:tcPr>
          <w:p w14:paraId="34D6502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5A7459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E5DB97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363E460B" w14:textId="6CA0813D" w:rsidTr="00721EF0">
        <w:trPr>
          <w:trHeight w:val="600"/>
          <w:jc w:val="center"/>
        </w:trPr>
        <w:tc>
          <w:tcPr>
            <w:tcW w:w="1042" w:type="dxa"/>
            <w:noWrap/>
            <w:vAlign w:val="center"/>
            <w:hideMark/>
          </w:tcPr>
          <w:p w14:paraId="2A1A3187"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112</w:t>
            </w:r>
          </w:p>
        </w:tc>
        <w:tc>
          <w:tcPr>
            <w:tcW w:w="691" w:type="dxa"/>
            <w:vAlign w:val="center"/>
            <w:hideMark/>
          </w:tcPr>
          <w:p w14:paraId="49EACEC7"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w:t>
            </w:r>
          </w:p>
        </w:tc>
        <w:tc>
          <w:tcPr>
            <w:tcW w:w="1664" w:type="dxa"/>
            <w:vAlign w:val="center"/>
            <w:hideMark/>
          </w:tcPr>
          <w:p w14:paraId="500B7C23"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Ácido oxálico deshidratado 500 gr</w:t>
            </w:r>
          </w:p>
        </w:tc>
        <w:tc>
          <w:tcPr>
            <w:tcW w:w="2447" w:type="dxa"/>
            <w:vAlign w:val="center"/>
            <w:hideMark/>
          </w:tcPr>
          <w:p w14:paraId="63A62E5E"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Ácido oxálico, </w:t>
            </w:r>
            <w:proofErr w:type="spellStart"/>
            <w:r w:rsidRPr="008871C0">
              <w:rPr>
                <w:rFonts w:ascii="Arial Narrow" w:eastAsia="Times New Roman" w:hAnsi="Arial Narrow" w:cs="Times New Roman"/>
                <w:color w:val="000000"/>
                <w:lang w:val="es-PA" w:eastAsia="es-PA"/>
              </w:rPr>
              <w:t>dihidrato</w:t>
            </w:r>
            <w:proofErr w:type="spellEnd"/>
            <w:r w:rsidRPr="008871C0">
              <w:rPr>
                <w:rFonts w:ascii="Arial Narrow" w:eastAsia="Times New Roman" w:hAnsi="Arial Narrow" w:cs="Times New Roman"/>
                <w:color w:val="000000"/>
                <w:lang w:val="es-PA" w:eastAsia="es-PA"/>
              </w:rPr>
              <w:t>, grado de laboratorio, 500 gr</w:t>
            </w:r>
          </w:p>
        </w:tc>
        <w:tc>
          <w:tcPr>
            <w:tcW w:w="1914" w:type="dxa"/>
          </w:tcPr>
          <w:p w14:paraId="1A9CA5E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94DBC50" w14:textId="6A500354"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0814E4A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1CF3B7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48AE2C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2747293F" w14:textId="3F2B534C" w:rsidTr="00721EF0">
        <w:trPr>
          <w:trHeight w:val="360"/>
          <w:jc w:val="center"/>
        </w:trPr>
        <w:tc>
          <w:tcPr>
            <w:tcW w:w="1042" w:type="dxa"/>
            <w:noWrap/>
            <w:vAlign w:val="center"/>
            <w:hideMark/>
          </w:tcPr>
          <w:p w14:paraId="0E11ECF0"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113</w:t>
            </w:r>
          </w:p>
        </w:tc>
        <w:tc>
          <w:tcPr>
            <w:tcW w:w="691" w:type="dxa"/>
            <w:vAlign w:val="center"/>
            <w:hideMark/>
          </w:tcPr>
          <w:p w14:paraId="60BB7DF7"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13DC5136"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Hidróxido de sodio 500gr</w:t>
            </w:r>
          </w:p>
        </w:tc>
        <w:tc>
          <w:tcPr>
            <w:tcW w:w="2447" w:type="dxa"/>
            <w:vAlign w:val="center"/>
            <w:hideMark/>
          </w:tcPr>
          <w:p w14:paraId="06244E5A" w14:textId="77777777" w:rsidR="00721EF0" w:rsidRPr="008871C0" w:rsidRDefault="00721EF0" w:rsidP="00A93A3E">
            <w:pPr>
              <w:spacing w:after="0" w:line="240" w:lineRule="auto"/>
              <w:jc w:val="both"/>
              <w:rPr>
                <w:rFonts w:ascii="Arial Narrow" w:eastAsia="Times New Roman" w:hAnsi="Arial Narrow" w:cs="Times New Roman"/>
                <w:lang w:val="es-PA" w:eastAsia="es-PA"/>
              </w:rPr>
            </w:pPr>
            <w:r w:rsidRPr="008871C0">
              <w:rPr>
                <w:rFonts w:ascii="Arial Narrow" w:eastAsia="Times New Roman" w:hAnsi="Arial Narrow" w:cs="Times New Roman"/>
                <w:lang w:val="es-PA" w:eastAsia="es-PA"/>
              </w:rPr>
              <w:t>Hidróxido de sodio, gránulos, grado reactivo, 500 gr</w:t>
            </w:r>
          </w:p>
        </w:tc>
        <w:tc>
          <w:tcPr>
            <w:tcW w:w="1914" w:type="dxa"/>
          </w:tcPr>
          <w:p w14:paraId="4EC6C5B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39DE7BFB" w14:textId="06964AF8"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1BC9333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84FE6B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C27645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0644E57A" w14:textId="0E428195" w:rsidTr="00721EF0">
        <w:trPr>
          <w:trHeight w:val="600"/>
          <w:jc w:val="center"/>
        </w:trPr>
        <w:tc>
          <w:tcPr>
            <w:tcW w:w="1042" w:type="dxa"/>
            <w:noWrap/>
            <w:vAlign w:val="center"/>
            <w:hideMark/>
          </w:tcPr>
          <w:p w14:paraId="7006204A"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114</w:t>
            </w:r>
          </w:p>
        </w:tc>
        <w:tc>
          <w:tcPr>
            <w:tcW w:w="691" w:type="dxa"/>
            <w:vAlign w:val="center"/>
            <w:hideMark/>
          </w:tcPr>
          <w:p w14:paraId="36119EE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w:t>
            </w:r>
          </w:p>
        </w:tc>
        <w:tc>
          <w:tcPr>
            <w:tcW w:w="1664" w:type="dxa"/>
            <w:vAlign w:val="center"/>
            <w:hideMark/>
          </w:tcPr>
          <w:p w14:paraId="5D09226F"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Hidróxido de sodio 1L</w:t>
            </w:r>
          </w:p>
        </w:tc>
        <w:tc>
          <w:tcPr>
            <w:tcW w:w="2447" w:type="dxa"/>
            <w:vAlign w:val="center"/>
            <w:hideMark/>
          </w:tcPr>
          <w:p w14:paraId="427AF077"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Hidróxido de sodio, 0,1 M (0,4 %), acuoso, grado de laboratorio, 1 L</w:t>
            </w:r>
          </w:p>
        </w:tc>
        <w:tc>
          <w:tcPr>
            <w:tcW w:w="1914" w:type="dxa"/>
          </w:tcPr>
          <w:p w14:paraId="05CBAB8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0167CD8A" w14:textId="3A9BCB1B"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FDE8AC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EEA6BC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871E85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6460BE84" w14:textId="34EB9984" w:rsidTr="00721EF0">
        <w:trPr>
          <w:trHeight w:val="300"/>
          <w:jc w:val="center"/>
        </w:trPr>
        <w:tc>
          <w:tcPr>
            <w:tcW w:w="1042" w:type="dxa"/>
            <w:noWrap/>
            <w:vAlign w:val="center"/>
            <w:hideMark/>
          </w:tcPr>
          <w:p w14:paraId="1C243198"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115</w:t>
            </w:r>
          </w:p>
        </w:tc>
        <w:tc>
          <w:tcPr>
            <w:tcW w:w="691" w:type="dxa"/>
            <w:vAlign w:val="center"/>
            <w:hideMark/>
          </w:tcPr>
          <w:p w14:paraId="338F6301"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w:t>
            </w:r>
          </w:p>
        </w:tc>
        <w:tc>
          <w:tcPr>
            <w:tcW w:w="1664" w:type="dxa"/>
            <w:vAlign w:val="center"/>
            <w:hideMark/>
          </w:tcPr>
          <w:p w14:paraId="1ED5DC31"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Etanol absoluto 1L</w:t>
            </w:r>
          </w:p>
        </w:tc>
        <w:tc>
          <w:tcPr>
            <w:tcW w:w="2447" w:type="dxa"/>
            <w:vAlign w:val="center"/>
            <w:hideMark/>
          </w:tcPr>
          <w:p w14:paraId="0D6D1630"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Etanol, 95 %, grado de laboratorio, 1 L</w:t>
            </w:r>
          </w:p>
        </w:tc>
        <w:tc>
          <w:tcPr>
            <w:tcW w:w="1914" w:type="dxa"/>
          </w:tcPr>
          <w:p w14:paraId="726F6F2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2CF8EB1F" w14:textId="7180BA13"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57D09B0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64270D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D6D281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25E5E35E" w14:textId="6FA874C3" w:rsidTr="00721EF0">
        <w:trPr>
          <w:trHeight w:val="300"/>
          <w:jc w:val="center"/>
        </w:trPr>
        <w:tc>
          <w:tcPr>
            <w:tcW w:w="1042" w:type="dxa"/>
            <w:noWrap/>
            <w:vAlign w:val="center"/>
            <w:hideMark/>
          </w:tcPr>
          <w:p w14:paraId="6E79C3A0"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116</w:t>
            </w:r>
          </w:p>
        </w:tc>
        <w:tc>
          <w:tcPr>
            <w:tcW w:w="691" w:type="dxa"/>
            <w:vAlign w:val="center"/>
            <w:hideMark/>
          </w:tcPr>
          <w:p w14:paraId="5052C869"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w:t>
            </w:r>
          </w:p>
        </w:tc>
        <w:tc>
          <w:tcPr>
            <w:tcW w:w="1664" w:type="dxa"/>
            <w:vAlign w:val="center"/>
            <w:hideMark/>
          </w:tcPr>
          <w:p w14:paraId="12DF4495"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Ácido clorhídrico 500 ml</w:t>
            </w:r>
          </w:p>
        </w:tc>
        <w:tc>
          <w:tcPr>
            <w:tcW w:w="2447" w:type="dxa"/>
            <w:noWrap/>
            <w:vAlign w:val="center"/>
            <w:hideMark/>
          </w:tcPr>
          <w:p w14:paraId="1A56B2D7"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Ácido clorhídrico, 12,1 M, en frasco de vidrio, grado ACS, 500 </w:t>
            </w:r>
            <w:proofErr w:type="spellStart"/>
            <w:r w:rsidRPr="008871C0">
              <w:rPr>
                <w:rFonts w:ascii="Arial Narrow" w:eastAsia="Times New Roman" w:hAnsi="Arial Narrow" w:cs="Times New Roman"/>
                <w:color w:val="000000"/>
                <w:lang w:val="es-PA" w:eastAsia="es-PA"/>
              </w:rPr>
              <w:t>mL</w:t>
            </w:r>
            <w:proofErr w:type="spellEnd"/>
          </w:p>
        </w:tc>
        <w:tc>
          <w:tcPr>
            <w:tcW w:w="1914" w:type="dxa"/>
          </w:tcPr>
          <w:p w14:paraId="2464CA1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0B17AA1D" w14:textId="3807F593"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9B8F71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48DCCB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C945EB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0EE8230B" w14:textId="53017DE6" w:rsidTr="00721EF0">
        <w:trPr>
          <w:trHeight w:val="300"/>
          <w:jc w:val="center"/>
        </w:trPr>
        <w:tc>
          <w:tcPr>
            <w:tcW w:w="1042" w:type="dxa"/>
            <w:noWrap/>
            <w:vAlign w:val="center"/>
            <w:hideMark/>
          </w:tcPr>
          <w:p w14:paraId="7F5055E6"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117</w:t>
            </w:r>
          </w:p>
        </w:tc>
        <w:tc>
          <w:tcPr>
            <w:tcW w:w="691" w:type="dxa"/>
            <w:vAlign w:val="center"/>
            <w:hideMark/>
          </w:tcPr>
          <w:p w14:paraId="47FC6711"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w:t>
            </w:r>
          </w:p>
        </w:tc>
        <w:tc>
          <w:tcPr>
            <w:tcW w:w="1664" w:type="dxa"/>
            <w:vAlign w:val="center"/>
            <w:hideMark/>
          </w:tcPr>
          <w:p w14:paraId="390AE399"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Ácido sulfúrico 1L</w:t>
            </w:r>
          </w:p>
        </w:tc>
        <w:tc>
          <w:tcPr>
            <w:tcW w:w="2447" w:type="dxa"/>
            <w:vAlign w:val="center"/>
            <w:hideMark/>
          </w:tcPr>
          <w:p w14:paraId="71CA380D"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Ácido sulfúrico, 1 M (6 % v/v), grado de laboratorio, 1 L</w:t>
            </w:r>
          </w:p>
        </w:tc>
        <w:tc>
          <w:tcPr>
            <w:tcW w:w="1914" w:type="dxa"/>
          </w:tcPr>
          <w:p w14:paraId="31C2C4C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5D531E5" w14:textId="49AA9FD7"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02A0ACD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281A3A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B47B2F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171B9C56" w14:textId="08A9F32C" w:rsidTr="00721EF0">
        <w:trPr>
          <w:trHeight w:val="300"/>
          <w:jc w:val="center"/>
        </w:trPr>
        <w:tc>
          <w:tcPr>
            <w:tcW w:w="1042" w:type="dxa"/>
            <w:noWrap/>
            <w:vAlign w:val="center"/>
            <w:hideMark/>
          </w:tcPr>
          <w:p w14:paraId="7A95126B"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118</w:t>
            </w:r>
          </w:p>
        </w:tc>
        <w:tc>
          <w:tcPr>
            <w:tcW w:w="691" w:type="dxa"/>
            <w:vAlign w:val="center"/>
            <w:hideMark/>
          </w:tcPr>
          <w:p w14:paraId="43F0804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w:t>
            </w:r>
          </w:p>
        </w:tc>
        <w:tc>
          <w:tcPr>
            <w:tcW w:w="1664" w:type="dxa"/>
            <w:vAlign w:val="center"/>
            <w:hideMark/>
          </w:tcPr>
          <w:p w14:paraId="7C759208"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Cloroformo 500 ML </w:t>
            </w:r>
          </w:p>
        </w:tc>
        <w:tc>
          <w:tcPr>
            <w:tcW w:w="2447" w:type="dxa"/>
            <w:vAlign w:val="center"/>
            <w:hideMark/>
          </w:tcPr>
          <w:p w14:paraId="45703B3C"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Cloroformo ≥99% de grado de laboratorio 500 ML </w:t>
            </w:r>
          </w:p>
        </w:tc>
        <w:tc>
          <w:tcPr>
            <w:tcW w:w="1914" w:type="dxa"/>
          </w:tcPr>
          <w:p w14:paraId="4E29107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D9D5039" w14:textId="18033586"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D81A64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F14B19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AE2841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35C641BF" w14:textId="5EF1A35E" w:rsidTr="00721EF0">
        <w:trPr>
          <w:trHeight w:val="600"/>
          <w:jc w:val="center"/>
        </w:trPr>
        <w:tc>
          <w:tcPr>
            <w:tcW w:w="1042" w:type="dxa"/>
            <w:noWrap/>
            <w:vAlign w:val="center"/>
            <w:hideMark/>
          </w:tcPr>
          <w:p w14:paraId="19494C03"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119</w:t>
            </w:r>
          </w:p>
        </w:tc>
        <w:tc>
          <w:tcPr>
            <w:tcW w:w="691" w:type="dxa"/>
            <w:vAlign w:val="center"/>
            <w:hideMark/>
          </w:tcPr>
          <w:p w14:paraId="2BF5CE7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w:t>
            </w:r>
          </w:p>
        </w:tc>
        <w:tc>
          <w:tcPr>
            <w:tcW w:w="1664" w:type="dxa"/>
            <w:vAlign w:val="center"/>
            <w:hideMark/>
          </w:tcPr>
          <w:p w14:paraId="0FFF11CA"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Almidón grado reactivo 500gr</w:t>
            </w:r>
          </w:p>
        </w:tc>
        <w:tc>
          <w:tcPr>
            <w:tcW w:w="2447" w:type="dxa"/>
            <w:vAlign w:val="center"/>
            <w:hideMark/>
          </w:tcPr>
          <w:p w14:paraId="475A2256"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proofErr w:type="spellStart"/>
            <w:r w:rsidRPr="008871C0">
              <w:rPr>
                <w:rFonts w:ascii="Arial Narrow" w:eastAsia="Times New Roman" w:hAnsi="Arial Narrow" w:cs="Times New Roman"/>
                <w:color w:val="000000"/>
                <w:lang w:val="es-PA" w:eastAsia="es-PA"/>
              </w:rPr>
              <w:t>almidon</w:t>
            </w:r>
            <w:proofErr w:type="spellEnd"/>
            <w:r w:rsidRPr="008871C0">
              <w:rPr>
                <w:rFonts w:ascii="Arial Narrow" w:eastAsia="Times New Roman" w:hAnsi="Arial Narrow" w:cs="Times New Roman"/>
                <w:color w:val="000000"/>
                <w:lang w:val="es-PA" w:eastAsia="es-PA"/>
              </w:rPr>
              <w:t xml:space="preserve"> de </w:t>
            </w:r>
            <w:proofErr w:type="spellStart"/>
            <w:r w:rsidRPr="008871C0">
              <w:rPr>
                <w:rFonts w:ascii="Arial Narrow" w:eastAsia="Times New Roman" w:hAnsi="Arial Narrow" w:cs="Times New Roman"/>
                <w:color w:val="000000"/>
                <w:lang w:val="es-PA" w:eastAsia="es-PA"/>
              </w:rPr>
              <w:t>maiz</w:t>
            </w:r>
            <w:proofErr w:type="spellEnd"/>
            <w:r w:rsidRPr="008871C0">
              <w:rPr>
                <w:rFonts w:ascii="Arial Narrow" w:eastAsia="Times New Roman" w:hAnsi="Arial Narrow" w:cs="Times New Roman"/>
                <w:color w:val="000000"/>
                <w:lang w:val="es-PA" w:eastAsia="es-PA"/>
              </w:rPr>
              <w:t xml:space="preserve"> grado reactivo 500gr</w:t>
            </w:r>
          </w:p>
        </w:tc>
        <w:tc>
          <w:tcPr>
            <w:tcW w:w="1914" w:type="dxa"/>
          </w:tcPr>
          <w:p w14:paraId="539BCE9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67E420AB" w14:textId="186AC888"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68DD5E8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57797F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7153EA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3221C307" w14:textId="0511E0B8" w:rsidTr="00721EF0">
        <w:trPr>
          <w:trHeight w:val="300"/>
          <w:jc w:val="center"/>
        </w:trPr>
        <w:tc>
          <w:tcPr>
            <w:tcW w:w="1042" w:type="dxa"/>
            <w:noWrap/>
            <w:vAlign w:val="center"/>
            <w:hideMark/>
          </w:tcPr>
          <w:p w14:paraId="11D51F5F"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120</w:t>
            </w:r>
          </w:p>
        </w:tc>
        <w:tc>
          <w:tcPr>
            <w:tcW w:w="691" w:type="dxa"/>
            <w:vAlign w:val="center"/>
            <w:hideMark/>
          </w:tcPr>
          <w:p w14:paraId="382130F7"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6C60491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Yoduro de potasio 100gr</w:t>
            </w:r>
          </w:p>
        </w:tc>
        <w:tc>
          <w:tcPr>
            <w:tcW w:w="2447" w:type="dxa"/>
            <w:vAlign w:val="center"/>
            <w:hideMark/>
          </w:tcPr>
          <w:p w14:paraId="44E03378"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Yoduro de potasio, grado de laboratorio, 100 g</w:t>
            </w:r>
          </w:p>
        </w:tc>
        <w:tc>
          <w:tcPr>
            <w:tcW w:w="1914" w:type="dxa"/>
          </w:tcPr>
          <w:p w14:paraId="7516528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68236D37" w14:textId="1B505D41"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A987CA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B140B0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9E6A81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7A945248" w14:textId="40CC665B" w:rsidTr="00721EF0">
        <w:trPr>
          <w:trHeight w:val="300"/>
          <w:jc w:val="center"/>
        </w:trPr>
        <w:tc>
          <w:tcPr>
            <w:tcW w:w="1042" w:type="dxa"/>
            <w:noWrap/>
            <w:vAlign w:val="center"/>
            <w:hideMark/>
          </w:tcPr>
          <w:p w14:paraId="5443BA89"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121</w:t>
            </w:r>
          </w:p>
        </w:tc>
        <w:tc>
          <w:tcPr>
            <w:tcW w:w="691" w:type="dxa"/>
            <w:vAlign w:val="center"/>
            <w:hideMark/>
          </w:tcPr>
          <w:p w14:paraId="4557EF30"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8</w:t>
            </w:r>
          </w:p>
        </w:tc>
        <w:tc>
          <w:tcPr>
            <w:tcW w:w="1664" w:type="dxa"/>
            <w:vAlign w:val="center"/>
            <w:hideMark/>
          </w:tcPr>
          <w:p w14:paraId="597FE0F9"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Agua </w:t>
            </w:r>
            <w:proofErr w:type="gramStart"/>
            <w:r w:rsidRPr="008871C0">
              <w:rPr>
                <w:rFonts w:ascii="Arial Narrow" w:eastAsia="Times New Roman" w:hAnsi="Arial Narrow" w:cs="Times New Roman"/>
                <w:color w:val="000000"/>
                <w:lang w:val="es-PA" w:eastAsia="es-PA"/>
              </w:rPr>
              <w:t>destilada  GALON</w:t>
            </w:r>
            <w:proofErr w:type="gramEnd"/>
          </w:p>
        </w:tc>
        <w:tc>
          <w:tcPr>
            <w:tcW w:w="2447" w:type="dxa"/>
            <w:vAlign w:val="center"/>
            <w:hideMark/>
          </w:tcPr>
          <w:p w14:paraId="19E696D0"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Agua destilada, </w:t>
            </w:r>
            <w:proofErr w:type="spellStart"/>
            <w:r w:rsidRPr="008871C0">
              <w:rPr>
                <w:rFonts w:ascii="Arial Narrow" w:eastAsia="Times New Roman" w:hAnsi="Arial Narrow" w:cs="Times New Roman"/>
                <w:color w:val="000000"/>
                <w:lang w:val="es-PA" w:eastAsia="es-PA"/>
              </w:rPr>
              <w:t>monostilada</w:t>
            </w:r>
            <w:proofErr w:type="spellEnd"/>
            <w:r w:rsidRPr="008871C0">
              <w:rPr>
                <w:rFonts w:ascii="Arial Narrow" w:eastAsia="Times New Roman" w:hAnsi="Arial Narrow" w:cs="Times New Roman"/>
                <w:color w:val="000000"/>
                <w:lang w:val="es-PA" w:eastAsia="es-PA"/>
              </w:rPr>
              <w:t>, grado de laboratorio, 3,8 L</w:t>
            </w:r>
          </w:p>
        </w:tc>
        <w:tc>
          <w:tcPr>
            <w:tcW w:w="1914" w:type="dxa"/>
          </w:tcPr>
          <w:p w14:paraId="64FEFC4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3E3461AF" w14:textId="74686BDD"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2E039CB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7A2C67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C7F9AA1"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705E9DD3" w14:textId="465C1011" w:rsidTr="00721EF0">
        <w:trPr>
          <w:trHeight w:val="600"/>
          <w:jc w:val="center"/>
        </w:trPr>
        <w:tc>
          <w:tcPr>
            <w:tcW w:w="1042" w:type="dxa"/>
            <w:noWrap/>
            <w:vAlign w:val="center"/>
            <w:hideMark/>
          </w:tcPr>
          <w:p w14:paraId="2725A0F3"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122</w:t>
            </w:r>
          </w:p>
        </w:tc>
        <w:tc>
          <w:tcPr>
            <w:tcW w:w="691" w:type="dxa"/>
            <w:vAlign w:val="center"/>
            <w:hideMark/>
          </w:tcPr>
          <w:p w14:paraId="699C4971"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w:t>
            </w:r>
          </w:p>
        </w:tc>
        <w:tc>
          <w:tcPr>
            <w:tcW w:w="1664" w:type="dxa"/>
            <w:vAlign w:val="center"/>
            <w:hideMark/>
          </w:tcPr>
          <w:p w14:paraId="2BBA529D"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Reactivo de Benedict 500 ml </w:t>
            </w:r>
          </w:p>
        </w:tc>
        <w:tc>
          <w:tcPr>
            <w:tcW w:w="2447" w:type="dxa"/>
            <w:vAlign w:val="center"/>
            <w:hideMark/>
          </w:tcPr>
          <w:p w14:paraId="26000D5B"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Solución de Benedict, Cualitativo, grado de laboratorio, 500 ml</w:t>
            </w:r>
          </w:p>
        </w:tc>
        <w:tc>
          <w:tcPr>
            <w:tcW w:w="1914" w:type="dxa"/>
          </w:tcPr>
          <w:p w14:paraId="100E1EA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6B0D1800" w14:textId="2521783A"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3E8E3E0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E04021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4E1468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538C796F" w14:textId="615A6CAC" w:rsidTr="00721EF0">
        <w:trPr>
          <w:trHeight w:val="600"/>
          <w:jc w:val="center"/>
        </w:trPr>
        <w:tc>
          <w:tcPr>
            <w:tcW w:w="1042" w:type="dxa"/>
            <w:noWrap/>
            <w:vAlign w:val="center"/>
            <w:hideMark/>
          </w:tcPr>
          <w:p w14:paraId="78D9A228"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123</w:t>
            </w:r>
          </w:p>
        </w:tc>
        <w:tc>
          <w:tcPr>
            <w:tcW w:w="691" w:type="dxa"/>
            <w:vAlign w:val="center"/>
            <w:hideMark/>
          </w:tcPr>
          <w:p w14:paraId="502ED82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3026771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Reactivo de Fehling B 500ml</w:t>
            </w:r>
          </w:p>
        </w:tc>
        <w:tc>
          <w:tcPr>
            <w:tcW w:w="2447" w:type="dxa"/>
            <w:vAlign w:val="center"/>
            <w:hideMark/>
          </w:tcPr>
          <w:p w14:paraId="4EB3153A"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Solución B de Fehling, grado de laboratorio, 500 ml</w:t>
            </w:r>
          </w:p>
        </w:tc>
        <w:tc>
          <w:tcPr>
            <w:tcW w:w="1914" w:type="dxa"/>
          </w:tcPr>
          <w:p w14:paraId="6BDD670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47423F8A" w14:textId="08BA3DB1"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5FC489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E7525B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507E9F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3575A860" w14:textId="7BA75649" w:rsidTr="00721EF0">
        <w:trPr>
          <w:trHeight w:val="600"/>
          <w:jc w:val="center"/>
        </w:trPr>
        <w:tc>
          <w:tcPr>
            <w:tcW w:w="1042" w:type="dxa"/>
            <w:noWrap/>
            <w:vAlign w:val="center"/>
            <w:hideMark/>
          </w:tcPr>
          <w:p w14:paraId="4F1B6B2B"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lastRenderedPageBreak/>
              <w:t>124</w:t>
            </w:r>
          </w:p>
        </w:tc>
        <w:tc>
          <w:tcPr>
            <w:tcW w:w="691" w:type="dxa"/>
            <w:vAlign w:val="center"/>
            <w:hideMark/>
          </w:tcPr>
          <w:p w14:paraId="69EB3446"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7F415198"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Reactivo de Fehling </w:t>
            </w:r>
            <w:proofErr w:type="gramStart"/>
            <w:r w:rsidRPr="008871C0">
              <w:rPr>
                <w:rFonts w:ascii="Arial Narrow" w:eastAsia="Times New Roman" w:hAnsi="Arial Narrow" w:cs="Times New Roman"/>
                <w:color w:val="000000"/>
                <w:lang w:val="es-PA" w:eastAsia="es-PA"/>
              </w:rPr>
              <w:t>A  500</w:t>
            </w:r>
            <w:proofErr w:type="gramEnd"/>
            <w:r w:rsidRPr="008871C0">
              <w:rPr>
                <w:rFonts w:ascii="Arial Narrow" w:eastAsia="Times New Roman" w:hAnsi="Arial Narrow" w:cs="Times New Roman"/>
                <w:color w:val="000000"/>
                <w:lang w:val="es-PA" w:eastAsia="es-PA"/>
              </w:rPr>
              <w:t xml:space="preserve">ml </w:t>
            </w:r>
          </w:p>
        </w:tc>
        <w:tc>
          <w:tcPr>
            <w:tcW w:w="2447" w:type="dxa"/>
            <w:vAlign w:val="center"/>
            <w:hideMark/>
          </w:tcPr>
          <w:p w14:paraId="07E43134"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Solución A de Fehling, grado de laboratorio, 500 ml</w:t>
            </w:r>
          </w:p>
        </w:tc>
        <w:tc>
          <w:tcPr>
            <w:tcW w:w="1914" w:type="dxa"/>
          </w:tcPr>
          <w:p w14:paraId="1BBA99F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58404A77" w14:textId="27C71698"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3F8D420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4839D1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DA61924"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26BC431E" w14:textId="481F6633" w:rsidTr="00721EF0">
        <w:trPr>
          <w:trHeight w:val="300"/>
          <w:jc w:val="center"/>
        </w:trPr>
        <w:tc>
          <w:tcPr>
            <w:tcW w:w="1042" w:type="dxa"/>
            <w:noWrap/>
            <w:vAlign w:val="center"/>
            <w:hideMark/>
          </w:tcPr>
          <w:p w14:paraId="7DC928FD"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125</w:t>
            </w:r>
          </w:p>
        </w:tc>
        <w:tc>
          <w:tcPr>
            <w:tcW w:w="691" w:type="dxa"/>
            <w:vAlign w:val="center"/>
            <w:hideMark/>
          </w:tcPr>
          <w:p w14:paraId="29366201"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3</w:t>
            </w:r>
          </w:p>
        </w:tc>
        <w:tc>
          <w:tcPr>
            <w:tcW w:w="1664" w:type="dxa"/>
            <w:vAlign w:val="center"/>
            <w:hideMark/>
          </w:tcPr>
          <w:p w14:paraId="265A900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Reactivo de </w:t>
            </w:r>
            <w:proofErr w:type="spellStart"/>
            <w:r w:rsidRPr="008871C0">
              <w:rPr>
                <w:rFonts w:ascii="Arial Narrow" w:eastAsia="Times New Roman" w:hAnsi="Arial Narrow" w:cs="Times New Roman"/>
                <w:color w:val="000000"/>
                <w:lang w:val="es-PA" w:eastAsia="es-PA"/>
              </w:rPr>
              <w:t>Biuret</w:t>
            </w:r>
            <w:proofErr w:type="spellEnd"/>
            <w:r w:rsidRPr="008871C0">
              <w:rPr>
                <w:rFonts w:ascii="Arial Narrow" w:eastAsia="Times New Roman" w:hAnsi="Arial Narrow" w:cs="Times New Roman"/>
                <w:color w:val="000000"/>
                <w:lang w:val="es-PA" w:eastAsia="es-PA"/>
              </w:rPr>
              <w:t xml:space="preserve"> 500 ml </w:t>
            </w:r>
          </w:p>
        </w:tc>
        <w:tc>
          <w:tcPr>
            <w:tcW w:w="2447" w:type="dxa"/>
            <w:vAlign w:val="center"/>
            <w:hideMark/>
          </w:tcPr>
          <w:p w14:paraId="7B53A026"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Reactivo </w:t>
            </w:r>
            <w:proofErr w:type="spellStart"/>
            <w:r w:rsidRPr="008871C0">
              <w:rPr>
                <w:rFonts w:ascii="Arial Narrow" w:eastAsia="Times New Roman" w:hAnsi="Arial Narrow" w:cs="Times New Roman"/>
                <w:color w:val="000000"/>
                <w:lang w:val="es-PA" w:eastAsia="es-PA"/>
              </w:rPr>
              <w:t>Biuret</w:t>
            </w:r>
            <w:proofErr w:type="spellEnd"/>
            <w:r w:rsidRPr="008871C0">
              <w:rPr>
                <w:rFonts w:ascii="Arial Narrow" w:eastAsia="Times New Roman" w:hAnsi="Arial Narrow" w:cs="Times New Roman"/>
                <w:color w:val="000000"/>
                <w:lang w:val="es-PA" w:eastAsia="es-PA"/>
              </w:rPr>
              <w:t>, grado químico de laboratorio 500ml</w:t>
            </w:r>
          </w:p>
        </w:tc>
        <w:tc>
          <w:tcPr>
            <w:tcW w:w="1914" w:type="dxa"/>
          </w:tcPr>
          <w:p w14:paraId="0F46621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5233C292" w14:textId="60B15CEA"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6BE66D2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9C28CD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7A0907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7D769F90" w14:textId="65D3DCB5" w:rsidTr="00721EF0">
        <w:trPr>
          <w:trHeight w:val="300"/>
          <w:jc w:val="center"/>
        </w:trPr>
        <w:tc>
          <w:tcPr>
            <w:tcW w:w="1042" w:type="dxa"/>
            <w:noWrap/>
            <w:vAlign w:val="center"/>
            <w:hideMark/>
          </w:tcPr>
          <w:p w14:paraId="1F6794D7"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126</w:t>
            </w:r>
          </w:p>
        </w:tc>
        <w:tc>
          <w:tcPr>
            <w:tcW w:w="691" w:type="dxa"/>
            <w:vAlign w:val="center"/>
            <w:hideMark/>
          </w:tcPr>
          <w:p w14:paraId="63C5C5C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4</w:t>
            </w:r>
          </w:p>
        </w:tc>
        <w:tc>
          <w:tcPr>
            <w:tcW w:w="1664" w:type="dxa"/>
            <w:vAlign w:val="center"/>
            <w:hideMark/>
          </w:tcPr>
          <w:p w14:paraId="35409285"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Lugol 500ml </w:t>
            </w:r>
          </w:p>
        </w:tc>
        <w:tc>
          <w:tcPr>
            <w:tcW w:w="2447" w:type="dxa"/>
            <w:vAlign w:val="center"/>
            <w:hideMark/>
          </w:tcPr>
          <w:p w14:paraId="0941D981"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SOLUCION DE LUGOL 500ML</w:t>
            </w:r>
          </w:p>
        </w:tc>
        <w:tc>
          <w:tcPr>
            <w:tcW w:w="1914" w:type="dxa"/>
          </w:tcPr>
          <w:p w14:paraId="6855FDD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3E41CD88" w14:textId="1A2DC11C"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7CA95AE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6F9834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BC6E8BE"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127E3661" w14:textId="68DB8475" w:rsidTr="00721EF0">
        <w:trPr>
          <w:trHeight w:val="600"/>
          <w:jc w:val="center"/>
        </w:trPr>
        <w:tc>
          <w:tcPr>
            <w:tcW w:w="1042" w:type="dxa"/>
            <w:noWrap/>
            <w:vAlign w:val="center"/>
            <w:hideMark/>
          </w:tcPr>
          <w:p w14:paraId="4AD44A41"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127</w:t>
            </w:r>
          </w:p>
        </w:tc>
        <w:tc>
          <w:tcPr>
            <w:tcW w:w="691" w:type="dxa"/>
            <w:vAlign w:val="center"/>
            <w:hideMark/>
          </w:tcPr>
          <w:p w14:paraId="4D316BAA"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5</w:t>
            </w:r>
          </w:p>
        </w:tc>
        <w:tc>
          <w:tcPr>
            <w:tcW w:w="1664" w:type="dxa"/>
            <w:vAlign w:val="center"/>
            <w:hideMark/>
          </w:tcPr>
          <w:p w14:paraId="7BFC409B"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Reactivo de Ninhidrina 500 ML </w:t>
            </w:r>
          </w:p>
        </w:tc>
        <w:tc>
          <w:tcPr>
            <w:tcW w:w="2447" w:type="dxa"/>
            <w:vAlign w:val="center"/>
            <w:hideMark/>
          </w:tcPr>
          <w:p w14:paraId="17477113"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Ninhidrina, grado químico de laboratorio, 0,5 % en isopropanol, grado de laboratorio, 500 ml</w:t>
            </w:r>
          </w:p>
        </w:tc>
        <w:tc>
          <w:tcPr>
            <w:tcW w:w="1914" w:type="dxa"/>
          </w:tcPr>
          <w:p w14:paraId="6790B63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2AC995A2" w14:textId="45F87441"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4F81D4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645BCF3"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487568A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1185551A" w14:textId="5B3BA015" w:rsidTr="00721EF0">
        <w:trPr>
          <w:trHeight w:val="600"/>
          <w:jc w:val="center"/>
        </w:trPr>
        <w:tc>
          <w:tcPr>
            <w:tcW w:w="1042" w:type="dxa"/>
            <w:noWrap/>
            <w:vAlign w:val="center"/>
            <w:hideMark/>
          </w:tcPr>
          <w:p w14:paraId="0EF8E881"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128</w:t>
            </w:r>
          </w:p>
        </w:tc>
        <w:tc>
          <w:tcPr>
            <w:tcW w:w="691" w:type="dxa"/>
            <w:vAlign w:val="center"/>
            <w:hideMark/>
          </w:tcPr>
          <w:p w14:paraId="7DFC585A"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6</w:t>
            </w:r>
          </w:p>
        </w:tc>
        <w:tc>
          <w:tcPr>
            <w:tcW w:w="1664" w:type="dxa"/>
            <w:vAlign w:val="center"/>
            <w:hideMark/>
          </w:tcPr>
          <w:p w14:paraId="54D67D70"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Sudán III 100 ML </w:t>
            </w:r>
          </w:p>
        </w:tc>
        <w:tc>
          <w:tcPr>
            <w:tcW w:w="2447" w:type="dxa"/>
            <w:vAlign w:val="center"/>
            <w:hideMark/>
          </w:tcPr>
          <w:p w14:paraId="43971E8F"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Sudan III, tinte de grasa, Herxheimer, grado de laboratorio, 100 ml</w:t>
            </w:r>
          </w:p>
        </w:tc>
        <w:tc>
          <w:tcPr>
            <w:tcW w:w="1914" w:type="dxa"/>
          </w:tcPr>
          <w:p w14:paraId="79276A9A"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177C2ADE" w14:textId="35AAEBDE"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1268EC3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71D51C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9793D4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68DDECF9" w14:textId="5B311CCB" w:rsidTr="00721EF0">
        <w:trPr>
          <w:trHeight w:val="600"/>
          <w:jc w:val="center"/>
        </w:trPr>
        <w:tc>
          <w:tcPr>
            <w:tcW w:w="1042" w:type="dxa"/>
            <w:noWrap/>
            <w:vAlign w:val="center"/>
            <w:hideMark/>
          </w:tcPr>
          <w:p w14:paraId="431E80BD"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129</w:t>
            </w:r>
          </w:p>
        </w:tc>
        <w:tc>
          <w:tcPr>
            <w:tcW w:w="691" w:type="dxa"/>
            <w:vAlign w:val="center"/>
            <w:hideMark/>
          </w:tcPr>
          <w:p w14:paraId="043DB8A4"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7</w:t>
            </w:r>
          </w:p>
        </w:tc>
        <w:tc>
          <w:tcPr>
            <w:tcW w:w="1664" w:type="dxa"/>
            <w:vAlign w:val="center"/>
            <w:hideMark/>
          </w:tcPr>
          <w:p w14:paraId="4EE12738"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Azul de metileno 100 ML </w:t>
            </w:r>
          </w:p>
        </w:tc>
        <w:tc>
          <w:tcPr>
            <w:tcW w:w="2447" w:type="dxa"/>
            <w:vAlign w:val="center"/>
            <w:hideMark/>
          </w:tcPr>
          <w:p w14:paraId="2EAA7FAA"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Solución de azul de metileno, 1,0 % acuosa, grado de laboratorio, 100 ml</w:t>
            </w:r>
          </w:p>
        </w:tc>
        <w:tc>
          <w:tcPr>
            <w:tcW w:w="1914" w:type="dxa"/>
          </w:tcPr>
          <w:p w14:paraId="216E20B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5DF05AF2" w14:textId="783196AB"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0E9B567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1F04B11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062A7A9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5F2DBE33" w14:textId="26AD49A6" w:rsidTr="00721EF0">
        <w:trPr>
          <w:trHeight w:val="300"/>
          <w:jc w:val="center"/>
        </w:trPr>
        <w:tc>
          <w:tcPr>
            <w:tcW w:w="1042" w:type="dxa"/>
            <w:noWrap/>
            <w:vAlign w:val="center"/>
            <w:hideMark/>
          </w:tcPr>
          <w:p w14:paraId="24D8FE5A"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130</w:t>
            </w:r>
          </w:p>
        </w:tc>
        <w:tc>
          <w:tcPr>
            <w:tcW w:w="691" w:type="dxa"/>
            <w:vAlign w:val="center"/>
            <w:hideMark/>
          </w:tcPr>
          <w:p w14:paraId="33A279C5"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8</w:t>
            </w:r>
          </w:p>
        </w:tc>
        <w:tc>
          <w:tcPr>
            <w:tcW w:w="1664" w:type="dxa"/>
            <w:vAlign w:val="center"/>
            <w:hideMark/>
          </w:tcPr>
          <w:p w14:paraId="7B264172"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Ácido nítrico 500ML </w:t>
            </w:r>
          </w:p>
        </w:tc>
        <w:tc>
          <w:tcPr>
            <w:tcW w:w="2447" w:type="dxa"/>
            <w:vAlign w:val="center"/>
            <w:hideMark/>
          </w:tcPr>
          <w:p w14:paraId="05A9AC2D"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Ácido nítrico al 70%, grado reactivo ACS 500ML </w:t>
            </w:r>
          </w:p>
        </w:tc>
        <w:tc>
          <w:tcPr>
            <w:tcW w:w="1914" w:type="dxa"/>
          </w:tcPr>
          <w:p w14:paraId="696ABF6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593EF444" w14:textId="18EA23C3"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547293E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A1CF66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0EF1C86"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09E04440" w14:textId="50263BDC" w:rsidTr="00721EF0">
        <w:trPr>
          <w:trHeight w:val="300"/>
          <w:jc w:val="center"/>
        </w:trPr>
        <w:tc>
          <w:tcPr>
            <w:tcW w:w="1042" w:type="dxa"/>
            <w:noWrap/>
            <w:vAlign w:val="center"/>
            <w:hideMark/>
          </w:tcPr>
          <w:p w14:paraId="78E6A123"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131</w:t>
            </w:r>
          </w:p>
        </w:tc>
        <w:tc>
          <w:tcPr>
            <w:tcW w:w="691" w:type="dxa"/>
            <w:vAlign w:val="center"/>
            <w:hideMark/>
          </w:tcPr>
          <w:p w14:paraId="42C0AA29"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9</w:t>
            </w:r>
          </w:p>
        </w:tc>
        <w:tc>
          <w:tcPr>
            <w:tcW w:w="1664" w:type="dxa"/>
            <w:vAlign w:val="center"/>
            <w:hideMark/>
          </w:tcPr>
          <w:p w14:paraId="744CB6D7"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Ácido clorhídrico 500 ML </w:t>
            </w:r>
          </w:p>
        </w:tc>
        <w:tc>
          <w:tcPr>
            <w:tcW w:w="2447" w:type="dxa"/>
            <w:vAlign w:val="center"/>
            <w:hideMark/>
          </w:tcPr>
          <w:p w14:paraId="3E0F4F0A"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Ácido clorhídrico, 12,1 M, en frasco de vidrio, grado ACS, 500 </w:t>
            </w:r>
            <w:proofErr w:type="spellStart"/>
            <w:r w:rsidRPr="008871C0">
              <w:rPr>
                <w:rFonts w:ascii="Arial Narrow" w:eastAsia="Times New Roman" w:hAnsi="Arial Narrow" w:cs="Times New Roman"/>
                <w:color w:val="000000"/>
                <w:lang w:val="es-PA" w:eastAsia="es-PA"/>
              </w:rPr>
              <w:t>mL</w:t>
            </w:r>
            <w:proofErr w:type="spellEnd"/>
          </w:p>
        </w:tc>
        <w:tc>
          <w:tcPr>
            <w:tcW w:w="1914" w:type="dxa"/>
          </w:tcPr>
          <w:p w14:paraId="4CB5B17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6C581310" w14:textId="3F3E1B9A"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144A3B4C"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3BCAE0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65D3587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6B4B21DB" w14:textId="77F4A1A4" w:rsidTr="00721EF0">
        <w:trPr>
          <w:trHeight w:val="600"/>
          <w:jc w:val="center"/>
        </w:trPr>
        <w:tc>
          <w:tcPr>
            <w:tcW w:w="1042" w:type="dxa"/>
            <w:noWrap/>
            <w:vAlign w:val="center"/>
            <w:hideMark/>
          </w:tcPr>
          <w:p w14:paraId="7BA71367"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132</w:t>
            </w:r>
          </w:p>
        </w:tc>
        <w:tc>
          <w:tcPr>
            <w:tcW w:w="691" w:type="dxa"/>
            <w:vAlign w:val="center"/>
            <w:hideMark/>
          </w:tcPr>
          <w:p w14:paraId="53A0538C"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10</w:t>
            </w:r>
          </w:p>
        </w:tc>
        <w:tc>
          <w:tcPr>
            <w:tcW w:w="1664" w:type="dxa"/>
            <w:vAlign w:val="center"/>
            <w:hideMark/>
          </w:tcPr>
          <w:p w14:paraId="48B208E3"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Hidróxido de sodio 500 ML </w:t>
            </w:r>
          </w:p>
        </w:tc>
        <w:tc>
          <w:tcPr>
            <w:tcW w:w="2447" w:type="dxa"/>
            <w:vAlign w:val="center"/>
            <w:hideMark/>
          </w:tcPr>
          <w:p w14:paraId="710BBCEF"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Hidróxido de sodio, 0,1 M (0,4 %), acuoso, grado de laboratorio, 500 ml</w:t>
            </w:r>
          </w:p>
        </w:tc>
        <w:tc>
          <w:tcPr>
            <w:tcW w:w="1914" w:type="dxa"/>
          </w:tcPr>
          <w:p w14:paraId="7854B63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6A5C202C" w14:textId="71663038"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5F8185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554F50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7EEA126D"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6E9DB6C6" w14:textId="74D1D78E" w:rsidTr="00721EF0">
        <w:trPr>
          <w:trHeight w:val="300"/>
          <w:jc w:val="center"/>
        </w:trPr>
        <w:tc>
          <w:tcPr>
            <w:tcW w:w="1042" w:type="dxa"/>
            <w:noWrap/>
            <w:vAlign w:val="center"/>
            <w:hideMark/>
          </w:tcPr>
          <w:p w14:paraId="3C5EC1A6"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133</w:t>
            </w:r>
          </w:p>
        </w:tc>
        <w:tc>
          <w:tcPr>
            <w:tcW w:w="691" w:type="dxa"/>
            <w:vAlign w:val="center"/>
            <w:hideMark/>
          </w:tcPr>
          <w:p w14:paraId="1A37D725"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6B45781C"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Alcohol etílico 96% LITROS</w:t>
            </w:r>
          </w:p>
        </w:tc>
        <w:tc>
          <w:tcPr>
            <w:tcW w:w="2447" w:type="dxa"/>
            <w:vAlign w:val="center"/>
            <w:hideMark/>
          </w:tcPr>
          <w:p w14:paraId="631DC9EC"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etanol al 95 %, 1 L</w:t>
            </w:r>
          </w:p>
        </w:tc>
        <w:tc>
          <w:tcPr>
            <w:tcW w:w="1914" w:type="dxa"/>
          </w:tcPr>
          <w:p w14:paraId="4C6F04E5"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08D85767" w14:textId="64DEA50E"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49F15629"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4C14EF7"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31475B72"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r w:rsidR="00721EF0" w:rsidRPr="008871C0" w14:paraId="216B2C4E" w14:textId="198BFDCE" w:rsidTr="00721EF0">
        <w:trPr>
          <w:trHeight w:val="300"/>
          <w:jc w:val="center"/>
        </w:trPr>
        <w:tc>
          <w:tcPr>
            <w:tcW w:w="1042" w:type="dxa"/>
            <w:noWrap/>
            <w:vAlign w:val="center"/>
            <w:hideMark/>
          </w:tcPr>
          <w:p w14:paraId="3379B826" w14:textId="77777777" w:rsidR="00721EF0" w:rsidRPr="008871C0" w:rsidRDefault="00721EF0" w:rsidP="00A93A3E">
            <w:pPr>
              <w:spacing w:after="0" w:line="240" w:lineRule="auto"/>
              <w:jc w:val="center"/>
              <w:rPr>
                <w:rFonts w:ascii="Arial Narrow" w:eastAsia="Times New Roman" w:hAnsi="Arial Narrow" w:cs="Times New Roman"/>
                <w:b/>
                <w:bCs/>
                <w:color w:val="000000"/>
                <w:lang w:val="es-PA" w:eastAsia="es-PA"/>
              </w:rPr>
            </w:pPr>
            <w:r w:rsidRPr="008871C0">
              <w:rPr>
                <w:rFonts w:ascii="Arial Narrow" w:eastAsia="Times New Roman" w:hAnsi="Arial Narrow" w:cs="Times New Roman"/>
                <w:b/>
                <w:bCs/>
                <w:color w:val="000000"/>
                <w:lang w:val="es-PA" w:eastAsia="es-PA"/>
              </w:rPr>
              <w:t>134</w:t>
            </w:r>
          </w:p>
        </w:tc>
        <w:tc>
          <w:tcPr>
            <w:tcW w:w="691" w:type="dxa"/>
            <w:vAlign w:val="center"/>
            <w:hideMark/>
          </w:tcPr>
          <w:p w14:paraId="5F9A6B23"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2</w:t>
            </w:r>
          </w:p>
        </w:tc>
        <w:tc>
          <w:tcPr>
            <w:tcW w:w="1664" w:type="dxa"/>
            <w:vAlign w:val="center"/>
            <w:hideMark/>
          </w:tcPr>
          <w:p w14:paraId="420CF5AE" w14:textId="77777777" w:rsidR="00721EF0" w:rsidRPr="008871C0" w:rsidRDefault="00721EF0" w:rsidP="00A93A3E">
            <w:pPr>
              <w:spacing w:after="0" w:line="240" w:lineRule="auto"/>
              <w:jc w:val="center"/>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Agua destilada GALON </w:t>
            </w:r>
          </w:p>
        </w:tc>
        <w:tc>
          <w:tcPr>
            <w:tcW w:w="2447" w:type="dxa"/>
            <w:vAlign w:val="center"/>
            <w:hideMark/>
          </w:tcPr>
          <w:p w14:paraId="0639F77F" w14:textId="77777777" w:rsidR="00721EF0" w:rsidRPr="008871C0" w:rsidRDefault="00721EF0" w:rsidP="00A93A3E">
            <w:pPr>
              <w:spacing w:after="0" w:line="240" w:lineRule="auto"/>
              <w:jc w:val="both"/>
              <w:rPr>
                <w:rFonts w:ascii="Arial Narrow" w:eastAsia="Times New Roman" w:hAnsi="Arial Narrow" w:cs="Times New Roman"/>
                <w:color w:val="000000"/>
                <w:lang w:val="es-PA" w:eastAsia="es-PA"/>
              </w:rPr>
            </w:pPr>
            <w:r w:rsidRPr="008871C0">
              <w:rPr>
                <w:rFonts w:ascii="Arial Narrow" w:eastAsia="Times New Roman" w:hAnsi="Arial Narrow" w:cs="Times New Roman"/>
                <w:color w:val="000000"/>
                <w:lang w:val="es-PA" w:eastAsia="es-PA"/>
              </w:rPr>
              <w:t xml:space="preserve">Agua destilada, </w:t>
            </w:r>
            <w:proofErr w:type="spellStart"/>
            <w:r w:rsidRPr="008871C0">
              <w:rPr>
                <w:rFonts w:ascii="Arial Narrow" w:eastAsia="Times New Roman" w:hAnsi="Arial Narrow" w:cs="Times New Roman"/>
                <w:color w:val="000000"/>
                <w:lang w:val="es-PA" w:eastAsia="es-PA"/>
              </w:rPr>
              <w:t>monostilada</w:t>
            </w:r>
            <w:proofErr w:type="spellEnd"/>
            <w:r w:rsidRPr="008871C0">
              <w:rPr>
                <w:rFonts w:ascii="Arial Narrow" w:eastAsia="Times New Roman" w:hAnsi="Arial Narrow" w:cs="Times New Roman"/>
                <w:color w:val="000000"/>
                <w:lang w:val="es-PA" w:eastAsia="es-PA"/>
              </w:rPr>
              <w:t>, grado de laboratorio, 3,8 L</w:t>
            </w:r>
          </w:p>
        </w:tc>
        <w:tc>
          <w:tcPr>
            <w:tcW w:w="1914" w:type="dxa"/>
          </w:tcPr>
          <w:p w14:paraId="6F047AD8"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1003" w:type="dxa"/>
            <w:noWrap/>
            <w:vAlign w:val="center"/>
            <w:hideMark/>
          </w:tcPr>
          <w:p w14:paraId="78D86A19" w14:textId="5A1B93DD" w:rsidR="00721EF0" w:rsidRPr="008871C0" w:rsidRDefault="00721EF0" w:rsidP="00A93A3E">
            <w:pPr>
              <w:spacing w:after="0" w:line="240" w:lineRule="auto"/>
              <w:jc w:val="center"/>
              <w:rPr>
                <w:rFonts w:ascii="Arial Narrow" w:eastAsia="Times New Roman" w:hAnsi="Arial Narrow" w:cs="Arial"/>
                <w:color w:val="000000"/>
                <w:lang w:val="es-PA" w:eastAsia="es-PA"/>
              </w:rPr>
            </w:pPr>
            <w:r w:rsidRPr="008871C0">
              <w:rPr>
                <w:rFonts w:ascii="Arial Narrow" w:eastAsia="Times New Roman" w:hAnsi="Arial Narrow" w:cs="Arial"/>
                <w:color w:val="000000"/>
                <w:lang w:val="es-PA" w:eastAsia="es-PA"/>
              </w:rPr>
              <w:t>UNIDAD</w:t>
            </w:r>
          </w:p>
        </w:tc>
        <w:tc>
          <w:tcPr>
            <w:tcW w:w="932" w:type="dxa"/>
          </w:tcPr>
          <w:p w14:paraId="259BA28B"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5822316F"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c>
          <w:tcPr>
            <w:tcW w:w="932" w:type="dxa"/>
          </w:tcPr>
          <w:p w14:paraId="2A949610" w14:textId="77777777" w:rsidR="00721EF0" w:rsidRPr="008871C0" w:rsidRDefault="00721EF0" w:rsidP="00A93A3E">
            <w:pPr>
              <w:spacing w:after="0" w:line="240" w:lineRule="auto"/>
              <w:jc w:val="center"/>
              <w:rPr>
                <w:rFonts w:ascii="Arial Narrow" w:eastAsia="Times New Roman" w:hAnsi="Arial Narrow" w:cs="Arial"/>
                <w:color w:val="000000"/>
                <w:lang w:val="es-PA" w:eastAsia="es-PA"/>
              </w:rPr>
            </w:pPr>
          </w:p>
        </w:tc>
      </w:tr>
    </w:tbl>
    <w:p w14:paraId="230778BF" w14:textId="77777777" w:rsidR="00F95894" w:rsidRDefault="00F95894" w:rsidP="00754B48">
      <w:pPr>
        <w:pStyle w:val="Prrafodelista"/>
        <w:tabs>
          <w:tab w:val="left" w:pos="3804"/>
        </w:tabs>
        <w:spacing w:after="0"/>
        <w:ind w:left="142"/>
        <w:rPr>
          <w:rFonts w:ascii="Arial Narrow" w:hAnsi="Arial Narrow"/>
          <w:lang w:eastAsia="es-ES"/>
        </w:rPr>
      </w:pPr>
    </w:p>
    <w:p w14:paraId="2C6C7CEF" w14:textId="78C4CAFA" w:rsidR="00F95894" w:rsidRPr="0093043C" w:rsidRDefault="0093043C" w:rsidP="00754B48">
      <w:pPr>
        <w:pStyle w:val="Prrafodelista"/>
        <w:tabs>
          <w:tab w:val="left" w:pos="3804"/>
        </w:tabs>
        <w:spacing w:after="0"/>
        <w:ind w:left="142"/>
        <w:rPr>
          <w:rFonts w:ascii="Arial Narrow" w:hAnsi="Arial Narrow"/>
          <w:b/>
          <w:bCs/>
          <w:lang w:eastAsia="es-ES"/>
        </w:rPr>
      </w:pPr>
      <w:r w:rsidRPr="0093043C">
        <w:rPr>
          <w:rFonts w:ascii="Arial Narrow" w:hAnsi="Arial Narrow"/>
          <w:b/>
          <w:bCs/>
          <w:lang w:eastAsia="es-ES"/>
        </w:rPr>
        <w:t>NOTA:  En aquellos casos que el proponente no presente oferta para un renglón deberá poner N/A</w:t>
      </w:r>
      <w:r>
        <w:rPr>
          <w:rFonts w:ascii="Arial Narrow" w:hAnsi="Arial Narrow"/>
          <w:b/>
          <w:bCs/>
          <w:lang w:eastAsia="es-ES"/>
        </w:rPr>
        <w:t xml:space="preserve"> (no aplica)</w:t>
      </w:r>
    </w:p>
    <w:p w14:paraId="7871B36D" w14:textId="77777777" w:rsidR="00721EF0" w:rsidRDefault="00721EF0" w:rsidP="00754B48">
      <w:pPr>
        <w:pStyle w:val="Prrafodelista"/>
        <w:tabs>
          <w:tab w:val="left" w:pos="3804"/>
        </w:tabs>
        <w:spacing w:after="0"/>
        <w:ind w:left="142"/>
        <w:rPr>
          <w:rFonts w:ascii="Arial Narrow" w:hAnsi="Arial Narrow"/>
          <w:lang w:eastAsia="es-ES"/>
        </w:rPr>
      </w:pPr>
    </w:p>
    <w:p w14:paraId="4DACE20A" w14:textId="77777777" w:rsidR="001E55F9" w:rsidRDefault="001E55F9" w:rsidP="001E55F9">
      <w:pPr>
        <w:suppressAutoHyphens/>
        <w:spacing w:after="0"/>
        <w:rPr>
          <w:rFonts w:ascii="Arial Narrow" w:hAnsi="Arial Narrow" w:cs="Calibri Light"/>
          <w:i/>
          <w:color w:val="0070C0"/>
        </w:rPr>
      </w:pPr>
      <w:r w:rsidRPr="007D02EA">
        <w:rPr>
          <w:rFonts w:ascii="Arial Narrow" w:hAnsi="Arial Narrow" w:cs="Calibri Light"/>
        </w:rPr>
        <w:t xml:space="preserve">Firma: </w:t>
      </w:r>
      <w:r w:rsidRPr="007D02EA">
        <w:rPr>
          <w:rFonts w:ascii="Arial Narrow" w:hAnsi="Arial Narrow" w:cs="Calibri Light"/>
          <w:i/>
          <w:color w:val="0070C0"/>
        </w:rPr>
        <w:t xml:space="preserve">[indicar el nombre completo de la persona cuyo nombre y calidad se indican] </w:t>
      </w:r>
    </w:p>
    <w:p w14:paraId="7C688A9F" w14:textId="77777777" w:rsidR="001E55F9" w:rsidRPr="00E6038A" w:rsidRDefault="001E55F9" w:rsidP="001E55F9">
      <w:pPr>
        <w:suppressAutoHyphens/>
        <w:spacing w:after="0"/>
        <w:rPr>
          <w:rFonts w:ascii="Arial Narrow" w:hAnsi="Arial Narrow" w:cs="Calibri Light"/>
          <w:i/>
          <w:iCs/>
          <w:color w:val="0070C0"/>
        </w:rPr>
      </w:pPr>
      <w:r w:rsidRPr="007D02EA">
        <w:rPr>
          <w:rFonts w:ascii="Arial Narrow" w:hAnsi="Arial Narrow" w:cs="Calibri Light"/>
        </w:rPr>
        <w:t xml:space="preserve">En calidad de </w:t>
      </w:r>
      <w:r w:rsidRPr="007D02EA">
        <w:rPr>
          <w:rFonts w:ascii="Arial Narrow" w:hAnsi="Arial Narrow" w:cs="Calibri Light"/>
          <w:i/>
          <w:color w:val="0070C0"/>
        </w:rPr>
        <w:t xml:space="preserve">[indicar la </w:t>
      </w:r>
      <w:r w:rsidRPr="007D02EA">
        <w:rPr>
          <w:rFonts w:ascii="Arial Narrow" w:hAnsi="Arial Narrow" w:cs="Calibri Light"/>
          <w:i/>
          <w:iCs/>
          <w:color w:val="0070C0"/>
        </w:rPr>
        <w:t>capacidad</w:t>
      </w:r>
      <w:r w:rsidRPr="007D02EA">
        <w:rPr>
          <w:rFonts w:ascii="Arial Narrow" w:hAnsi="Arial Narrow" w:cs="Calibri Light"/>
          <w:i/>
          <w:color w:val="0070C0"/>
        </w:rPr>
        <w:t xml:space="preserve"> jurídica de la persona que firma el Formulario de la Oferta] </w:t>
      </w:r>
    </w:p>
    <w:p w14:paraId="519AF2AB" w14:textId="77777777" w:rsidR="001E55F9" w:rsidRPr="007D02EA" w:rsidRDefault="001E55F9" w:rsidP="001E55F9">
      <w:pPr>
        <w:suppressAutoHyphens/>
        <w:spacing w:after="0"/>
        <w:rPr>
          <w:rFonts w:ascii="Arial Narrow" w:hAnsi="Arial Narrow" w:cs="Calibri Light"/>
          <w:i/>
          <w:color w:val="0070C0"/>
        </w:rPr>
      </w:pPr>
      <w:r w:rsidRPr="007D02EA">
        <w:rPr>
          <w:rFonts w:ascii="Arial Narrow" w:hAnsi="Arial Narrow" w:cs="Calibri Light"/>
        </w:rPr>
        <w:t xml:space="preserve">Nombre: </w:t>
      </w:r>
      <w:r w:rsidRPr="007D02EA">
        <w:rPr>
          <w:rFonts w:ascii="Arial Narrow" w:hAnsi="Arial Narrow" w:cs="Calibri Light"/>
          <w:i/>
          <w:color w:val="0070C0"/>
        </w:rPr>
        <w:t xml:space="preserve">[indicar el nombre completo de la persona que firma el Formulario de la Oferta] </w:t>
      </w:r>
    </w:p>
    <w:p w14:paraId="405C5C2B" w14:textId="77777777" w:rsidR="001E55F9" w:rsidRPr="007D02EA" w:rsidRDefault="001E55F9" w:rsidP="001E55F9">
      <w:pPr>
        <w:suppressAutoHyphens/>
        <w:spacing w:after="0"/>
        <w:rPr>
          <w:rFonts w:ascii="Arial Narrow" w:hAnsi="Arial Narrow" w:cs="Calibri Light"/>
          <w:i/>
          <w:color w:val="0070C0"/>
        </w:rPr>
      </w:pPr>
      <w:r w:rsidRPr="007D02EA">
        <w:rPr>
          <w:rFonts w:ascii="Arial Narrow" w:hAnsi="Arial Narrow" w:cs="Calibri Light"/>
        </w:rPr>
        <w:t xml:space="preserve">Debidamente autorizado para firmar la oferta por y en nombre de: </w:t>
      </w:r>
      <w:r w:rsidRPr="007D02EA">
        <w:rPr>
          <w:rFonts w:ascii="Arial Narrow" w:hAnsi="Arial Narrow" w:cs="Calibri Light"/>
          <w:i/>
          <w:color w:val="0070C0"/>
        </w:rPr>
        <w:t xml:space="preserve">[indicar el nombre completo del </w:t>
      </w:r>
      <w:r w:rsidRPr="007D02EA">
        <w:rPr>
          <w:rFonts w:ascii="Arial Narrow" w:hAnsi="Arial Narrow" w:cs="Calibri Light"/>
          <w:i/>
          <w:iCs/>
          <w:color w:val="0070C0"/>
        </w:rPr>
        <w:t>Oferente</w:t>
      </w:r>
      <w:r w:rsidRPr="007D02EA">
        <w:rPr>
          <w:rFonts w:ascii="Arial Narrow" w:hAnsi="Arial Narrow" w:cs="Calibri Light"/>
          <w:i/>
          <w:color w:val="0070C0"/>
        </w:rPr>
        <w:t>]</w:t>
      </w:r>
    </w:p>
    <w:p w14:paraId="3248B37D" w14:textId="77777777" w:rsidR="001E55F9" w:rsidRPr="007D02EA" w:rsidRDefault="001E55F9" w:rsidP="001E55F9">
      <w:pPr>
        <w:suppressAutoHyphens/>
        <w:spacing w:after="0"/>
        <w:rPr>
          <w:rFonts w:ascii="Arial Narrow" w:hAnsi="Arial Narrow" w:cs="Calibri Light"/>
          <w:i/>
          <w:color w:val="0070C0"/>
        </w:rPr>
      </w:pPr>
      <w:r w:rsidRPr="007D02EA">
        <w:rPr>
          <w:rFonts w:ascii="Arial Narrow" w:hAnsi="Arial Narrow" w:cs="Calibri Light"/>
        </w:rPr>
        <w:t xml:space="preserve">El día </w:t>
      </w:r>
      <w:r w:rsidRPr="007D02EA">
        <w:rPr>
          <w:rFonts w:ascii="Arial Narrow" w:hAnsi="Arial Narrow" w:cs="Calibri Light"/>
          <w:i/>
          <w:color w:val="0070C0"/>
        </w:rPr>
        <w:t xml:space="preserve">[indicar la fecha de la firma] </w:t>
      </w:r>
    </w:p>
    <w:p w14:paraId="2A1AA265" w14:textId="77777777" w:rsidR="001E55F9" w:rsidRDefault="001E55F9" w:rsidP="001E55F9">
      <w:pPr>
        <w:spacing w:after="0" w:line="240" w:lineRule="auto"/>
        <w:jc w:val="both"/>
        <w:rPr>
          <w:rFonts w:ascii="Arial Narrow" w:eastAsia="Times New Roman" w:hAnsi="Arial Narrow" w:cs="Arial"/>
          <w:b/>
          <w:noProof/>
          <w:lang w:eastAsia="es-MX"/>
        </w:rPr>
      </w:pPr>
    </w:p>
    <w:p w14:paraId="5AD4CA51" w14:textId="77777777" w:rsidR="001E55F9" w:rsidRPr="0033407B" w:rsidRDefault="001E55F9" w:rsidP="001E55F9">
      <w:pPr>
        <w:spacing w:after="0" w:line="240" w:lineRule="auto"/>
        <w:jc w:val="both"/>
        <w:rPr>
          <w:rFonts w:ascii="Arial Narrow" w:eastAsia="Times New Roman" w:hAnsi="Arial Narrow" w:cs="Arial"/>
          <w:b/>
          <w:noProof/>
          <w:lang w:eastAsia="es-MX"/>
        </w:rPr>
      </w:pPr>
    </w:p>
    <w:p w14:paraId="5BC1BA1E" w14:textId="77777777" w:rsidR="00721EF0" w:rsidRDefault="00721EF0" w:rsidP="00754B48">
      <w:pPr>
        <w:pStyle w:val="Prrafodelista"/>
        <w:tabs>
          <w:tab w:val="left" w:pos="3804"/>
        </w:tabs>
        <w:spacing w:after="0"/>
        <w:ind w:left="142"/>
        <w:rPr>
          <w:rFonts w:ascii="Arial Narrow" w:hAnsi="Arial Narrow"/>
          <w:lang w:eastAsia="es-ES"/>
        </w:rPr>
      </w:pPr>
    </w:p>
    <w:p w14:paraId="5B913F38" w14:textId="77777777" w:rsidR="00721EF0" w:rsidRDefault="00721EF0" w:rsidP="00754B48">
      <w:pPr>
        <w:pStyle w:val="Prrafodelista"/>
        <w:tabs>
          <w:tab w:val="left" w:pos="3804"/>
        </w:tabs>
        <w:spacing w:after="0"/>
        <w:ind w:left="142"/>
        <w:rPr>
          <w:rFonts w:ascii="Arial Narrow" w:hAnsi="Arial Narrow"/>
          <w:lang w:eastAsia="es-ES"/>
        </w:rPr>
      </w:pPr>
    </w:p>
    <w:p w14:paraId="3B02B472" w14:textId="77777777" w:rsidR="00721EF0" w:rsidRDefault="00721EF0" w:rsidP="00754B48">
      <w:pPr>
        <w:pStyle w:val="Prrafodelista"/>
        <w:tabs>
          <w:tab w:val="left" w:pos="3804"/>
        </w:tabs>
        <w:spacing w:after="0"/>
        <w:ind w:left="142"/>
        <w:rPr>
          <w:rFonts w:ascii="Arial Narrow" w:hAnsi="Arial Narrow"/>
          <w:lang w:eastAsia="es-ES"/>
        </w:rPr>
      </w:pPr>
    </w:p>
    <w:p w14:paraId="041251B5" w14:textId="77777777" w:rsidR="00721EF0" w:rsidRDefault="00721EF0" w:rsidP="00754B48">
      <w:pPr>
        <w:pStyle w:val="Prrafodelista"/>
        <w:tabs>
          <w:tab w:val="left" w:pos="3804"/>
        </w:tabs>
        <w:spacing w:after="0"/>
        <w:ind w:left="142"/>
        <w:rPr>
          <w:rFonts w:ascii="Arial Narrow" w:hAnsi="Arial Narrow"/>
          <w:lang w:eastAsia="es-ES"/>
        </w:rPr>
      </w:pPr>
    </w:p>
    <w:p w14:paraId="07B4F8A1" w14:textId="77777777" w:rsidR="00721EF0" w:rsidRDefault="00721EF0" w:rsidP="00754B48">
      <w:pPr>
        <w:pStyle w:val="Prrafodelista"/>
        <w:tabs>
          <w:tab w:val="left" w:pos="3804"/>
        </w:tabs>
        <w:spacing w:after="0"/>
        <w:ind w:left="142"/>
        <w:rPr>
          <w:rFonts w:ascii="Arial Narrow" w:hAnsi="Arial Narrow"/>
          <w:lang w:eastAsia="es-ES"/>
        </w:rPr>
      </w:pPr>
    </w:p>
    <w:p w14:paraId="1E60FC6C" w14:textId="77777777" w:rsidR="00721EF0" w:rsidRDefault="00721EF0" w:rsidP="00754B48">
      <w:pPr>
        <w:pStyle w:val="Prrafodelista"/>
        <w:tabs>
          <w:tab w:val="left" w:pos="3804"/>
        </w:tabs>
        <w:spacing w:after="0"/>
        <w:ind w:left="142"/>
        <w:rPr>
          <w:rFonts w:ascii="Arial Narrow" w:hAnsi="Arial Narrow"/>
          <w:lang w:eastAsia="es-ES"/>
        </w:rPr>
      </w:pPr>
    </w:p>
    <w:p w14:paraId="3A1E62DB" w14:textId="77777777" w:rsidR="00721EF0" w:rsidRDefault="00721EF0" w:rsidP="00754B48">
      <w:pPr>
        <w:pStyle w:val="Prrafodelista"/>
        <w:tabs>
          <w:tab w:val="left" w:pos="3804"/>
        </w:tabs>
        <w:spacing w:after="0"/>
        <w:ind w:left="142"/>
        <w:rPr>
          <w:rFonts w:ascii="Arial Narrow" w:hAnsi="Arial Narrow"/>
          <w:lang w:eastAsia="es-ES"/>
        </w:rPr>
      </w:pPr>
    </w:p>
    <w:p w14:paraId="6C679879" w14:textId="77777777" w:rsidR="00721EF0" w:rsidRDefault="00721EF0" w:rsidP="00754B48">
      <w:pPr>
        <w:pStyle w:val="Prrafodelista"/>
        <w:tabs>
          <w:tab w:val="left" w:pos="3804"/>
        </w:tabs>
        <w:spacing w:after="0"/>
        <w:ind w:left="142"/>
        <w:rPr>
          <w:rFonts w:ascii="Arial Narrow" w:hAnsi="Arial Narrow"/>
          <w:lang w:eastAsia="es-ES"/>
        </w:rPr>
      </w:pPr>
    </w:p>
    <w:p w14:paraId="1022E083" w14:textId="77777777" w:rsidR="00721EF0" w:rsidRDefault="00721EF0" w:rsidP="00754B48">
      <w:pPr>
        <w:pStyle w:val="Prrafodelista"/>
        <w:tabs>
          <w:tab w:val="left" w:pos="3804"/>
        </w:tabs>
        <w:spacing w:after="0"/>
        <w:ind w:left="142"/>
        <w:rPr>
          <w:rFonts w:ascii="Arial Narrow" w:hAnsi="Arial Narrow"/>
          <w:lang w:eastAsia="es-ES"/>
        </w:rPr>
      </w:pPr>
    </w:p>
    <w:p w14:paraId="507E18B2" w14:textId="77777777" w:rsidR="00721EF0" w:rsidRDefault="00721EF0" w:rsidP="00754B48">
      <w:pPr>
        <w:pStyle w:val="Prrafodelista"/>
        <w:tabs>
          <w:tab w:val="left" w:pos="3804"/>
        </w:tabs>
        <w:spacing w:after="0"/>
        <w:ind w:left="142"/>
        <w:rPr>
          <w:rFonts w:ascii="Arial Narrow" w:hAnsi="Arial Narrow"/>
          <w:lang w:eastAsia="es-ES"/>
        </w:rPr>
      </w:pPr>
    </w:p>
    <w:p w14:paraId="0AD078C0" w14:textId="77777777" w:rsidR="00721EF0" w:rsidRDefault="00721EF0" w:rsidP="00754B48">
      <w:pPr>
        <w:pStyle w:val="Prrafodelista"/>
        <w:tabs>
          <w:tab w:val="left" w:pos="3804"/>
        </w:tabs>
        <w:spacing w:after="0"/>
        <w:ind w:left="142"/>
        <w:rPr>
          <w:rFonts w:ascii="Arial Narrow" w:hAnsi="Arial Narrow"/>
          <w:lang w:eastAsia="es-ES"/>
        </w:rPr>
      </w:pPr>
    </w:p>
    <w:p w14:paraId="72695659" w14:textId="0653D0A7" w:rsidR="00441369" w:rsidRPr="0033407B" w:rsidRDefault="00441369" w:rsidP="00441369">
      <w:pPr>
        <w:spacing w:after="0" w:line="240" w:lineRule="auto"/>
        <w:jc w:val="center"/>
        <w:rPr>
          <w:rFonts w:ascii="Arial Narrow" w:eastAsia="Times New Roman" w:hAnsi="Arial Narrow" w:cs="Arial"/>
          <w:b/>
          <w:bCs/>
          <w:noProof/>
          <w:lang w:eastAsia="es-MX"/>
        </w:rPr>
      </w:pPr>
      <w:r w:rsidRPr="0033407B">
        <w:rPr>
          <w:rFonts w:ascii="Arial Narrow" w:eastAsia="Times New Roman" w:hAnsi="Arial Narrow" w:cs="Arial"/>
          <w:b/>
          <w:bCs/>
          <w:noProof/>
          <w:lang w:eastAsia="es-MX"/>
        </w:rPr>
        <w:t xml:space="preserve">ANEXO </w:t>
      </w:r>
      <w:r w:rsidR="00045DA6">
        <w:rPr>
          <w:rFonts w:ascii="Arial Narrow" w:eastAsia="Times New Roman" w:hAnsi="Arial Narrow" w:cs="Arial"/>
          <w:b/>
          <w:bCs/>
          <w:noProof/>
          <w:lang w:eastAsia="es-MX"/>
        </w:rPr>
        <w:t>4</w:t>
      </w:r>
    </w:p>
    <w:p w14:paraId="4E228386" w14:textId="761EC5BD" w:rsidR="00441369" w:rsidRDefault="00441369" w:rsidP="00441369">
      <w:pPr>
        <w:spacing w:after="0" w:line="240" w:lineRule="auto"/>
        <w:jc w:val="center"/>
        <w:rPr>
          <w:rFonts w:ascii="Arial Narrow" w:eastAsia="Times New Roman" w:hAnsi="Arial Narrow" w:cs="Arial"/>
          <w:b/>
          <w:noProof/>
          <w:lang w:eastAsia="es-MX"/>
        </w:rPr>
      </w:pPr>
      <w:r>
        <w:rPr>
          <w:rFonts w:ascii="Arial Narrow" w:eastAsia="Times New Roman" w:hAnsi="Arial Narrow" w:cs="Arial"/>
          <w:b/>
          <w:noProof/>
          <w:lang w:eastAsia="es-MX"/>
        </w:rPr>
        <w:t xml:space="preserve">PROPUESTA DE PRECIO </w:t>
      </w:r>
    </w:p>
    <w:p w14:paraId="7B335BD0" w14:textId="77777777" w:rsidR="00721EF0" w:rsidRDefault="00721EF0" w:rsidP="00441369">
      <w:pPr>
        <w:spacing w:after="0" w:line="240" w:lineRule="auto"/>
        <w:jc w:val="center"/>
        <w:rPr>
          <w:rFonts w:ascii="Arial Narrow" w:eastAsia="Times New Roman" w:hAnsi="Arial Narrow" w:cs="Arial"/>
          <w:b/>
          <w:noProof/>
          <w:lang w:eastAsia="es-MX"/>
        </w:rPr>
      </w:pPr>
    </w:p>
    <w:p w14:paraId="46E58A45" w14:textId="68CCB6C4" w:rsidR="00721EF0" w:rsidRPr="00045DA6" w:rsidRDefault="00721EF0" w:rsidP="00721EF0">
      <w:pPr>
        <w:spacing w:after="0" w:line="240" w:lineRule="auto"/>
        <w:jc w:val="center"/>
        <w:rPr>
          <w:rFonts w:ascii="Arial Narrow" w:eastAsia="Times New Roman" w:hAnsi="Arial Narrow" w:cs="Arial"/>
          <w:b/>
          <w:bCs/>
          <w:noProof/>
          <w:lang w:eastAsia="es-MX"/>
        </w:rPr>
      </w:pPr>
      <w:r>
        <w:rPr>
          <w:rFonts w:ascii="Arial Narrow" w:eastAsia="Times New Roman" w:hAnsi="Arial Narrow" w:cs="Arial"/>
          <w:b/>
          <w:bCs/>
          <w:noProof/>
          <w:lang w:eastAsia="es-MX"/>
        </w:rPr>
        <w:t>El formulario propuesta de precio debe completarse para los renglones en los que presenta propuesta, en el caso de no aplicar a todos los renglones colocar en la linea del renglón en el que no presenta propuesta “NO APLICA”</w:t>
      </w:r>
    </w:p>
    <w:p w14:paraId="07B4F7FA" w14:textId="77777777" w:rsidR="00441369" w:rsidRDefault="00441369" w:rsidP="00441369">
      <w:pPr>
        <w:spacing w:after="0" w:line="240" w:lineRule="auto"/>
        <w:jc w:val="center"/>
        <w:rPr>
          <w:rFonts w:ascii="Arial Narrow" w:eastAsia="Times New Roman" w:hAnsi="Arial Narrow" w:cs="Arial"/>
          <w:b/>
          <w:noProof/>
          <w:lang w:eastAsia="es-MX"/>
        </w:rPr>
      </w:pPr>
    </w:p>
    <w:p w14:paraId="329EEE59" w14:textId="77777777" w:rsidR="003E2A24" w:rsidRPr="00C21079" w:rsidRDefault="003E2A24" w:rsidP="003E2A24">
      <w:pPr>
        <w:pStyle w:val="Prrafodelista"/>
        <w:tabs>
          <w:tab w:val="right" w:leader="dot" w:pos="8990"/>
        </w:tabs>
        <w:ind w:left="1682"/>
        <w:rPr>
          <w:rFonts w:ascii="Arial Narrow" w:eastAsia="Microsoft Sans Serif" w:hAnsi="Arial Narrow" w:cs="Calibri Light"/>
          <w:b/>
          <w:bCs/>
          <w:lang w:val="es-PA"/>
        </w:rPr>
      </w:pPr>
    </w:p>
    <w:p w14:paraId="162AA068" w14:textId="77777777" w:rsidR="003E2A24" w:rsidRPr="007D02EA" w:rsidRDefault="003E2A24" w:rsidP="003E2A24">
      <w:pPr>
        <w:pStyle w:val="Prrafodelista"/>
        <w:tabs>
          <w:tab w:val="right" w:leader="dot" w:pos="8990"/>
        </w:tabs>
        <w:ind w:left="0" w:hanging="142"/>
        <w:rPr>
          <w:rFonts w:ascii="Arial Narrow" w:hAnsi="Arial Narrow"/>
          <w:lang w:val="es-PA"/>
        </w:rPr>
      </w:pPr>
      <w:r w:rsidRPr="007D02EA">
        <w:rPr>
          <w:rFonts w:ascii="Arial Narrow" w:hAnsi="Arial Narrow"/>
          <w:lang w:val="es-PA"/>
        </w:rPr>
        <w:t>La cotización debe tener el detalle de la siguiente información:</w:t>
      </w:r>
    </w:p>
    <w:tbl>
      <w:tblPr>
        <w:tblW w:w="8926" w:type="dxa"/>
        <w:jc w:val="center"/>
        <w:tblCellMar>
          <w:left w:w="70" w:type="dxa"/>
          <w:right w:w="70" w:type="dxa"/>
        </w:tblCellMar>
        <w:tblLook w:val="04A0" w:firstRow="1" w:lastRow="0" w:firstColumn="1" w:lastColumn="0" w:noHBand="0" w:noVBand="1"/>
      </w:tblPr>
      <w:tblGrid>
        <w:gridCol w:w="8926"/>
      </w:tblGrid>
      <w:tr w:rsidR="003E2A24" w:rsidRPr="007D02EA" w14:paraId="65A5A7D6" w14:textId="77777777" w:rsidTr="003E2A24">
        <w:trPr>
          <w:trHeight w:val="465"/>
          <w:jc w:val="center"/>
        </w:trPr>
        <w:tc>
          <w:tcPr>
            <w:tcW w:w="8926" w:type="dxa"/>
            <w:tcBorders>
              <w:top w:val="single" w:sz="4" w:space="0" w:color="auto"/>
              <w:left w:val="single" w:sz="4" w:space="0" w:color="auto"/>
              <w:bottom w:val="single" w:sz="4" w:space="0" w:color="auto"/>
              <w:right w:val="single" w:sz="4" w:space="0" w:color="auto"/>
            </w:tcBorders>
            <w:noWrap/>
            <w:vAlign w:val="center"/>
            <w:hideMark/>
          </w:tcPr>
          <w:p w14:paraId="7C58619C" w14:textId="77777777" w:rsidR="003E2A24" w:rsidRPr="007D02EA" w:rsidRDefault="003E2A24" w:rsidP="00DF1039">
            <w:pPr>
              <w:rPr>
                <w:rFonts w:ascii="Arial Narrow" w:hAnsi="Arial Narrow" w:cs="Calibri Light"/>
                <w:color w:val="000000"/>
                <w:lang w:eastAsia="es-419"/>
              </w:rPr>
            </w:pPr>
            <w:r w:rsidRPr="007D02EA">
              <w:rPr>
                <w:rFonts w:ascii="Arial Narrow" w:hAnsi="Arial Narrow" w:cs="Calibri Light"/>
                <w:color w:val="000000"/>
                <w:lang w:val="es-PA" w:eastAsia="es-419"/>
              </w:rPr>
              <w:t>Número de oferta o cotización, fecha de la cotización.</w:t>
            </w:r>
          </w:p>
        </w:tc>
      </w:tr>
      <w:tr w:rsidR="003E2A24" w:rsidRPr="007D02EA" w14:paraId="5F20E535" w14:textId="77777777" w:rsidTr="003E2A24">
        <w:trPr>
          <w:trHeight w:val="450"/>
          <w:jc w:val="center"/>
        </w:trPr>
        <w:tc>
          <w:tcPr>
            <w:tcW w:w="8926" w:type="dxa"/>
            <w:tcBorders>
              <w:top w:val="nil"/>
              <w:left w:val="single" w:sz="4" w:space="0" w:color="auto"/>
              <w:bottom w:val="single" w:sz="4" w:space="0" w:color="auto"/>
              <w:right w:val="single" w:sz="4" w:space="0" w:color="auto"/>
            </w:tcBorders>
            <w:noWrap/>
            <w:vAlign w:val="center"/>
            <w:hideMark/>
          </w:tcPr>
          <w:p w14:paraId="1F24BAD9" w14:textId="77777777" w:rsidR="003E2A24" w:rsidRPr="007D02EA" w:rsidRDefault="003E2A24" w:rsidP="00DF1039">
            <w:pPr>
              <w:rPr>
                <w:rFonts w:ascii="Arial Narrow" w:hAnsi="Arial Narrow" w:cs="Calibri Light"/>
                <w:color w:val="000000"/>
                <w:lang w:eastAsia="es-419"/>
              </w:rPr>
            </w:pPr>
            <w:r w:rsidRPr="007D02EA">
              <w:rPr>
                <w:rFonts w:ascii="Arial Narrow" w:hAnsi="Arial Narrow" w:cs="Calibri Light"/>
                <w:color w:val="000000"/>
                <w:lang w:val="es-PA" w:eastAsia="es-419"/>
              </w:rPr>
              <w:t>Debe contener el nombre comercial/ razón social de la empresa.</w:t>
            </w:r>
          </w:p>
        </w:tc>
      </w:tr>
      <w:tr w:rsidR="003E2A24" w:rsidRPr="007D02EA" w14:paraId="5C9F36A6" w14:textId="77777777" w:rsidTr="003E2A24">
        <w:trPr>
          <w:trHeight w:val="450"/>
          <w:jc w:val="center"/>
        </w:trPr>
        <w:tc>
          <w:tcPr>
            <w:tcW w:w="8926" w:type="dxa"/>
            <w:tcBorders>
              <w:top w:val="nil"/>
              <w:left w:val="single" w:sz="4" w:space="0" w:color="auto"/>
              <w:bottom w:val="single" w:sz="4" w:space="0" w:color="auto"/>
              <w:right w:val="single" w:sz="4" w:space="0" w:color="auto"/>
            </w:tcBorders>
            <w:noWrap/>
            <w:vAlign w:val="center"/>
            <w:hideMark/>
          </w:tcPr>
          <w:p w14:paraId="0C05FBF2" w14:textId="77777777" w:rsidR="003E2A24" w:rsidRPr="007D02EA" w:rsidRDefault="003E2A24" w:rsidP="00DF1039">
            <w:pPr>
              <w:rPr>
                <w:rFonts w:ascii="Arial Narrow" w:hAnsi="Arial Narrow" w:cs="Calibri Light"/>
                <w:color w:val="000000"/>
                <w:lang w:eastAsia="es-419"/>
              </w:rPr>
            </w:pPr>
            <w:r w:rsidRPr="007D02EA">
              <w:rPr>
                <w:rFonts w:ascii="Arial Narrow" w:hAnsi="Arial Narrow" w:cs="Calibri Light"/>
                <w:color w:val="000000"/>
                <w:lang w:val="es-PA" w:eastAsia="es-419"/>
              </w:rPr>
              <w:t>Número RUC y D.V.</w:t>
            </w:r>
          </w:p>
        </w:tc>
      </w:tr>
      <w:tr w:rsidR="003E2A24" w:rsidRPr="007D02EA" w14:paraId="206D47AA" w14:textId="77777777" w:rsidTr="003E2A24">
        <w:trPr>
          <w:trHeight w:val="450"/>
          <w:jc w:val="center"/>
        </w:trPr>
        <w:tc>
          <w:tcPr>
            <w:tcW w:w="8926" w:type="dxa"/>
            <w:tcBorders>
              <w:top w:val="nil"/>
              <w:left w:val="single" w:sz="4" w:space="0" w:color="auto"/>
              <w:bottom w:val="single" w:sz="4" w:space="0" w:color="auto"/>
              <w:right w:val="single" w:sz="4" w:space="0" w:color="auto"/>
            </w:tcBorders>
            <w:noWrap/>
            <w:vAlign w:val="center"/>
          </w:tcPr>
          <w:p w14:paraId="63005FEF" w14:textId="77777777" w:rsidR="003E2A24" w:rsidRPr="007D02EA" w:rsidRDefault="003E2A24" w:rsidP="00DF1039">
            <w:pPr>
              <w:rPr>
                <w:rFonts w:ascii="Arial Narrow" w:hAnsi="Arial Narrow" w:cs="Calibri Light"/>
                <w:color w:val="000000"/>
                <w:lang w:eastAsia="es-419"/>
              </w:rPr>
            </w:pPr>
            <w:r w:rsidRPr="007D02EA">
              <w:rPr>
                <w:rFonts w:ascii="Arial Narrow" w:hAnsi="Arial Narrow" w:cs="Calibri Light"/>
                <w:color w:val="000000"/>
                <w:lang w:eastAsia="es-419"/>
              </w:rPr>
              <w:t>Validez de la Cotización:</w:t>
            </w:r>
          </w:p>
        </w:tc>
      </w:tr>
      <w:tr w:rsidR="003E2A24" w:rsidRPr="007D02EA" w14:paraId="7D19E986" w14:textId="77777777" w:rsidTr="003E2A24">
        <w:trPr>
          <w:trHeight w:val="630"/>
          <w:jc w:val="center"/>
        </w:trPr>
        <w:tc>
          <w:tcPr>
            <w:tcW w:w="8926" w:type="dxa"/>
            <w:tcBorders>
              <w:top w:val="nil"/>
              <w:left w:val="single" w:sz="4" w:space="0" w:color="auto"/>
              <w:bottom w:val="single" w:sz="4" w:space="0" w:color="auto"/>
              <w:right w:val="single" w:sz="4" w:space="0" w:color="auto"/>
            </w:tcBorders>
            <w:vAlign w:val="center"/>
            <w:hideMark/>
          </w:tcPr>
          <w:p w14:paraId="578AA647" w14:textId="28432127" w:rsidR="003E2A24" w:rsidRPr="007D02EA" w:rsidRDefault="003E2A24" w:rsidP="003E2A24">
            <w:pPr>
              <w:rPr>
                <w:rFonts w:ascii="Arial Narrow" w:hAnsi="Arial Narrow" w:cs="Calibri Light"/>
                <w:i/>
                <w:iCs/>
                <w:color w:val="000000"/>
                <w:lang w:eastAsia="es-419"/>
              </w:rPr>
            </w:pPr>
            <w:r w:rsidRPr="007D02EA">
              <w:rPr>
                <w:rFonts w:ascii="Arial Narrow" w:hAnsi="Arial Narrow" w:cs="Calibri Light"/>
                <w:color w:val="000000"/>
                <w:lang w:val="es-PA" w:eastAsia="es-419"/>
              </w:rPr>
              <w:t xml:space="preserve">Domicilio </w:t>
            </w:r>
            <w:proofErr w:type="spellStart"/>
            <w:proofErr w:type="gramStart"/>
            <w:r w:rsidRPr="007D02EA">
              <w:rPr>
                <w:rFonts w:ascii="Arial Narrow" w:hAnsi="Arial Narrow" w:cs="Calibri Light"/>
                <w:color w:val="000000"/>
                <w:lang w:val="es-PA" w:eastAsia="es-419"/>
              </w:rPr>
              <w:t>comercial:</w:t>
            </w:r>
            <w:r w:rsidRPr="007D02EA">
              <w:rPr>
                <w:rFonts w:ascii="Arial Narrow" w:hAnsi="Arial Narrow" w:cs="Calibri Light"/>
                <w:i/>
                <w:iCs/>
                <w:color w:val="000000"/>
                <w:lang w:val="es-PA" w:eastAsia="es-419"/>
              </w:rPr>
              <w:t>calle</w:t>
            </w:r>
            <w:proofErr w:type="spellEnd"/>
            <w:proofErr w:type="gramEnd"/>
            <w:r w:rsidRPr="007D02EA">
              <w:rPr>
                <w:rFonts w:ascii="Arial Narrow" w:hAnsi="Arial Narrow" w:cs="Calibri Light"/>
                <w:i/>
                <w:iCs/>
                <w:color w:val="000000"/>
                <w:lang w:val="es-PA" w:eastAsia="es-419"/>
              </w:rPr>
              <w:t>, urbanización, corregimiento, provincia, número de edificio/casa/local.</w:t>
            </w:r>
          </w:p>
        </w:tc>
      </w:tr>
      <w:tr w:rsidR="003E2A24" w:rsidRPr="007D02EA" w14:paraId="12091386" w14:textId="77777777" w:rsidTr="003E2A24">
        <w:trPr>
          <w:trHeight w:val="480"/>
          <w:jc w:val="center"/>
        </w:trPr>
        <w:tc>
          <w:tcPr>
            <w:tcW w:w="8926" w:type="dxa"/>
            <w:tcBorders>
              <w:top w:val="nil"/>
              <w:left w:val="single" w:sz="4" w:space="0" w:color="auto"/>
              <w:bottom w:val="single" w:sz="4" w:space="0" w:color="auto"/>
              <w:right w:val="single" w:sz="4" w:space="0" w:color="auto"/>
            </w:tcBorders>
            <w:noWrap/>
            <w:vAlign w:val="center"/>
            <w:hideMark/>
          </w:tcPr>
          <w:p w14:paraId="6620C3EC" w14:textId="77777777" w:rsidR="003E2A24" w:rsidRPr="007D02EA" w:rsidRDefault="003E2A24" w:rsidP="00DF1039">
            <w:pPr>
              <w:rPr>
                <w:rFonts w:ascii="Arial Narrow" w:hAnsi="Arial Narrow" w:cs="Calibri Light"/>
                <w:color w:val="000000"/>
                <w:lang w:eastAsia="es-419"/>
              </w:rPr>
            </w:pPr>
            <w:r w:rsidRPr="007D02EA">
              <w:rPr>
                <w:rFonts w:ascii="Arial Narrow" w:hAnsi="Arial Narrow" w:cs="Calibri Light"/>
                <w:color w:val="000000"/>
                <w:lang w:eastAsia="es-419"/>
              </w:rPr>
              <w:t>Teléfono de Contacto.</w:t>
            </w:r>
          </w:p>
        </w:tc>
      </w:tr>
      <w:tr w:rsidR="003E2A24" w:rsidRPr="007D02EA" w14:paraId="5B87D213" w14:textId="77777777" w:rsidTr="003E2A24">
        <w:trPr>
          <w:trHeight w:val="360"/>
          <w:jc w:val="center"/>
        </w:trPr>
        <w:tc>
          <w:tcPr>
            <w:tcW w:w="8926" w:type="dxa"/>
            <w:tcBorders>
              <w:top w:val="nil"/>
              <w:left w:val="single" w:sz="4" w:space="0" w:color="auto"/>
              <w:bottom w:val="single" w:sz="4" w:space="0" w:color="auto"/>
              <w:right w:val="single" w:sz="4" w:space="0" w:color="auto"/>
            </w:tcBorders>
            <w:noWrap/>
            <w:vAlign w:val="center"/>
            <w:hideMark/>
          </w:tcPr>
          <w:p w14:paraId="013EA68B" w14:textId="77777777" w:rsidR="003E2A24" w:rsidRPr="007D02EA" w:rsidRDefault="003E2A24" w:rsidP="00DF1039">
            <w:pPr>
              <w:rPr>
                <w:rFonts w:ascii="Arial Narrow" w:hAnsi="Arial Narrow" w:cs="Calibri Light"/>
                <w:b/>
                <w:bCs/>
                <w:color w:val="000000"/>
                <w:lang w:eastAsia="es-419"/>
              </w:rPr>
            </w:pPr>
            <w:r w:rsidRPr="007D02EA">
              <w:rPr>
                <w:rFonts w:ascii="Arial Narrow" w:hAnsi="Arial Narrow" w:cs="Calibri Light"/>
                <w:b/>
                <w:bCs/>
                <w:color w:val="000000"/>
                <w:lang w:val="es-PA" w:eastAsia="es-419"/>
              </w:rPr>
              <w:t>Firma del representante o apoderado legal designado para firmar la oferta.</w:t>
            </w:r>
          </w:p>
        </w:tc>
      </w:tr>
      <w:tr w:rsidR="003E2A24" w:rsidRPr="007D02EA" w14:paraId="17EDEB88" w14:textId="77777777" w:rsidTr="003E2A24">
        <w:trPr>
          <w:trHeight w:val="450"/>
          <w:jc w:val="center"/>
        </w:trPr>
        <w:tc>
          <w:tcPr>
            <w:tcW w:w="8926" w:type="dxa"/>
            <w:tcBorders>
              <w:top w:val="nil"/>
              <w:left w:val="single" w:sz="4" w:space="0" w:color="auto"/>
              <w:bottom w:val="single" w:sz="4" w:space="0" w:color="auto"/>
              <w:right w:val="single" w:sz="4" w:space="0" w:color="auto"/>
            </w:tcBorders>
            <w:noWrap/>
            <w:vAlign w:val="center"/>
            <w:hideMark/>
          </w:tcPr>
          <w:p w14:paraId="049309DC" w14:textId="77777777" w:rsidR="003E2A24" w:rsidRPr="007D02EA" w:rsidRDefault="003E2A24" w:rsidP="00DF1039">
            <w:pPr>
              <w:rPr>
                <w:rFonts w:ascii="Arial Narrow" w:hAnsi="Arial Narrow" w:cs="Calibri Light"/>
                <w:color w:val="000000"/>
                <w:lang w:eastAsia="es-419"/>
              </w:rPr>
            </w:pPr>
            <w:r w:rsidRPr="007D02EA">
              <w:rPr>
                <w:rFonts w:ascii="Arial Narrow" w:hAnsi="Arial Narrow" w:cs="Calibri Light"/>
                <w:color w:val="000000"/>
                <w:lang w:val="es-PA" w:eastAsia="es-419"/>
              </w:rPr>
              <w:t>Nombre de persona de contacto.</w:t>
            </w:r>
          </w:p>
        </w:tc>
      </w:tr>
    </w:tbl>
    <w:p w14:paraId="1D717323" w14:textId="77777777" w:rsidR="003E2A24" w:rsidRPr="007D02EA" w:rsidRDefault="003E2A24" w:rsidP="003E2A24">
      <w:pPr>
        <w:keepNext/>
        <w:keepLines/>
        <w:outlineLvl w:val="1"/>
        <w:rPr>
          <w:rFonts w:ascii="Arial Narrow" w:hAnsi="Arial Narrow" w:cs="Calibri Light"/>
          <w:b/>
          <w:bCs/>
        </w:rPr>
      </w:pPr>
      <w:bookmarkStart w:id="8" w:name="_Hlk101446378"/>
    </w:p>
    <w:tbl>
      <w:tblPr>
        <w:tblStyle w:val="Tablaconcuadrcula"/>
        <w:tblW w:w="9265" w:type="dxa"/>
        <w:tblLook w:val="04A0" w:firstRow="1" w:lastRow="0" w:firstColumn="1" w:lastColumn="0" w:noHBand="0" w:noVBand="1"/>
      </w:tblPr>
      <w:tblGrid>
        <w:gridCol w:w="1630"/>
        <w:gridCol w:w="366"/>
        <w:gridCol w:w="440"/>
        <w:gridCol w:w="216"/>
        <w:gridCol w:w="938"/>
        <w:gridCol w:w="432"/>
        <w:gridCol w:w="563"/>
        <w:gridCol w:w="1616"/>
        <w:gridCol w:w="216"/>
        <w:gridCol w:w="1591"/>
        <w:gridCol w:w="1257"/>
      </w:tblGrid>
      <w:tr w:rsidR="00FD5482" w:rsidRPr="007D02EA" w14:paraId="37A977C6" w14:textId="77777777" w:rsidTr="00721EF0">
        <w:trPr>
          <w:trHeight w:val="320"/>
        </w:trPr>
        <w:tc>
          <w:tcPr>
            <w:tcW w:w="1630" w:type="dxa"/>
          </w:tcPr>
          <w:p w14:paraId="245AB812" w14:textId="77777777" w:rsidR="00737A01" w:rsidRPr="007D02EA" w:rsidRDefault="00737A01" w:rsidP="001E55F9">
            <w:pPr>
              <w:spacing w:line="240" w:lineRule="auto"/>
              <w:rPr>
                <w:rFonts w:ascii="Arial Narrow" w:hAnsi="Arial Narrow" w:cs="Calibri Light"/>
                <w:b/>
                <w:bCs/>
                <w:color w:val="000000"/>
                <w:lang w:eastAsia="es-MX"/>
              </w:rPr>
            </w:pPr>
            <w:bookmarkStart w:id="9" w:name="_Hlk101449753"/>
            <w:r w:rsidRPr="007D02EA">
              <w:rPr>
                <w:rFonts w:ascii="Arial Narrow" w:hAnsi="Arial Narrow" w:cs="Calibri Light"/>
                <w:b/>
                <w:bCs/>
                <w:color w:val="000000"/>
                <w:lang w:eastAsia="es-MX"/>
              </w:rPr>
              <w:t># de renglón correspondiente</w:t>
            </w:r>
          </w:p>
        </w:tc>
        <w:tc>
          <w:tcPr>
            <w:tcW w:w="1022" w:type="dxa"/>
            <w:gridSpan w:val="3"/>
          </w:tcPr>
          <w:p w14:paraId="4754406A" w14:textId="5BCAE8D0" w:rsidR="00737A01" w:rsidRPr="007D02EA" w:rsidRDefault="00721EF0" w:rsidP="001E55F9">
            <w:pPr>
              <w:spacing w:line="240" w:lineRule="auto"/>
              <w:jc w:val="center"/>
              <w:rPr>
                <w:rFonts w:ascii="Arial Narrow" w:hAnsi="Arial Narrow" w:cs="Calibri Light"/>
                <w:b/>
                <w:bCs/>
                <w:color w:val="000000"/>
                <w:lang w:eastAsia="es-MX"/>
              </w:rPr>
            </w:pPr>
            <w:r w:rsidRPr="007D02EA">
              <w:rPr>
                <w:rFonts w:ascii="Arial Narrow" w:hAnsi="Arial Narrow" w:cs="Calibri Light"/>
                <w:b/>
                <w:bCs/>
                <w:color w:val="000000"/>
                <w:lang w:eastAsia="es-MX"/>
              </w:rPr>
              <w:t>Cantidad</w:t>
            </w:r>
          </w:p>
        </w:tc>
        <w:tc>
          <w:tcPr>
            <w:tcW w:w="1933" w:type="dxa"/>
            <w:gridSpan w:val="3"/>
            <w:noWrap/>
            <w:hideMark/>
          </w:tcPr>
          <w:p w14:paraId="0637ECFE" w14:textId="26105649" w:rsidR="00737A01" w:rsidRPr="007D02EA" w:rsidRDefault="00721EF0" w:rsidP="001E55F9">
            <w:pPr>
              <w:spacing w:line="240" w:lineRule="auto"/>
              <w:jc w:val="center"/>
              <w:rPr>
                <w:rFonts w:ascii="Arial Narrow" w:hAnsi="Arial Narrow" w:cs="Calibri Light"/>
                <w:b/>
                <w:bCs/>
                <w:color w:val="000000"/>
                <w:lang w:eastAsia="es-MX"/>
              </w:rPr>
            </w:pPr>
            <w:r w:rsidRPr="007D02EA">
              <w:rPr>
                <w:rFonts w:ascii="Arial Narrow" w:hAnsi="Arial Narrow" w:cs="Calibri Light"/>
                <w:b/>
                <w:bCs/>
                <w:color w:val="000000"/>
                <w:lang w:eastAsia="es-MX"/>
              </w:rPr>
              <w:t xml:space="preserve">Descripción de los bienes a suministrar </w:t>
            </w:r>
          </w:p>
        </w:tc>
        <w:tc>
          <w:tcPr>
            <w:tcW w:w="1832" w:type="dxa"/>
            <w:gridSpan w:val="2"/>
            <w:noWrap/>
            <w:hideMark/>
          </w:tcPr>
          <w:p w14:paraId="2A8B6E84" w14:textId="77777777" w:rsidR="00737A01" w:rsidRPr="007D02EA" w:rsidRDefault="00737A01" w:rsidP="001E55F9">
            <w:pPr>
              <w:spacing w:line="240" w:lineRule="auto"/>
              <w:jc w:val="center"/>
              <w:rPr>
                <w:rFonts w:ascii="Arial Narrow" w:hAnsi="Arial Narrow" w:cs="Calibri Light"/>
                <w:lang w:eastAsia="es-MX"/>
              </w:rPr>
            </w:pPr>
            <w:r w:rsidRPr="007D02EA">
              <w:rPr>
                <w:rFonts w:ascii="Arial Narrow" w:hAnsi="Arial Narrow" w:cs="Calibri Light"/>
                <w:b/>
                <w:bCs/>
                <w:color w:val="000000"/>
                <w:lang w:eastAsia="es-MX"/>
              </w:rPr>
              <w:t>Precio Unitario</w:t>
            </w:r>
          </w:p>
        </w:tc>
        <w:tc>
          <w:tcPr>
            <w:tcW w:w="1591" w:type="dxa"/>
          </w:tcPr>
          <w:p w14:paraId="313C9DD6" w14:textId="45219DD8" w:rsidR="00737A01" w:rsidRPr="007D02EA" w:rsidRDefault="00737A01" w:rsidP="001E55F9">
            <w:pPr>
              <w:spacing w:line="240" w:lineRule="auto"/>
              <w:jc w:val="center"/>
              <w:rPr>
                <w:rFonts w:ascii="Arial Narrow" w:hAnsi="Arial Narrow" w:cs="Calibri Light"/>
                <w:b/>
                <w:bCs/>
                <w:color w:val="000000"/>
                <w:lang w:eastAsia="es-MX"/>
              </w:rPr>
            </w:pPr>
            <w:r>
              <w:rPr>
                <w:rFonts w:ascii="Arial Narrow" w:hAnsi="Arial Narrow" w:cs="Calibri Light"/>
                <w:b/>
                <w:bCs/>
                <w:color w:val="000000"/>
                <w:lang w:eastAsia="es-MX"/>
              </w:rPr>
              <w:t>ITBMS</w:t>
            </w:r>
          </w:p>
        </w:tc>
        <w:tc>
          <w:tcPr>
            <w:tcW w:w="1257" w:type="dxa"/>
            <w:noWrap/>
            <w:hideMark/>
          </w:tcPr>
          <w:p w14:paraId="421B982B" w14:textId="587C3CFD" w:rsidR="00737A01" w:rsidRPr="007D02EA" w:rsidRDefault="00737A01" w:rsidP="001E55F9">
            <w:pPr>
              <w:spacing w:line="240" w:lineRule="auto"/>
              <w:jc w:val="center"/>
              <w:rPr>
                <w:rFonts w:ascii="Arial Narrow" w:hAnsi="Arial Narrow" w:cs="Calibri Light"/>
                <w:lang w:eastAsia="es-MX"/>
              </w:rPr>
            </w:pPr>
            <w:r w:rsidRPr="007D02EA">
              <w:rPr>
                <w:rFonts w:ascii="Arial Narrow" w:hAnsi="Arial Narrow" w:cs="Calibri Light"/>
                <w:b/>
                <w:bCs/>
                <w:color w:val="000000"/>
                <w:lang w:eastAsia="es-MX"/>
              </w:rPr>
              <w:t>Precio Total</w:t>
            </w:r>
          </w:p>
        </w:tc>
      </w:tr>
      <w:tr w:rsidR="00721EF0" w:rsidRPr="007D02EA" w14:paraId="2D25F6F4" w14:textId="77777777" w:rsidTr="00721EF0">
        <w:trPr>
          <w:trHeight w:val="340"/>
        </w:trPr>
        <w:tc>
          <w:tcPr>
            <w:tcW w:w="1630" w:type="dxa"/>
            <w:vAlign w:val="center"/>
          </w:tcPr>
          <w:p w14:paraId="7B64ABB6" w14:textId="0A718AF3"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1</w:t>
            </w:r>
          </w:p>
        </w:tc>
        <w:tc>
          <w:tcPr>
            <w:tcW w:w="1022" w:type="dxa"/>
            <w:gridSpan w:val="3"/>
            <w:vAlign w:val="center"/>
            <w:hideMark/>
          </w:tcPr>
          <w:p w14:paraId="601C5B94" w14:textId="40EC3B7C"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5</w:t>
            </w:r>
          </w:p>
        </w:tc>
        <w:tc>
          <w:tcPr>
            <w:tcW w:w="1933" w:type="dxa"/>
            <w:gridSpan w:val="3"/>
            <w:vAlign w:val="center"/>
          </w:tcPr>
          <w:p w14:paraId="3AF21D59" w14:textId="41B2C828"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Mechero de Gas</w:t>
            </w:r>
          </w:p>
        </w:tc>
        <w:tc>
          <w:tcPr>
            <w:tcW w:w="1832" w:type="dxa"/>
            <w:gridSpan w:val="2"/>
          </w:tcPr>
          <w:p w14:paraId="755CBE57"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66BCF3B0"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01FEF5BD" w14:textId="03F4F08D"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7B168362" w14:textId="77777777" w:rsidTr="00721EF0">
        <w:trPr>
          <w:trHeight w:val="340"/>
        </w:trPr>
        <w:tc>
          <w:tcPr>
            <w:tcW w:w="1630" w:type="dxa"/>
            <w:vAlign w:val="center"/>
          </w:tcPr>
          <w:p w14:paraId="5A38789C" w14:textId="02B584A5"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2</w:t>
            </w:r>
          </w:p>
        </w:tc>
        <w:tc>
          <w:tcPr>
            <w:tcW w:w="1022" w:type="dxa"/>
            <w:gridSpan w:val="3"/>
            <w:vAlign w:val="center"/>
          </w:tcPr>
          <w:p w14:paraId="4377D73B" w14:textId="08AE66D1"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5</w:t>
            </w:r>
          </w:p>
        </w:tc>
        <w:tc>
          <w:tcPr>
            <w:tcW w:w="1933" w:type="dxa"/>
            <w:gridSpan w:val="3"/>
            <w:vAlign w:val="center"/>
          </w:tcPr>
          <w:p w14:paraId="6788D51D" w14:textId="25AB0E3C"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Tubo de neopreno</w:t>
            </w:r>
          </w:p>
        </w:tc>
        <w:tc>
          <w:tcPr>
            <w:tcW w:w="1832" w:type="dxa"/>
            <w:gridSpan w:val="2"/>
          </w:tcPr>
          <w:p w14:paraId="07649BD8"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39BB6CEF"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664EE0E4"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0E8F820F" w14:textId="77777777" w:rsidTr="00721EF0">
        <w:trPr>
          <w:trHeight w:val="340"/>
        </w:trPr>
        <w:tc>
          <w:tcPr>
            <w:tcW w:w="1630" w:type="dxa"/>
            <w:vAlign w:val="center"/>
          </w:tcPr>
          <w:p w14:paraId="12C81D01" w14:textId="2E4DE802"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3</w:t>
            </w:r>
          </w:p>
        </w:tc>
        <w:tc>
          <w:tcPr>
            <w:tcW w:w="1022" w:type="dxa"/>
            <w:gridSpan w:val="3"/>
            <w:vAlign w:val="center"/>
          </w:tcPr>
          <w:p w14:paraId="220D738D" w14:textId="7DCA659C"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5</w:t>
            </w:r>
          </w:p>
        </w:tc>
        <w:tc>
          <w:tcPr>
            <w:tcW w:w="1933" w:type="dxa"/>
            <w:gridSpan w:val="3"/>
            <w:vAlign w:val="center"/>
          </w:tcPr>
          <w:p w14:paraId="7916A6EF" w14:textId="58A901CD"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Microscopio binocular con iluminación LED</w:t>
            </w:r>
          </w:p>
        </w:tc>
        <w:tc>
          <w:tcPr>
            <w:tcW w:w="1832" w:type="dxa"/>
            <w:gridSpan w:val="2"/>
          </w:tcPr>
          <w:p w14:paraId="750F204C"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6056FF04"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04821C97"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3BEB9875" w14:textId="77777777" w:rsidTr="00721EF0">
        <w:trPr>
          <w:trHeight w:val="340"/>
        </w:trPr>
        <w:tc>
          <w:tcPr>
            <w:tcW w:w="1630" w:type="dxa"/>
            <w:vAlign w:val="center"/>
          </w:tcPr>
          <w:p w14:paraId="567AD1EA" w14:textId="66B6FBE6"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4</w:t>
            </w:r>
          </w:p>
        </w:tc>
        <w:tc>
          <w:tcPr>
            <w:tcW w:w="1022" w:type="dxa"/>
            <w:gridSpan w:val="3"/>
            <w:vAlign w:val="center"/>
          </w:tcPr>
          <w:p w14:paraId="40D3EEA0" w14:textId="14EA8C03"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1</w:t>
            </w:r>
          </w:p>
        </w:tc>
        <w:tc>
          <w:tcPr>
            <w:tcW w:w="1933" w:type="dxa"/>
            <w:gridSpan w:val="3"/>
            <w:vAlign w:val="center"/>
          </w:tcPr>
          <w:p w14:paraId="1D764A31" w14:textId="050A0052"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Lupa estereoscópica</w:t>
            </w:r>
          </w:p>
        </w:tc>
        <w:tc>
          <w:tcPr>
            <w:tcW w:w="1832" w:type="dxa"/>
            <w:gridSpan w:val="2"/>
          </w:tcPr>
          <w:p w14:paraId="5E08FA03"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196C387B"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67BF9608"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7F82DA4E" w14:textId="77777777" w:rsidTr="00721EF0">
        <w:trPr>
          <w:trHeight w:val="340"/>
        </w:trPr>
        <w:tc>
          <w:tcPr>
            <w:tcW w:w="1630" w:type="dxa"/>
            <w:vAlign w:val="center"/>
          </w:tcPr>
          <w:p w14:paraId="1BEA0887" w14:textId="6BBB0A3A"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5</w:t>
            </w:r>
          </w:p>
        </w:tc>
        <w:tc>
          <w:tcPr>
            <w:tcW w:w="1022" w:type="dxa"/>
            <w:gridSpan w:val="3"/>
            <w:vAlign w:val="center"/>
          </w:tcPr>
          <w:p w14:paraId="7C55DD1C" w14:textId="01843501"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4</w:t>
            </w:r>
          </w:p>
        </w:tc>
        <w:tc>
          <w:tcPr>
            <w:tcW w:w="1933" w:type="dxa"/>
            <w:gridSpan w:val="3"/>
            <w:vAlign w:val="center"/>
          </w:tcPr>
          <w:p w14:paraId="0510729D" w14:textId="47F22A6D"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Balanza digital de precisión (0.01 g)</w:t>
            </w:r>
          </w:p>
        </w:tc>
        <w:tc>
          <w:tcPr>
            <w:tcW w:w="1832" w:type="dxa"/>
            <w:gridSpan w:val="2"/>
          </w:tcPr>
          <w:p w14:paraId="630992D3"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0152A5C9"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5AAED088"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672AADBC" w14:textId="77777777" w:rsidTr="00721EF0">
        <w:trPr>
          <w:trHeight w:val="340"/>
        </w:trPr>
        <w:tc>
          <w:tcPr>
            <w:tcW w:w="1630" w:type="dxa"/>
            <w:vAlign w:val="center"/>
          </w:tcPr>
          <w:p w14:paraId="07ACEADC" w14:textId="305260E1"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6</w:t>
            </w:r>
          </w:p>
        </w:tc>
        <w:tc>
          <w:tcPr>
            <w:tcW w:w="1022" w:type="dxa"/>
            <w:gridSpan w:val="3"/>
            <w:vAlign w:val="center"/>
          </w:tcPr>
          <w:p w14:paraId="0FBA9D24" w14:textId="635B6F67"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052B2FCB" w14:textId="45CDB030"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Agitador magnético con calefacción</w:t>
            </w:r>
          </w:p>
        </w:tc>
        <w:tc>
          <w:tcPr>
            <w:tcW w:w="1832" w:type="dxa"/>
            <w:gridSpan w:val="2"/>
          </w:tcPr>
          <w:p w14:paraId="64D53DAF"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63AC5297"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64E959E6"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2C3A6D2C" w14:textId="77777777" w:rsidTr="00721EF0">
        <w:trPr>
          <w:trHeight w:val="340"/>
        </w:trPr>
        <w:tc>
          <w:tcPr>
            <w:tcW w:w="1630" w:type="dxa"/>
            <w:vAlign w:val="center"/>
          </w:tcPr>
          <w:p w14:paraId="45F63FDB" w14:textId="7EECFF3F"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7</w:t>
            </w:r>
          </w:p>
        </w:tc>
        <w:tc>
          <w:tcPr>
            <w:tcW w:w="1022" w:type="dxa"/>
            <w:gridSpan w:val="3"/>
            <w:vAlign w:val="center"/>
          </w:tcPr>
          <w:p w14:paraId="12FC8350" w14:textId="6508FD9C"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7C4643DD" w14:textId="24F62EE7"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Imán para agitador magnético de Alnico recubiertos de PTFE</w:t>
            </w:r>
          </w:p>
        </w:tc>
        <w:tc>
          <w:tcPr>
            <w:tcW w:w="1832" w:type="dxa"/>
            <w:gridSpan w:val="2"/>
          </w:tcPr>
          <w:p w14:paraId="2EA67125"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424F55A8"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7895F73A"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386F88EC" w14:textId="77777777" w:rsidTr="00721EF0">
        <w:trPr>
          <w:trHeight w:val="340"/>
        </w:trPr>
        <w:tc>
          <w:tcPr>
            <w:tcW w:w="1630" w:type="dxa"/>
            <w:vAlign w:val="center"/>
          </w:tcPr>
          <w:p w14:paraId="7AEA68D7" w14:textId="1372169B"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lastRenderedPageBreak/>
              <w:t>8</w:t>
            </w:r>
          </w:p>
        </w:tc>
        <w:tc>
          <w:tcPr>
            <w:tcW w:w="1022" w:type="dxa"/>
            <w:gridSpan w:val="3"/>
            <w:vAlign w:val="center"/>
          </w:tcPr>
          <w:p w14:paraId="0DC4EC15" w14:textId="1ADA051D"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56A18B5D" w14:textId="3902E3FB"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Imán para agitador magnético de Alnico recubiertos de PTFE</w:t>
            </w:r>
          </w:p>
        </w:tc>
        <w:tc>
          <w:tcPr>
            <w:tcW w:w="1832" w:type="dxa"/>
            <w:gridSpan w:val="2"/>
          </w:tcPr>
          <w:p w14:paraId="0E6C4F4C"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6C2AC849"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405282C5"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3F06DABE" w14:textId="77777777" w:rsidTr="00721EF0">
        <w:trPr>
          <w:trHeight w:val="340"/>
        </w:trPr>
        <w:tc>
          <w:tcPr>
            <w:tcW w:w="1630" w:type="dxa"/>
            <w:vAlign w:val="center"/>
          </w:tcPr>
          <w:p w14:paraId="31153DAE" w14:textId="3EF0E1BC"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9</w:t>
            </w:r>
          </w:p>
        </w:tc>
        <w:tc>
          <w:tcPr>
            <w:tcW w:w="1022" w:type="dxa"/>
            <w:gridSpan w:val="3"/>
            <w:vAlign w:val="center"/>
          </w:tcPr>
          <w:p w14:paraId="16EC1634" w14:textId="3A10C310"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7A1C8222" w14:textId="30180784"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Imán para agitador magnético de Alnico recubiertos de PTFE</w:t>
            </w:r>
          </w:p>
        </w:tc>
        <w:tc>
          <w:tcPr>
            <w:tcW w:w="1832" w:type="dxa"/>
            <w:gridSpan w:val="2"/>
          </w:tcPr>
          <w:p w14:paraId="32B949DD"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09537257"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615618EB"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5BB49A1C" w14:textId="77777777" w:rsidTr="00721EF0">
        <w:trPr>
          <w:trHeight w:val="340"/>
        </w:trPr>
        <w:tc>
          <w:tcPr>
            <w:tcW w:w="1630" w:type="dxa"/>
            <w:vAlign w:val="center"/>
          </w:tcPr>
          <w:p w14:paraId="5DD11C37" w14:textId="24E53077"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10</w:t>
            </w:r>
          </w:p>
        </w:tc>
        <w:tc>
          <w:tcPr>
            <w:tcW w:w="1022" w:type="dxa"/>
            <w:gridSpan w:val="3"/>
            <w:vAlign w:val="center"/>
          </w:tcPr>
          <w:p w14:paraId="3A344911" w14:textId="07811316"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02E3D7EA" w14:textId="7DC5DBE6"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Centrífuga de baja velocidad</w:t>
            </w:r>
          </w:p>
        </w:tc>
        <w:tc>
          <w:tcPr>
            <w:tcW w:w="1832" w:type="dxa"/>
            <w:gridSpan w:val="2"/>
          </w:tcPr>
          <w:p w14:paraId="79DECB1A"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73228CE5"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0F84260E"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201E0E4A" w14:textId="77777777" w:rsidTr="00721EF0">
        <w:trPr>
          <w:trHeight w:val="340"/>
        </w:trPr>
        <w:tc>
          <w:tcPr>
            <w:tcW w:w="1630" w:type="dxa"/>
            <w:vAlign w:val="center"/>
          </w:tcPr>
          <w:p w14:paraId="5764C13B" w14:textId="2A920D81"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11</w:t>
            </w:r>
          </w:p>
        </w:tc>
        <w:tc>
          <w:tcPr>
            <w:tcW w:w="1022" w:type="dxa"/>
            <w:gridSpan w:val="3"/>
            <w:vAlign w:val="center"/>
          </w:tcPr>
          <w:p w14:paraId="4F55C5E1" w14:textId="401CC696"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1</w:t>
            </w:r>
          </w:p>
        </w:tc>
        <w:tc>
          <w:tcPr>
            <w:tcW w:w="1933" w:type="dxa"/>
            <w:gridSpan w:val="3"/>
            <w:vAlign w:val="center"/>
          </w:tcPr>
          <w:p w14:paraId="28953396" w14:textId="2AFB2F3A"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Estufa de secado</w:t>
            </w:r>
          </w:p>
        </w:tc>
        <w:tc>
          <w:tcPr>
            <w:tcW w:w="1832" w:type="dxa"/>
            <w:gridSpan w:val="2"/>
          </w:tcPr>
          <w:p w14:paraId="7EE8DC14"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464FDC42"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00C1A686"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2C7E8D32" w14:textId="77777777" w:rsidTr="00721EF0">
        <w:trPr>
          <w:trHeight w:val="340"/>
        </w:trPr>
        <w:tc>
          <w:tcPr>
            <w:tcW w:w="1630" w:type="dxa"/>
            <w:vAlign w:val="center"/>
          </w:tcPr>
          <w:p w14:paraId="6E271794" w14:textId="014F8988"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12</w:t>
            </w:r>
          </w:p>
        </w:tc>
        <w:tc>
          <w:tcPr>
            <w:tcW w:w="1022" w:type="dxa"/>
            <w:gridSpan w:val="3"/>
            <w:vAlign w:val="center"/>
          </w:tcPr>
          <w:p w14:paraId="6CC0830C" w14:textId="635BE87E"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1</w:t>
            </w:r>
          </w:p>
        </w:tc>
        <w:tc>
          <w:tcPr>
            <w:tcW w:w="1933" w:type="dxa"/>
            <w:gridSpan w:val="3"/>
            <w:vAlign w:val="center"/>
          </w:tcPr>
          <w:p w14:paraId="30704DFC" w14:textId="57F30B8E"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Baño María</w:t>
            </w:r>
          </w:p>
        </w:tc>
        <w:tc>
          <w:tcPr>
            <w:tcW w:w="1832" w:type="dxa"/>
            <w:gridSpan w:val="2"/>
          </w:tcPr>
          <w:p w14:paraId="5F6C824E"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60CFC84B"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1E43DCE9"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41DC6472" w14:textId="77777777" w:rsidTr="00721EF0">
        <w:trPr>
          <w:trHeight w:val="340"/>
        </w:trPr>
        <w:tc>
          <w:tcPr>
            <w:tcW w:w="1630" w:type="dxa"/>
            <w:vAlign w:val="center"/>
          </w:tcPr>
          <w:p w14:paraId="1A18BD68" w14:textId="220F2D77"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13</w:t>
            </w:r>
          </w:p>
        </w:tc>
        <w:tc>
          <w:tcPr>
            <w:tcW w:w="1022" w:type="dxa"/>
            <w:gridSpan w:val="3"/>
            <w:vAlign w:val="center"/>
          </w:tcPr>
          <w:p w14:paraId="4226FDB9" w14:textId="3B4FF0C4"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1</w:t>
            </w:r>
          </w:p>
        </w:tc>
        <w:tc>
          <w:tcPr>
            <w:tcW w:w="1933" w:type="dxa"/>
            <w:gridSpan w:val="3"/>
            <w:vAlign w:val="center"/>
          </w:tcPr>
          <w:p w14:paraId="6CE06BDC" w14:textId="04D4746F"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Incubadora de laboratorio</w:t>
            </w:r>
          </w:p>
        </w:tc>
        <w:tc>
          <w:tcPr>
            <w:tcW w:w="1832" w:type="dxa"/>
            <w:gridSpan w:val="2"/>
          </w:tcPr>
          <w:p w14:paraId="7896C5F6"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4B357610"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5CFF1BDA"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1BDFDF99" w14:textId="77777777" w:rsidTr="00721EF0">
        <w:trPr>
          <w:trHeight w:val="340"/>
        </w:trPr>
        <w:tc>
          <w:tcPr>
            <w:tcW w:w="1630" w:type="dxa"/>
            <w:vAlign w:val="center"/>
          </w:tcPr>
          <w:p w14:paraId="68993919" w14:textId="65838902"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14</w:t>
            </w:r>
          </w:p>
        </w:tc>
        <w:tc>
          <w:tcPr>
            <w:tcW w:w="1022" w:type="dxa"/>
            <w:gridSpan w:val="3"/>
            <w:vAlign w:val="center"/>
          </w:tcPr>
          <w:p w14:paraId="593052A4" w14:textId="022C04E5"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2DDF4043" w14:textId="6DC47FA2"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Mezclador de vórtice digital</w:t>
            </w:r>
          </w:p>
        </w:tc>
        <w:tc>
          <w:tcPr>
            <w:tcW w:w="1832" w:type="dxa"/>
            <w:gridSpan w:val="2"/>
          </w:tcPr>
          <w:p w14:paraId="68B10648"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6A4ADDFB"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5532E09E"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4919C7D7" w14:textId="77777777" w:rsidTr="00721EF0">
        <w:trPr>
          <w:trHeight w:val="340"/>
        </w:trPr>
        <w:tc>
          <w:tcPr>
            <w:tcW w:w="1630" w:type="dxa"/>
            <w:vAlign w:val="center"/>
          </w:tcPr>
          <w:p w14:paraId="571BB7DA" w14:textId="26615DC5"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15</w:t>
            </w:r>
          </w:p>
        </w:tc>
        <w:tc>
          <w:tcPr>
            <w:tcW w:w="1022" w:type="dxa"/>
            <w:gridSpan w:val="3"/>
            <w:vAlign w:val="center"/>
          </w:tcPr>
          <w:p w14:paraId="5D69013B" w14:textId="005718F9"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206128E0" w14:textId="2865CA19"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Medidor portátil de pH</w:t>
            </w:r>
          </w:p>
        </w:tc>
        <w:tc>
          <w:tcPr>
            <w:tcW w:w="1832" w:type="dxa"/>
            <w:gridSpan w:val="2"/>
          </w:tcPr>
          <w:p w14:paraId="4A69D731"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59714705"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69BE6AF2"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1517C771" w14:textId="77777777" w:rsidTr="00721EF0">
        <w:trPr>
          <w:trHeight w:val="340"/>
        </w:trPr>
        <w:tc>
          <w:tcPr>
            <w:tcW w:w="1630" w:type="dxa"/>
            <w:vAlign w:val="center"/>
          </w:tcPr>
          <w:p w14:paraId="0955535C" w14:textId="6406D90E"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16</w:t>
            </w:r>
          </w:p>
        </w:tc>
        <w:tc>
          <w:tcPr>
            <w:tcW w:w="1022" w:type="dxa"/>
            <w:gridSpan w:val="3"/>
            <w:vAlign w:val="center"/>
          </w:tcPr>
          <w:p w14:paraId="296BA519" w14:textId="75C1CA3F"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21A97E29" w14:textId="2678BCC3"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Medidor portátil de Oxígeno disuelto</w:t>
            </w:r>
          </w:p>
        </w:tc>
        <w:tc>
          <w:tcPr>
            <w:tcW w:w="1832" w:type="dxa"/>
            <w:gridSpan w:val="2"/>
          </w:tcPr>
          <w:p w14:paraId="7E59A8B5"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50AA2256"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29F41D60"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4F9E7E0F" w14:textId="77777777" w:rsidTr="00721EF0">
        <w:trPr>
          <w:trHeight w:val="340"/>
        </w:trPr>
        <w:tc>
          <w:tcPr>
            <w:tcW w:w="1630" w:type="dxa"/>
            <w:vAlign w:val="center"/>
          </w:tcPr>
          <w:p w14:paraId="4AE7280E" w14:textId="00EE51A5"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17</w:t>
            </w:r>
          </w:p>
        </w:tc>
        <w:tc>
          <w:tcPr>
            <w:tcW w:w="1022" w:type="dxa"/>
            <w:gridSpan w:val="3"/>
            <w:vAlign w:val="center"/>
          </w:tcPr>
          <w:p w14:paraId="20F87CBA" w14:textId="51BEE162"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77D5A4AA" w14:textId="22D96085"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Microscopios digitales</w:t>
            </w:r>
          </w:p>
        </w:tc>
        <w:tc>
          <w:tcPr>
            <w:tcW w:w="1832" w:type="dxa"/>
            <w:gridSpan w:val="2"/>
          </w:tcPr>
          <w:p w14:paraId="5A1AF755"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578F4F2B"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2FDD15EA"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5BD04ED7" w14:textId="77777777" w:rsidTr="00721EF0">
        <w:trPr>
          <w:trHeight w:val="340"/>
        </w:trPr>
        <w:tc>
          <w:tcPr>
            <w:tcW w:w="1630" w:type="dxa"/>
            <w:vAlign w:val="center"/>
          </w:tcPr>
          <w:p w14:paraId="43C1CA4B" w14:textId="08588D2F"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18</w:t>
            </w:r>
          </w:p>
        </w:tc>
        <w:tc>
          <w:tcPr>
            <w:tcW w:w="1022" w:type="dxa"/>
            <w:gridSpan w:val="3"/>
            <w:vAlign w:val="center"/>
          </w:tcPr>
          <w:p w14:paraId="7C7A7FAD" w14:textId="482D06C3"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0281074A" w14:textId="026933A5"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Tester impermeable de salinidad marina</w:t>
            </w:r>
          </w:p>
        </w:tc>
        <w:tc>
          <w:tcPr>
            <w:tcW w:w="1832" w:type="dxa"/>
            <w:gridSpan w:val="2"/>
          </w:tcPr>
          <w:p w14:paraId="2B0143AD"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6A8E1A9D"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689FF6EA"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4D4D8F85" w14:textId="77777777" w:rsidTr="00721EF0">
        <w:trPr>
          <w:trHeight w:val="340"/>
        </w:trPr>
        <w:tc>
          <w:tcPr>
            <w:tcW w:w="1630" w:type="dxa"/>
            <w:vAlign w:val="center"/>
          </w:tcPr>
          <w:p w14:paraId="23B7FBC0" w14:textId="18EEFB63"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19</w:t>
            </w:r>
          </w:p>
        </w:tc>
        <w:tc>
          <w:tcPr>
            <w:tcW w:w="1022" w:type="dxa"/>
            <w:gridSpan w:val="3"/>
            <w:vAlign w:val="center"/>
          </w:tcPr>
          <w:p w14:paraId="6441C466" w14:textId="232ED285"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4A185A1E" w14:textId="564F02B8"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 xml:space="preserve">Pipetas </w:t>
            </w:r>
            <w:proofErr w:type="spellStart"/>
            <w:r w:rsidRPr="008871C0">
              <w:rPr>
                <w:rFonts w:ascii="Arial Narrow" w:eastAsia="Times New Roman" w:hAnsi="Arial Narrow" w:cs="Times New Roman"/>
                <w:color w:val="000000"/>
                <w:lang w:val="es-PA" w:eastAsia="es-PA"/>
              </w:rPr>
              <w:t>monocanal</w:t>
            </w:r>
            <w:proofErr w:type="spellEnd"/>
            <w:r w:rsidRPr="008871C0">
              <w:rPr>
                <w:rFonts w:ascii="Arial Narrow" w:eastAsia="Times New Roman" w:hAnsi="Arial Narrow" w:cs="Times New Roman"/>
                <w:color w:val="000000"/>
                <w:lang w:val="es-PA" w:eastAsia="es-PA"/>
              </w:rPr>
              <w:t xml:space="preserve"> (diseño ergonómico) calibradas según normas ISO</w:t>
            </w:r>
          </w:p>
        </w:tc>
        <w:tc>
          <w:tcPr>
            <w:tcW w:w="1832" w:type="dxa"/>
            <w:gridSpan w:val="2"/>
          </w:tcPr>
          <w:p w14:paraId="2345FB4E"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4EC6A0F9"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351A4ECB"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29E885AF" w14:textId="77777777" w:rsidTr="00721EF0">
        <w:trPr>
          <w:trHeight w:val="340"/>
        </w:trPr>
        <w:tc>
          <w:tcPr>
            <w:tcW w:w="1630" w:type="dxa"/>
            <w:vAlign w:val="center"/>
          </w:tcPr>
          <w:p w14:paraId="49887613" w14:textId="302834D8"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20</w:t>
            </w:r>
          </w:p>
        </w:tc>
        <w:tc>
          <w:tcPr>
            <w:tcW w:w="1022" w:type="dxa"/>
            <w:gridSpan w:val="3"/>
            <w:vAlign w:val="center"/>
          </w:tcPr>
          <w:p w14:paraId="13268F52" w14:textId="118020CE"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1</w:t>
            </w:r>
          </w:p>
        </w:tc>
        <w:tc>
          <w:tcPr>
            <w:tcW w:w="1933" w:type="dxa"/>
            <w:gridSpan w:val="3"/>
            <w:vAlign w:val="center"/>
          </w:tcPr>
          <w:p w14:paraId="4954FD27" w14:textId="7B774C9C"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Papel filtro</w:t>
            </w:r>
          </w:p>
        </w:tc>
        <w:tc>
          <w:tcPr>
            <w:tcW w:w="1832" w:type="dxa"/>
            <w:gridSpan w:val="2"/>
          </w:tcPr>
          <w:p w14:paraId="5C809C21"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4CF28B75"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0FDCEFCF"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545DF5EE" w14:textId="77777777" w:rsidTr="00721EF0">
        <w:trPr>
          <w:trHeight w:val="340"/>
        </w:trPr>
        <w:tc>
          <w:tcPr>
            <w:tcW w:w="1630" w:type="dxa"/>
            <w:vAlign w:val="center"/>
          </w:tcPr>
          <w:p w14:paraId="77311EA2" w14:textId="2AC2EB58"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21</w:t>
            </w:r>
          </w:p>
        </w:tc>
        <w:tc>
          <w:tcPr>
            <w:tcW w:w="1022" w:type="dxa"/>
            <w:gridSpan w:val="3"/>
            <w:vAlign w:val="center"/>
          </w:tcPr>
          <w:p w14:paraId="327130E0" w14:textId="12CB4D63"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3B6CDD50" w14:textId="1C648E35"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Cronómetro digital</w:t>
            </w:r>
          </w:p>
        </w:tc>
        <w:tc>
          <w:tcPr>
            <w:tcW w:w="1832" w:type="dxa"/>
            <w:gridSpan w:val="2"/>
          </w:tcPr>
          <w:p w14:paraId="5A731B08"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0CE0DB00"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293E415B"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6D439752" w14:textId="77777777" w:rsidTr="00721EF0">
        <w:trPr>
          <w:trHeight w:val="340"/>
        </w:trPr>
        <w:tc>
          <w:tcPr>
            <w:tcW w:w="1630" w:type="dxa"/>
            <w:vAlign w:val="center"/>
          </w:tcPr>
          <w:p w14:paraId="0BA1AA47" w14:textId="58B0466B"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22</w:t>
            </w:r>
          </w:p>
        </w:tc>
        <w:tc>
          <w:tcPr>
            <w:tcW w:w="1022" w:type="dxa"/>
            <w:gridSpan w:val="3"/>
            <w:vAlign w:val="center"/>
          </w:tcPr>
          <w:p w14:paraId="540E19B8" w14:textId="7D8A556D"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3BFD7CF6" w14:textId="3EFC3FA4"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Cinta métrica / Regla</w:t>
            </w:r>
          </w:p>
        </w:tc>
        <w:tc>
          <w:tcPr>
            <w:tcW w:w="1832" w:type="dxa"/>
            <w:gridSpan w:val="2"/>
          </w:tcPr>
          <w:p w14:paraId="06AFD066"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21DA832B"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56E6BF3E"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3A31BF65" w14:textId="77777777" w:rsidTr="00721EF0">
        <w:trPr>
          <w:trHeight w:val="340"/>
        </w:trPr>
        <w:tc>
          <w:tcPr>
            <w:tcW w:w="1630" w:type="dxa"/>
            <w:vAlign w:val="center"/>
          </w:tcPr>
          <w:p w14:paraId="5B715E62" w14:textId="6E2258F5"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23</w:t>
            </w:r>
          </w:p>
        </w:tc>
        <w:tc>
          <w:tcPr>
            <w:tcW w:w="1022" w:type="dxa"/>
            <w:gridSpan w:val="3"/>
            <w:vAlign w:val="center"/>
          </w:tcPr>
          <w:p w14:paraId="273EB549" w14:textId="36BB9BCD"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2BBD89A3" w14:textId="5654D76C"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Vernier / Pie de rey</w:t>
            </w:r>
          </w:p>
        </w:tc>
        <w:tc>
          <w:tcPr>
            <w:tcW w:w="1832" w:type="dxa"/>
            <w:gridSpan w:val="2"/>
          </w:tcPr>
          <w:p w14:paraId="2155FD12"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7ADA609F"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26B99FBC"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104BE53B" w14:textId="77777777" w:rsidTr="00721EF0">
        <w:trPr>
          <w:trHeight w:val="340"/>
        </w:trPr>
        <w:tc>
          <w:tcPr>
            <w:tcW w:w="1630" w:type="dxa"/>
            <w:vAlign w:val="center"/>
          </w:tcPr>
          <w:p w14:paraId="385EDED4" w14:textId="0FD91CCF"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24</w:t>
            </w:r>
          </w:p>
        </w:tc>
        <w:tc>
          <w:tcPr>
            <w:tcW w:w="1022" w:type="dxa"/>
            <w:gridSpan w:val="3"/>
            <w:vAlign w:val="center"/>
          </w:tcPr>
          <w:p w14:paraId="2A973A11" w14:textId="1732EB1F"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069B69DB" w14:textId="1772C766"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Balanza digital</w:t>
            </w:r>
          </w:p>
        </w:tc>
        <w:tc>
          <w:tcPr>
            <w:tcW w:w="1832" w:type="dxa"/>
            <w:gridSpan w:val="2"/>
          </w:tcPr>
          <w:p w14:paraId="1338BB92"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02808EAF"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18EE7D5C"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403C7F5B" w14:textId="77777777" w:rsidTr="00721EF0">
        <w:trPr>
          <w:trHeight w:val="340"/>
        </w:trPr>
        <w:tc>
          <w:tcPr>
            <w:tcW w:w="1630" w:type="dxa"/>
            <w:vAlign w:val="center"/>
          </w:tcPr>
          <w:p w14:paraId="6B3F6C9A" w14:textId="2958644E"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25</w:t>
            </w:r>
          </w:p>
        </w:tc>
        <w:tc>
          <w:tcPr>
            <w:tcW w:w="1022" w:type="dxa"/>
            <w:gridSpan w:val="3"/>
            <w:vAlign w:val="center"/>
          </w:tcPr>
          <w:p w14:paraId="7B36491A" w14:textId="3F0CCC6B"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6C9F76A2" w14:textId="690AF4AB"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Termómetro digital o de alcohol</w:t>
            </w:r>
          </w:p>
        </w:tc>
        <w:tc>
          <w:tcPr>
            <w:tcW w:w="1832" w:type="dxa"/>
            <w:gridSpan w:val="2"/>
          </w:tcPr>
          <w:p w14:paraId="3C971F5C"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0C9AE5AA"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2D696B0C"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0096B352" w14:textId="77777777" w:rsidTr="00721EF0">
        <w:trPr>
          <w:trHeight w:val="340"/>
        </w:trPr>
        <w:tc>
          <w:tcPr>
            <w:tcW w:w="1630" w:type="dxa"/>
            <w:vAlign w:val="center"/>
          </w:tcPr>
          <w:p w14:paraId="4AEB2CF9" w14:textId="64592F1E"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26</w:t>
            </w:r>
          </w:p>
        </w:tc>
        <w:tc>
          <w:tcPr>
            <w:tcW w:w="1022" w:type="dxa"/>
            <w:gridSpan w:val="3"/>
            <w:vAlign w:val="center"/>
          </w:tcPr>
          <w:p w14:paraId="3B292CBE" w14:textId="4C717A6C"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35A63829" w14:textId="387269FC" w:rsidR="00721EF0" w:rsidRPr="007D02EA" w:rsidRDefault="00721EF0" w:rsidP="001E55F9">
            <w:pPr>
              <w:spacing w:line="240" w:lineRule="auto"/>
              <w:rPr>
                <w:rFonts w:ascii="Arial Narrow" w:hAnsi="Arial Narrow" w:cs="Calibri Light"/>
                <w:b/>
                <w:bCs/>
                <w:color w:val="000000"/>
                <w:lang w:eastAsia="es-MX"/>
              </w:rPr>
            </w:pPr>
            <w:proofErr w:type="spellStart"/>
            <w:r w:rsidRPr="008871C0">
              <w:rPr>
                <w:rFonts w:ascii="Arial Narrow" w:eastAsia="Times New Roman" w:hAnsi="Arial Narrow" w:cs="Times New Roman"/>
                <w:color w:val="000000"/>
                <w:lang w:val="es-PA" w:eastAsia="es-PA"/>
              </w:rPr>
              <w:t>Termometro</w:t>
            </w:r>
            <w:proofErr w:type="spellEnd"/>
            <w:r w:rsidRPr="008871C0">
              <w:rPr>
                <w:rFonts w:ascii="Arial Narrow" w:eastAsia="Times New Roman" w:hAnsi="Arial Narrow" w:cs="Times New Roman"/>
                <w:color w:val="000000"/>
                <w:lang w:val="es-PA" w:eastAsia="es-PA"/>
              </w:rPr>
              <w:t xml:space="preserve"> Digital </w:t>
            </w:r>
          </w:p>
        </w:tc>
        <w:tc>
          <w:tcPr>
            <w:tcW w:w="1832" w:type="dxa"/>
            <w:gridSpan w:val="2"/>
          </w:tcPr>
          <w:p w14:paraId="44C54D25"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602D4C85"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44DD807A"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09C336D6" w14:textId="77777777" w:rsidTr="00721EF0">
        <w:trPr>
          <w:trHeight w:val="340"/>
        </w:trPr>
        <w:tc>
          <w:tcPr>
            <w:tcW w:w="1630" w:type="dxa"/>
            <w:vAlign w:val="center"/>
          </w:tcPr>
          <w:p w14:paraId="083B25AC" w14:textId="1858BFD7"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lastRenderedPageBreak/>
              <w:t>27</w:t>
            </w:r>
          </w:p>
        </w:tc>
        <w:tc>
          <w:tcPr>
            <w:tcW w:w="1022" w:type="dxa"/>
            <w:gridSpan w:val="3"/>
            <w:vAlign w:val="center"/>
          </w:tcPr>
          <w:p w14:paraId="6020F5F9" w14:textId="1FC46609"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1</w:t>
            </w:r>
          </w:p>
        </w:tc>
        <w:tc>
          <w:tcPr>
            <w:tcW w:w="1933" w:type="dxa"/>
            <w:gridSpan w:val="3"/>
            <w:vAlign w:val="center"/>
          </w:tcPr>
          <w:p w14:paraId="6B894BAE" w14:textId="4C8B3352"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Riel de aire con soplador</w:t>
            </w:r>
          </w:p>
        </w:tc>
        <w:tc>
          <w:tcPr>
            <w:tcW w:w="1832" w:type="dxa"/>
            <w:gridSpan w:val="2"/>
          </w:tcPr>
          <w:p w14:paraId="0D29545D"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05963AE5"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6F5E2520"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45198689" w14:textId="77777777" w:rsidTr="00721EF0">
        <w:trPr>
          <w:trHeight w:val="340"/>
        </w:trPr>
        <w:tc>
          <w:tcPr>
            <w:tcW w:w="1630" w:type="dxa"/>
            <w:vAlign w:val="center"/>
          </w:tcPr>
          <w:p w14:paraId="3014E96D" w14:textId="133CB8A5"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28</w:t>
            </w:r>
          </w:p>
        </w:tc>
        <w:tc>
          <w:tcPr>
            <w:tcW w:w="1022" w:type="dxa"/>
            <w:gridSpan w:val="3"/>
            <w:vAlign w:val="center"/>
          </w:tcPr>
          <w:p w14:paraId="2D4BD3C4" w14:textId="1B843BFB"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5107BF86" w14:textId="3AFDBBD7"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Temporizador</w:t>
            </w:r>
          </w:p>
        </w:tc>
        <w:tc>
          <w:tcPr>
            <w:tcW w:w="1832" w:type="dxa"/>
            <w:gridSpan w:val="2"/>
          </w:tcPr>
          <w:p w14:paraId="314B4FCC"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31410FF7"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280E3BD1"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7F7A6B93" w14:textId="77777777" w:rsidTr="00721EF0">
        <w:trPr>
          <w:trHeight w:val="340"/>
        </w:trPr>
        <w:tc>
          <w:tcPr>
            <w:tcW w:w="1630" w:type="dxa"/>
            <w:vAlign w:val="center"/>
          </w:tcPr>
          <w:p w14:paraId="7F4B05CA" w14:textId="331BEEAA"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29</w:t>
            </w:r>
          </w:p>
        </w:tc>
        <w:tc>
          <w:tcPr>
            <w:tcW w:w="1022" w:type="dxa"/>
            <w:gridSpan w:val="3"/>
            <w:vAlign w:val="center"/>
          </w:tcPr>
          <w:p w14:paraId="7C2A1648" w14:textId="519FB524"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75A5CAC1" w14:textId="76F5078F"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Carritos dinámicos</w:t>
            </w:r>
          </w:p>
        </w:tc>
        <w:tc>
          <w:tcPr>
            <w:tcW w:w="1832" w:type="dxa"/>
            <w:gridSpan w:val="2"/>
          </w:tcPr>
          <w:p w14:paraId="74603F07"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2B5EE58E"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729955B8"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2E0875B4" w14:textId="77777777" w:rsidTr="00721EF0">
        <w:trPr>
          <w:trHeight w:val="340"/>
        </w:trPr>
        <w:tc>
          <w:tcPr>
            <w:tcW w:w="1630" w:type="dxa"/>
            <w:vAlign w:val="center"/>
          </w:tcPr>
          <w:p w14:paraId="167DF0CC" w14:textId="312FDEDA"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30</w:t>
            </w:r>
          </w:p>
        </w:tc>
        <w:tc>
          <w:tcPr>
            <w:tcW w:w="1022" w:type="dxa"/>
            <w:gridSpan w:val="3"/>
            <w:vAlign w:val="center"/>
          </w:tcPr>
          <w:p w14:paraId="788B8877" w14:textId="14852C3C"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1BFF2C94" w14:textId="53FEC7DF"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Pistas inclinadas</w:t>
            </w:r>
          </w:p>
        </w:tc>
        <w:tc>
          <w:tcPr>
            <w:tcW w:w="1832" w:type="dxa"/>
            <w:gridSpan w:val="2"/>
          </w:tcPr>
          <w:p w14:paraId="275DDA3F"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568A6A5E"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171F7CEE"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29EEFB06" w14:textId="77777777" w:rsidTr="00721EF0">
        <w:trPr>
          <w:trHeight w:val="340"/>
        </w:trPr>
        <w:tc>
          <w:tcPr>
            <w:tcW w:w="1630" w:type="dxa"/>
            <w:vAlign w:val="center"/>
          </w:tcPr>
          <w:p w14:paraId="1598398F" w14:textId="70469A30"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31</w:t>
            </w:r>
          </w:p>
        </w:tc>
        <w:tc>
          <w:tcPr>
            <w:tcW w:w="1022" w:type="dxa"/>
            <w:gridSpan w:val="3"/>
            <w:vAlign w:val="center"/>
          </w:tcPr>
          <w:p w14:paraId="0BE4DB26" w14:textId="5F961E05"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4</w:t>
            </w:r>
          </w:p>
        </w:tc>
        <w:tc>
          <w:tcPr>
            <w:tcW w:w="1933" w:type="dxa"/>
            <w:gridSpan w:val="3"/>
            <w:vAlign w:val="center"/>
          </w:tcPr>
          <w:p w14:paraId="65B7FD1F" w14:textId="1D0A85F4"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Sensores de movimiento / fotopuertas</w:t>
            </w:r>
          </w:p>
        </w:tc>
        <w:tc>
          <w:tcPr>
            <w:tcW w:w="1832" w:type="dxa"/>
            <w:gridSpan w:val="2"/>
          </w:tcPr>
          <w:p w14:paraId="5E767091"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00C95082"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462238EF"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4288ACB3" w14:textId="77777777" w:rsidTr="00721EF0">
        <w:trPr>
          <w:trHeight w:val="340"/>
        </w:trPr>
        <w:tc>
          <w:tcPr>
            <w:tcW w:w="1630" w:type="dxa"/>
            <w:vAlign w:val="center"/>
          </w:tcPr>
          <w:p w14:paraId="5020DE16" w14:textId="37C196D7"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32</w:t>
            </w:r>
          </w:p>
        </w:tc>
        <w:tc>
          <w:tcPr>
            <w:tcW w:w="1022" w:type="dxa"/>
            <w:gridSpan w:val="3"/>
            <w:vAlign w:val="center"/>
          </w:tcPr>
          <w:p w14:paraId="17F4C1B8" w14:textId="18C48E99"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4</w:t>
            </w:r>
          </w:p>
        </w:tc>
        <w:tc>
          <w:tcPr>
            <w:tcW w:w="1933" w:type="dxa"/>
            <w:gridSpan w:val="3"/>
            <w:vAlign w:val="center"/>
          </w:tcPr>
          <w:p w14:paraId="23B86D83" w14:textId="479F4AEA"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Sensor de movimiento</w:t>
            </w:r>
          </w:p>
        </w:tc>
        <w:tc>
          <w:tcPr>
            <w:tcW w:w="1832" w:type="dxa"/>
            <w:gridSpan w:val="2"/>
          </w:tcPr>
          <w:p w14:paraId="754E00DF"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4C845363"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0B7FD7DB"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7B613D25" w14:textId="77777777" w:rsidTr="00721EF0">
        <w:trPr>
          <w:trHeight w:val="340"/>
        </w:trPr>
        <w:tc>
          <w:tcPr>
            <w:tcW w:w="1630" w:type="dxa"/>
            <w:vAlign w:val="center"/>
          </w:tcPr>
          <w:p w14:paraId="10561517" w14:textId="4509C9DA"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33</w:t>
            </w:r>
          </w:p>
        </w:tc>
        <w:tc>
          <w:tcPr>
            <w:tcW w:w="1022" w:type="dxa"/>
            <w:gridSpan w:val="3"/>
            <w:vAlign w:val="center"/>
          </w:tcPr>
          <w:p w14:paraId="5173C076" w14:textId="239177AE"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4</w:t>
            </w:r>
          </w:p>
        </w:tc>
        <w:tc>
          <w:tcPr>
            <w:tcW w:w="1933" w:type="dxa"/>
            <w:gridSpan w:val="3"/>
            <w:vAlign w:val="center"/>
          </w:tcPr>
          <w:p w14:paraId="60AB560B" w14:textId="1EA90CA1"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Sensor Velocidad</w:t>
            </w:r>
          </w:p>
        </w:tc>
        <w:tc>
          <w:tcPr>
            <w:tcW w:w="1832" w:type="dxa"/>
            <w:gridSpan w:val="2"/>
          </w:tcPr>
          <w:p w14:paraId="2810C268"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25FEE487"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3E91D33A"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37FF7F0F" w14:textId="77777777" w:rsidTr="00721EF0">
        <w:trPr>
          <w:trHeight w:val="340"/>
        </w:trPr>
        <w:tc>
          <w:tcPr>
            <w:tcW w:w="1630" w:type="dxa"/>
            <w:vAlign w:val="center"/>
          </w:tcPr>
          <w:p w14:paraId="5C73B5EB" w14:textId="56563BBA"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34</w:t>
            </w:r>
          </w:p>
        </w:tc>
        <w:tc>
          <w:tcPr>
            <w:tcW w:w="1022" w:type="dxa"/>
            <w:gridSpan w:val="3"/>
            <w:vAlign w:val="center"/>
          </w:tcPr>
          <w:p w14:paraId="5E16CD6A" w14:textId="453E3419"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2BD33B91" w14:textId="7E6181A3"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Resorte / Dinamómetro 1N/100g</w:t>
            </w:r>
          </w:p>
        </w:tc>
        <w:tc>
          <w:tcPr>
            <w:tcW w:w="1832" w:type="dxa"/>
            <w:gridSpan w:val="2"/>
          </w:tcPr>
          <w:p w14:paraId="61A0FE45"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784779AD"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6913CF2A"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436F1E37" w14:textId="77777777" w:rsidTr="00721EF0">
        <w:trPr>
          <w:trHeight w:val="340"/>
        </w:trPr>
        <w:tc>
          <w:tcPr>
            <w:tcW w:w="1630" w:type="dxa"/>
            <w:vAlign w:val="center"/>
          </w:tcPr>
          <w:p w14:paraId="5FBA4581" w14:textId="7DB75341"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35</w:t>
            </w:r>
          </w:p>
        </w:tc>
        <w:tc>
          <w:tcPr>
            <w:tcW w:w="1022" w:type="dxa"/>
            <w:gridSpan w:val="3"/>
            <w:vAlign w:val="center"/>
          </w:tcPr>
          <w:p w14:paraId="080944A7" w14:textId="7D01ED5B"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669B6586" w14:textId="4DFBA8EE"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Resorte / Dinamómetro 2 N / 200 g</w:t>
            </w:r>
          </w:p>
        </w:tc>
        <w:tc>
          <w:tcPr>
            <w:tcW w:w="1832" w:type="dxa"/>
            <w:gridSpan w:val="2"/>
          </w:tcPr>
          <w:p w14:paraId="7292C1FC"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0328C781"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4E7A4327"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13A88174" w14:textId="77777777" w:rsidTr="00721EF0">
        <w:trPr>
          <w:trHeight w:val="340"/>
        </w:trPr>
        <w:tc>
          <w:tcPr>
            <w:tcW w:w="1630" w:type="dxa"/>
            <w:vAlign w:val="center"/>
          </w:tcPr>
          <w:p w14:paraId="18E6F5CE" w14:textId="4A8C8974"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36</w:t>
            </w:r>
          </w:p>
        </w:tc>
        <w:tc>
          <w:tcPr>
            <w:tcW w:w="1022" w:type="dxa"/>
            <w:gridSpan w:val="3"/>
            <w:vAlign w:val="center"/>
          </w:tcPr>
          <w:p w14:paraId="6F70A0CC" w14:textId="0C81FC90"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4ED59E75" w14:textId="71C2D67C"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 xml:space="preserve">Resorte / </w:t>
            </w:r>
            <w:proofErr w:type="gramStart"/>
            <w:r w:rsidRPr="008871C0">
              <w:rPr>
                <w:rFonts w:ascii="Arial Narrow" w:eastAsia="Times New Roman" w:hAnsi="Arial Narrow" w:cs="Times New Roman"/>
                <w:color w:val="000000"/>
                <w:lang w:val="es-PA" w:eastAsia="es-PA"/>
              </w:rPr>
              <w:t>Dinamómetro  10</w:t>
            </w:r>
            <w:proofErr w:type="gramEnd"/>
            <w:r w:rsidRPr="008871C0">
              <w:rPr>
                <w:rFonts w:ascii="Arial Narrow" w:eastAsia="Times New Roman" w:hAnsi="Arial Narrow" w:cs="Times New Roman"/>
                <w:color w:val="000000"/>
                <w:lang w:val="es-PA" w:eastAsia="es-PA"/>
              </w:rPr>
              <w:t xml:space="preserve"> N / 1 kg</w:t>
            </w:r>
          </w:p>
        </w:tc>
        <w:tc>
          <w:tcPr>
            <w:tcW w:w="1832" w:type="dxa"/>
            <w:gridSpan w:val="2"/>
          </w:tcPr>
          <w:p w14:paraId="742CBB27"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7314C066"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7E26055B"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19D05167" w14:textId="77777777" w:rsidTr="00721EF0">
        <w:trPr>
          <w:trHeight w:val="340"/>
        </w:trPr>
        <w:tc>
          <w:tcPr>
            <w:tcW w:w="1630" w:type="dxa"/>
            <w:vAlign w:val="center"/>
          </w:tcPr>
          <w:p w14:paraId="427AE953" w14:textId="5AAB3966"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37</w:t>
            </w:r>
          </w:p>
        </w:tc>
        <w:tc>
          <w:tcPr>
            <w:tcW w:w="1022" w:type="dxa"/>
            <w:gridSpan w:val="3"/>
            <w:vAlign w:val="center"/>
          </w:tcPr>
          <w:p w14:paraId="0055F91C" w14:textId="75C5DCB0"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7D42667C" w14:textId="42B03596"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Polea simple</w:t>
            </w:r>
          </w:p>
        </w:tc>
        <w:tc>
          <w:tcPr>
            <w:tcW w:w="1832" w:type="dxa"/>
            <w:gridSpan w:val="2"/>
          </w:tcPr>
          <w:p w14:paraId="77628F8B"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1B29B053"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295E1820"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5A86B07E" w14:textId="77777777" w:rsidTr="00721EF0">
        <w:trPr>
          <w:trHeight w:val="340"/>
        </w:trPr>
        <w:tc>
          <w:tcPr>
            <w:tcW w:w="1630" w:type="dxa"/>
            <w:vAlign w:val="center"/>
          </w:tcPr>
          <w:p w14:paraId="67CFA4B9" w14:textId="7D0499D3"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38</w:t>
            </w:r>
          </w:p>
        </w:tc>
        <w:tc>
          <w:tcPr>
            <w:tcW w:w="1022" w:type="dxa"/>
            <w:gridSpan w:val="3"/>
            <w:vAlign w:val="center"/>
          </w:tcPr>
          <w:p w14:paraId="23EF31EA" w14:textId="348E27CB"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2A5A9648" w14:textId="4C995F34"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polea doble</w:t>
            </w:r>
          </w:p>
        </w:tc>
        <w:tc>
          <w:tcPr>
            <w:tcW w:w="1832" w:type="dxa"/>
            <w:gridSpan w:val="2"/>
          </w:tcPr>
          <w:p w14:paraId="70440B70"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7D77CC3B"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77E30012"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73A0C379" w14:textId="77777777" w:rsidTr="00721EF0">
        <w:trPr>
          <w:trHeight w:val="340"/>
        </w:trPr>
        <w:tc>
          <w:tcPr>
            <w:tcW w:w="1630" w:type="dxa"/>
            <w:vAlign w:val="center"/>
          </w:tcPr>
          <w:p w14:paraId="7C2DB8A6" w14:textId="32E61A2B"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39</w:t>
            </w:r>
          </w:p>
        </w:tc>
        <w:tc>
          <w:tcPr>
            <w:tcW w:w="1022" w:type="dxa"/>
            <w:gridSpan w:val="3"/>
            <w:vAlign w:val="center"/>
          </w:tcPr>
          <w:p w14:paraId="0111A135" w14:textId="4086BA04"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1C622D1F" w14:textId="0B9AEF7E"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polea triple</w:t>
            </w:r>
          </w:p>
        </w:tc>
        <w:tc>
          <w:tcPr>
            <w:tcW w:w="1832" w:type="dxa"/>
            <w:gridSpan w:val="2"/>
          </w:tcPr>
          <w:p w14:paraId="7D69C0F2"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5D1C0294"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169BD756"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0D80BA8E" w14:textId="77777777" w:rsidTr="00721EF0">
        <w:trPr>
          <w:trHeight w:val="340"/>
        </w:trPr>
        <w:tc>
          <w:tcPr>
            <w:tcW w:w="1630" w:type="dxa"/>
            <w:vAlign w:val="center"/>
          </w:tcPr>
          <w:p w14:paraId="7977F2DD" w14:textId="51E2658D"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40</w:t>
            </w:r>
          </w:p>
        </w:tc>
        <w:tc>
          <w:tcPr>
            <w:tcW w:w="1022" w:type="dxa"/>
            <w:gridSpan w:val="3"/>
            <w:vAlign w:val="center"/>
          </w:tcPr>
          <w:p w14:paraId="09ACF682" w14:textId="755EB593"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4B799432" w14:textId="51ABD6BD"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 xml:space="preserve">Polea diferentes </w:t>
            </w:r>
            <w:r w:rsidR="00515839">
              <w:rPr>
                <w:rFonts w:ascii="Arial Narrow" w:eastAsia="Times New Roman" w:hAnsi="Arial Narrow" w:cs="Times New Roman"/>
                <w:color w:val="000000"/>
                <w:lang w:val="es-PA" w:eastAsia="es-PA"/>
              </w:rPr>
              <w:t>diámetros</w:t>
            </w:r>
          </w:p>
        </w:tc>
        <w:tc>
          <w:tcPr>
            <w:tcW w:w="1832" w:type="dxa"/>
            <w:gridSpan w:val="2"/>
          </w:tcPr>
          <w:p w14:paraId="12371A22"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66F24744"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77A4EF64"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237BC940" w14:textId="77777777" w:rsidTr="00721EF0">
        <w:trPr>
          <w:trHeight w:val="340"/>
        </w:trPr>
        <w:tc>
          <w:tcPr>
            <w:tcW w:w="1630" w:type="dxa"/>
            <w:vAlign w:val="center"/>
          </w:tcPr>
          <w:p w14:paraId="1E818A5E" w14:textId="470FFDA0"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41</w:t>
            </w:r>
          </w:p>
        </w:tc>
        <w:tc>
          <w:tcPr>
            <w:tcW w:w="1022" w:type="dxa"/>
            <w:gridSpan w:val="3"/>
            <w:vAlign w:val="center"/>
          </w:tcPr>
          <w:p w14:paraId="6AA5F523" w14:textId="4B81C189"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7BBA3A5E" w14:textId="4BEA7983"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Pesas calibradas</w:t>
            </w:r>
          </w:p>
        </w:tc>
        <w:tc>
          <w:tcPr>
            <w:tcW w:w="1832" w:type="dxa"/>
            <w:gridSpan w:val="2"/>
          </w:tcPr>
          <w:p w14:paraId="325E359D"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633B9F7A"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0161E430"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3EB9FA11" w14:textId="77777777" w:rsidTr="00721EF0">
        <w:trPr>
          <w:trHeight w:val="340"/>
        </w:trPr>
        <w:tc>
          <w:tcPr>
            <w:tcW w:w="1630" w:type="dxa"/>
            <w:vAlign w:val="center"/>
          </w:tcPr>
          <w:p w14:paraId="5EE45E7C" w14:textId="7D448122"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42</w:t>
            </w:r>
          </w:p>
        </w:tc>
        <w:tc>
          <w:tcPr>
            <w:tcW w:w="1022" w:type="dxa"/>
            <w:gridSpan w:val="3"/>
            <w:vAlign w:val="center"/>
          </w:tcPr>
          <w:p w14:paraId="7A09B643" w14:textId="481B00CB"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61A2308F" w14:textId="4EFA46EF"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Calorímetro simple</w:t>
            </w:r>
          </w:p>
        </w:tc>
        <w:tc>
          <w:tcPr>
            <w:tcW w:w="1832" w:type="dxa"/>
            <w:gridSpan w:val="2"/>
          </w:tcPr>
          <w:p w14:paraId="262DC07B"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443E030E"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1A07F7CC"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414E6E24" w14:textId="77777777" w:rsidTr="00721EF0">
        <w:trPr>
          <w:trHeight w:val="340"/>
        </w:trPr>
        <w:tc>
          <w:tcPr>
            <w:tcW w:w="1630" w:type="dxa"/>
            <w:vAlign w:val="center"/>
          </w:tcPr>
          <w:p w14:paraId="7FBB3769" w14:textId="72801AD5"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43</w:t>
            </w:r>
          </w:p>
        </w:tc>
        <w:tc>
          <w:tcPr>
            <w:tcW w:w="1022" w:type="dxa"/>
            <w:gridSpan w:val="3"/>
            <w:vAlign w:val="center"/>
          </w:tcPr>
          <w:p w14:paraId="4C49C429" w14:textId="37925FAE"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44F72D0A" w14:textId="056D6B42"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Termómetro alcohol, -10 a 150 °C</w:t>
            </w:r>
          </w:p>
        </w:tc>
        <w:tc>
          <w:tcPr>
            <w:tcW w:w="1832" w:type="dxa"/>
            <w:gridSpan w:val="2"/>
          </w:tcPr>
          <w:p w14:paraId="5987B1CC"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45BCBECB"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74F049DC"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0214A74F" w14:textId="77777777" w:rsidTr="00721EF0">
        <w:trPr>
          <w:trHeight w:val="340"/>
        </w:trPr>
        <w:tc>
          <w:tcPr>
            <w:tcW w:w="1630" w:type="dxa"/>
            <w:vAlign w:val="center"/>
          </w:tcPr>
          <w:p w14:paraId="78E4203C" w14:textId="51B87CAC"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44</w:t>
            </w:r>
          </w:p>
        </w:tc>
        <w:tc>
          <w:tcPr>
            <w:tcW w:w="1022" w:type="dxa"/>
            <w:gridSpan w:val="3"/>
            <w:vAlign w:val="center"/>
          </w:tcPr>
          <w:p w14:paraId="62B590BC" w14:textId="2D93A714"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6A7E6EB6" w14:textId="147D86E1"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Multímetro digital</w:t>
            </w:r>
          </w:p>
        </w:tc>
        <w:tc>
          <w:tcPr>
            <w:tcW w:w="1832" w:type="dxa"/>
            <w:gridSpan w:val="2"/>
          </w:tcPr>
          <w:p w14:paraId="0F6A23F9"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75F2B17D"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7A9004CA"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25929D3A" w14:textId="77777777" w:rsidTr="00721EF0">
        <w:trPr>
          <w:trHeight w:val="340"/>
        </w:trPr>
        <w:tc>
          <w:tcPr>
            <w:tcW w:w="1630" w:type="dxa"/>
            <w:vAlign w:val="center"/>
          </w:tcPr>
          <w:p w14:paraId="6D6320CB" w14:textId="2EAC2CB2"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45</w:t>
            </w:r>
          </w:p>
        </w:tc>
        <w:tc>
          <w:tcPr>
            <w:tcW w:w="1022" w:type="dxa"/>
            <w:gridSpan w:val="3"/>
            <w:vAlign w:val="center"/>
          </w:tcPr>
          <w:p w14:paraId="0EEDF434" w14:textId="1E3B8308"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59BE1B06" w14:textId="6C1E7FA1"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Fuente de poder regulable</w:t>
            </w:r>
          </w:p>
        </w:tc>
        <w:tc>
          <w:tcPr>
            <w:tcW w:w="1832" w:type="dxa"/>
            <w:gridSpan w:val="2"/>
          </w:tcPr>
          <w:p w14:paraId="6D1F8E7E"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6EAA6564"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1A00A3A4"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20C4D300" w14:textId="77777777" w:rsidTr="00721EF0">
        <w:trPr>
          <w:trHeight w:val="340"/>
        </w:trPr>
        <w:tc>
          <w:tcPr>
            <w:tcW w:w="1630" w:type="dxa"/>
            <w:vAlign w:val="center"/>
          </w:tcPr>
          <w:p w14:paraId="04A67AF6" w14:textId="69132664"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46</w:t>
            </w:r>
          </w:p>
        </w:tc>
        <w:tc>
          <w:tcPr>
            <w:tcW w:w="1022" w:type="dxa"/>
            <w:gridSpan w:val="3"/>
            <w:vAlign w:val="center"/>
          </w:tcPr>
          <w:p w14:paraId="01C7EE63" w14:textId="1EB4C18B"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6E10F639" w14:textId="1771A49A"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Resistencias, cables, interruptores</w:t>
            </w:r>
          </w:p>
        </w:tc>
        <w:tc>
          <w:tcPr>
            <w:tcW w:w="1832" w:type="dxa"/>
            <w:gridSpan w:val="2"/>
          </w:tcPr>
          <w:p w14:paraId="1BC2D3A2"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1C3DC00D"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07FD702B"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1FA1759D" w14:textId="77777777" w:rsidTr="00721EF0">
        <w:trPr>
          <w:trHeight w:val="340"/>
        </w:trPr>
        <w:tc>
          <w:tcPr>
            <w:tcW w:w="1630" w:type="dxa"/>
            <w:vAlign w:val="center"/>
          </w:tcPr>
          <w:p w14:paraId="39DF7560" w14:textId="7DC456C6"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lastRenderedPageBreak/>
              <w:t>47</w:t>
            </w:r>
          </w:p>
        </w:tc>
        <w:tc>
          <w:tcPr>
            <w:tcW w:w="1022" w:type="dxa"/>
            <w:gridSpan w:val="3"/>
            <w:vAlign w:val="center"/>
          </w:tcPr>
          <w:p w14:paraId="4CA6BD90" w14:textId="7041D7EC"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1</w:t>
            </w:r>
          </w:p>
        </w:tc>
        <w:tc>
          <w:tcPr>
            <w:tcW w:w="1933" w:type="dxa"/>
            <w:gridSpan w:val="3"/>
            <w:vAlign w:val="center"/>
          </w:tcPr>
          <w:p w14:paraId="33C32769" w14:textId="29056B74"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Resistencias, 10 ohmios</w:t>
            </w:r>
          </w:p>
        </w:tc>
        <w:tc>
          <w:tcPr>
            <w:tcW w:w="1832" w:type="dxa"/>
            <w:gridSpan w:val="2"/>
          </w:tcPr>
          <w:p w14:paraId="60CBC8C6"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04E247C6"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77E8235C"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1EE0CED6" w14:textId="77777777" w:rsidTr="00721EF0">
        <w:trPr>
          <w:trHeight w:val="340"/>
        </w:trPr>
        <w:tc>
          <w:tcPr>
            <w:tcW w:w="1630" w:type="dxa"/>
            <w:vAlign w:val="center"/>
          </w:tcPr>
          <w:p w14:paraId="1029BED0" w14:textId="4FF7F836"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48</w:t>
            </w:r>
          </w:p>
        </w:tc>
        <w:tc>
          <w:tcPr>
            <w:tcW w:w="1022" w:type="dxa"/>
            <w:gridSpan w:val="3"/>
            <w:vAlign w:val="center"/>
          </w:tcPr>
          <w:p w14:paraId="2C89DC93" w14:textId="76FA1CDC"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1</w:t>
            </w:r>
          </w:p>
        </w:tc>
        <w:tc>
          <w:tcPr>
            <w:tcW w:w="1933" w:type="dxa"/>
            <w:gridSpan w:val="3"/>
            <w:vAlign w:val="center"/>
          </w:tcPr>
          <w:p w14:paraId="3FDFB0EB" w14:textId="74321DAD"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Resistencias, 68 ohmios</w:t>
            </w:r>
          </w:p>
        </w:tc>
        <w:tc>
          <w:tcPr>
            <w:tcW w:w="1832" w:type="dxa"/>
            <w:gridSpan w:val="2"/>
          </w:tcPr>
          <w:p w14:paraId="03930616"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3A5D1DE2"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2150412B"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242EA563" w14:textId="77777777" w:rsidTr="00721EF0">
        <w:trPr>
          <w:trHeight w:val="340"/>
        </w:trPr>
        <w:tc>
          <w:tcPr>
            <w:tcW w:w="1630" w:type="dxa"/>
            <w:vAlign w:val="center"/>
          </w:tcPr>
          <w:p w14:paraId="316BB4C5" w14:textId="41A97C7E"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49</w:t>
            </w:r>
          </w:p>
        </w:tc>
        <w:tc>
          <w:tcPr>
            <w:tcW w:w="1022" w:type="dxa"/>
            <w:gridSpan w:val="3"/>
            <w:vAlign w:val="center"/>
          </w:tcPr>
          <w:p w14:paraId="0C02B8EB" w14:textId="1E19D75A"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1</w:t>
            </w:r>
          </w:p>
        </w:tc>
        <w:tc>
          <w:tcPr>
            <w:tcW w:w="1933" w:type="dxa"/>
            <w:gridSpan w:val="3"/>
            <w:vAlign w:val="center"/>
          </w:tcPr>
          <w:p w14:paraId="5F7CD08F" w14:textId="6067488C"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Resistencias, 100 ohmios</w:t>
            </w:r>
          </w:p>
        </w:tc>
        <w:tc>
          <w:tcPr>
            <w:tcW w:w="1832" w:type="dxa"/>
            <w:gridSpan w:val="2"/>
          </w:tcPr>
          <w:p w14:paraId="5259D8D6"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5BE0703E"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4C3EE6F2"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195CB8FB" w14:textId="77777777" w:rsidTr="00721EF0">
        <w:trPr>
          <w:trHeight w:val="340"/>
        </w:trPr>
        <w:tc>
          <w:tcPr>
            <w:tcW w:w="1630" w:type="dxa"/>
            <w:vAlign w:val="center"/>
          </w:tcPr>
          <w:p w14:paraId="2C8B87C8" w14:textId="75570D2E"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50</w:t>
            </w:r>
          </w:p>
        </w:tc>
        <w:tc>
          <w:tcPr>
            <w:tcW w:w="1022" w:type="dxa"/>
            <w:gridSpan w:val="3"/>
            <w:vAlign w:val="center"/>
          </w:tcPr>
          <w:p w14:paraId="7FE4BBB3" w14:textId="27A19440"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1</w:t>
            </w:r>
          </w:p>
        </w:tc>
        <w:tc>
          <w:tcPr>
            <w:tcW w:w="1933" w:type="dxa"/>
            <w:gridSpan w:val="3"/>
            <w:vAlign w:val="center"/>
          </w:tcPr>
          <w:p w14:paraId="0501BD23" w14:textId="7CC11C82"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Resistencias, 470 ohmios,</w:t>
            </w:r>
          </w:p>
        </w:tc>
        <w:tc>
          <w:tcPr>
            <w:tcW w:w="1832" w:type="dxa"/>
            <w:gridSpan w:val="2"/>
          </w:tcPr>
          <w:p w14:paraId="2EC1ABFA"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56EF5B81"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37963ADB"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4961564F" w14:textId="77777777" w:rsidTr="00721EF0">
        <w:trPr>
          <w:trHeight w:val="340"/>
        </w:trPr>
        <w:tc>
          <w:tcPr>
            <w:tcW w:w="1630" w:type="dxa"/>
            <w:vAlign w:val="center"/>
          </w:tcPr>
          <w:p w14:paraId="15312B5C" w14:textId="176FAF73"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51</w:t>
            </w:r>
          </w:p>
        </w:tc>
        <w:tc>
          <w:tcPr>
            <w:tcW w:w="1022" w:type="dxa"/>
            <w:gridSpan w:val="3"/>
            <w:vAlign w:val="center"/>
          </w:tcPr>
          <w:p w14:paraId="1A59286A" w14:textId="32AA8AF2"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1</w:t>
            </w:r>
          </w:p>
        </w:tc>
        <w:tc>
          <w:tcPr>
            <w:tcW w:w="1933" w:type="dxa"/>
            <w:gridSpan w:val="3"/>
            <w:vAlign w:val="center"/>
          </w:tcPr>
          <w:p w14:paraId="697022A0" w14:textId="53A13A48"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 xml:space="preserve">Resistencias, 1 </w:t>
            </w:r>
            <w:proofErr w:type="spellStart"/>
            <w:r w:rsidRPr="008871C0">
              <w:rPr>
                <w:rFonts w:ascii="Arial Narrow" w:eastAsia="Times New Roman" w:hAnsi="Arial Narrow" w:cs="Times New Roman"/>
                <w:color w:val="000000"/>
                <w:lang w:val="es-PA" w:eastAsia="es-PA"/>
              </w:rPr>
              <w:t>Kohmios</w:t>
            </w:r>
            <w:proofErr w:type="spellEnd"/>
          </w:p>
        </w:tc>
        <w:tc>
          <w:tcPr>
            <w:tcW w:w="1832" w:type="dxa"/>
            <w:gridSpan w:val="2"/>
          </w:tcPr>
          <w:p w14:paraId="0DED5634"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6510C8F4"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4FFA1E18"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4BEA4E71" w14:textId="77777777" w:rsidTr="00721EF0">
        <w:trPr>
          <w:trHeight w:val="340"/>
        </w:trPr>
        <w:tc>
          <w:tcPr>
            <w:tcW w:w="1630" w:type="dxa"/>
            <w:vAlign w:val="center"/>
          </w:tcPr>
          <w:p w14:paraId="3638FB80" w14:textId="6B45CA39"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52</w:t>
            </w:r>
          </w:p>
        </w:tc>
        <w:tc>
          <w:tcPr>
            <w:tcW w:w="1022" w:type="dxa"/>
            <w:gridSpan w:val="3"/>
            <w:vAlign w:val="center"/>
          </w:tcPr>
          <w:p w14:paraId="43153F6E" w14:textId="6F6BE663"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212F4850" w14:textId="19726392"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Placas conductoras / circuitos de prueba</w:t>
            </w:r>
          </w:p>
        </w:tc>
        <w:tc>
          <w:tcPr>
            <w:tcW w:w="1832" w:type="dxa"/>
            <w:gridSpan w:val="2"/>
          </w:tcPr>
          <w:p w14:paraId="2DF5E760"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4DBA1E33"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78255993"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7CA5D35A" w14:textId="77777777" w:rsidTr="00721EF0">
        <w:trPr>
          <w:trHeight w:val="340"/>
        </w:trPr>
        <w:tc>
          <w:tcPr>
            <w:tcW w:w="1630" w:type="dxa"/>
            <w:vAlign w:val="center"/>
          </w:tcPr>
          <w:p w14:paraId="76D03092" w14:textId="54629867"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53</w:t>
            </w:r>
          </w:p>
        </w:tc>
        <w:tc>
          <w:tcPr>
            <w:tcW w:w="1022" w:type="dxa"/>
            <w:gridSpan w:val="3"/>
            <w:vAlign w:val="center"/>
          </w:tcPr>
          <w:p w14:paraId="2BE443FB" w14:textId="657D8261"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6F10C03C" w14:textId="1AFFB0B6"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Bobinas e imanes</w:t>
            </w:r>
          </w:p>
        </w:tc>
        <w:tc>
          <w:tcPr>
            <w:tcW w:w="1832" w:type="dxa"/>
            <w:gridSpan w:val="2"/>
          </w:tcPr>
          <w:p w14:paraId="70ABA5A5"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03FEA1DB"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5A940C39"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3E24074F" w14:textId="77777777" w:rsidTr="00721EF0">
        <w:trPr>
          <w:trHeight w:val="340"/>
        </w:trPr>
        <w:tc>
          <w:tcPr>
            <w:tcW w:w="1630" w:type="dxa"/>
            <w:vAlign w:val="center"/>
          </w:tcPr>
          <w:p w14:paraId="00AA0C13" w14:textId="5E2AF80D"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54</w:t>
            </w:r>
          </w:p>
        </w:tc>
        <w:tc>
          <w:tcPr>
            <w:tcW w:w="1022" w:type="dxa"/>
            <w:gridSpan w:val="3"/>
            <w:vAlign w:val="center"/>
          </w:tcPr>
          <w:p w14:paraId="169DE96E" w14:textId="317B04EF"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4310E11A" w14:textId="5779021D"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Imanes de barra</w:t>
            </w:r>
          </w:p>
        </w:tc>
        <w:tc>
          <w:tcPr>
            <w:tcW w:w="1832" w:type="dxa"/>
            <w:gridSpan w:val="2"/>
          </w:tcPr>
          <w:p w14:paraId="79987400"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68A72C84"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7063C25B"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74A91F52" w14:textId="77777777" w:rsidTr="00721EF0">
        <w:trPr>
          <w:trHeight w:val="340"/>
        </w:trPr>
        <w:tc>
          <w:tcPr>
            <w:tcW w:w="1630" w:type="dxa"/>
            <w:vAlign w:val="center"/>
          </w:tcPr>
          <w:p w14:paraId="4E83EE50" w14:textId="585302B4"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55</w:t>
            </w:r>
          </w:p>
        </w:tc>
        <w:tc>
          <w:tcPr>
            <w:tcW w:w="1022" w:type="dxa"/>
            <w:gridSpan w:val="3"/>
            <w:vAlign w:val="center"/>
          </w:tcPr>
          <w:p w14:paraId="365A4A21" w14:textId="039B8A03"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40DAB060" w14:textId="010A47AC"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Imanes en forma de U</w:t>
            </w:r>
          </w:p>
        </w:tc>
        <w:tc>
          <w:tcPr>
            <w:tcW w:w="1832" w:type="dxa"/>
            <w:gridSpan w:val="2"/>
          </w:tcPr>
          <w:p w14:paraId="20AD2B4B"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2E629C9C"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181EE7A3"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7EE2CBCF" w14:textId="77777777" w:rsidTr="001E55F9">
        <w:trPr>
          <w:trHeight w:val="521"/>
        </w:trPr>
        <w:tc>
          <w:tcPr>
            <w:tcW w:w="1630" w:type="dxa"/>
            <w:vAlign w:val="center"/>
          </w:tcPr>
          <w:p w14:paraId="013C9E0D" w14:textId="026C35E7"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56</w:t>
            </w:r>
          </w:p>
        </w:tc>
        <w:tc>
          <w:tcPr>
            <w:tcW w:w="1022" w:type="dxa"/>
            <w:gridSpan w:val="3"/>
            <w:vAlign w:val="center"/>
          </w:tcPr>
          <w:p w14:paraId="0D87FF04" w14:textId="0C5C9D0A"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354EE8F6" w14:textId="5801377F"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Diapasón con caja de resonancia</w:t>
            </w:r>
          </w:p>
        </w:tc>
        <w:tc>
          <w:tcPr>
            <w:tcW w:w="1832" w:type="dxa"/>
            <w:gridSpan w:val="2"/>
          </w:tcPr>
          <w:p w14:paraId="2F4C06AA"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12A86910"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61D3369B"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264834A6" w14:textId="77777777" w:rsidTr="00721EF0">
        <w:trPr>
          <w:trHeight w:val="340"/>
        </w:trPr>
        <w:tc>
          <w:tcPr>
            <w:tcW w:w="1630" w:type="dxa"/>
            <w:vAlign w:val="center"/>
          </w:tcPr>
          <w:p w14:paraId="5507F585" w14:textId="41BAF0CE"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57</w:t>
            </w:r>
          </w:p>
        </w:tc>
        <w:tc>
          <w:tcPr>
            <w:tcW w:w="1022" w:type="dxa"/>
            <w:gridSpan w:val="3"/>
            <w:vAlign w:val="center"/>
          </w:tcPr>
          <w:p w14:paraId="2D62CF14" w14:textId="3BB4DE43"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42AEEAFD" w14:textId="24BF787F"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Tubo de resonancia con agua</w:t>
            </w:r>
          </w:p>
        </w:tc>
        <w:tc>
          <w:tcPr>
            <w:tcW w:w="1832" w:type="dxa"/>
            <w:gridSpan w:val="2"/>
          </w:tcPr>
          <w:p w14:paraId="4B79B2A4"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16C72967"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718C1681"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340821D5" w14:textId="77777777" w:rsidTr="00721EF0">
        <w:trPr>
          <w:trHeight w:val="340"/>
        </w:trPr>
        <w:tc>
          <w:tcPr>
            <w:tcW w:w="1630" w:type="dxa"/>
            <w:vAlign w:val="center"/>
          </w:tcPr>
          <w:p w14:paraId="5CC59C64" w14:textId="607E76E7"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58</w:t>
            </w:r>
          </w:p>
        </w:tc>
        <w:tc>
          <w:tcPr>
            <w:tcW w:w="1022" w:type="dxa"/>
            <w:gridSpan w:val="3"/>
            <w:vAlign w:val="center"/>
          </w:tcPr>
          <w:p w14:paraId="240D895D" w14:textId="6EA462CB"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365B70E1" w14:textId="336EEEA6"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Generador de ondas (función)</w:t>
            </w:r>
          </w:p>
        </w:tc>
        <w:tc>
          <w:tcPr>
            <w:tcW w:w="1832" w:type="dxa"/>
            <w:gridSpan w:val="2"/>
          </w:tcPr>
          <w:p w14:paraId="6D063523"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223171E8"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5DEBA43A"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6D6DCFF5" w14:textId="77777777" w:rsidTr="00721EF0">
        <w:trPr>
          <w:trHeight w:val="340"/>
        </w:trPr>
        <w:tc>
          <w:tcPr>
            <w:tcW w:w="1630" w:type="dxa"/>
            <w:vAlign w:val="center"/>
          </w:tcPr>
          <w:p w14:paraId="32180C1C" w14:textId="41C6152B"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59</w:t>
            </w:r>
          </w:p>
        </w:tc>
        <w:tc>
          <w:tcPr>
            <w:tcW w:w="1022" w:type="dxa"/>
            <w:gridSpan w:val="3"/>
            <w:vAlign w:val="center"/>
          </w:tcPr>
          <w:p w14:paraId="5F95672F" w14:textId="6726FBAB"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01A46E30" w14:textId="5D91C249"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Osciloscopio digital o analógico</w:t>
            </w:r>
          </w:p>
        </w:tc>
        <w:tc>
          <w:tcPr>
            <w:tcW w:w="1832" w:type="dxa"/>
            <w:gridSpan w:val="2"/>
          </w:tcPr>
          <w:p w14:paraId="1C23E16F"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278C296E"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471E3897"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0E795798" w14:textId="77777777" w:rsidTr="00721EF0">
        <w:trPr>
          <w:trHeight w:val="340"/>
        </w:trPr>
        <w:tc>
          <w:tcPr>
            <w:tcW w:w="1630" w:type="dxa"/>
            <w:vAlign w:val="center"/>
          </w:tcPr>
          <w:p w14:paraId="53A6A61C" w14:textId="3BD74B54"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60</w:t>
            </w:r>
          </w:p>
        </w:tc>
        <w:tc>
          <w:tcPr>
            <w:tcW w:w="1022" w:type="dxa"/>
            <w:gridSpan w:val="3"/>
            <w:vAlign w:val="center"/>
          </w:tcPr>
          <w:p w14:paraId="3B3F6494" w14:textId="4D71A311"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0A024488" w14:textId="1B899CF1"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Lente biconvexa</w:t>
            </w:r>
          </w:p>
        </w:tc>
        <w:tc>
          <w:tcPr>
            <w:tcW w:w="1832" w:type="dxa"/>
            <w:gridSpan w:val="2"/>
          </w:tcPr>
          <w:p w14:paraId="140BC2D1"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223D8240"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2CBA9F2D"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56EB7C4F" w14:textId="77777777" w:rsidTr="00721EF0">
        <w:trPr>
          <w:trHeight w:val="340"/>
        </w:trPr>
        <w:tc>
          <w:tcPr>
            <w:tcW w:w="1630" w:type="dxa"/>
            <w:vAlign w:val="center"/>
          </w:tcPr>
          <w:p w14:paraId="45B5B422" w14:textId="09569442"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61</w:t>
            </w:r>
          </w:p>
        </w:tc>
        <w:tc>
          <w:tcPr>
            <w:tcW w:w="1022" w:type="dxa"/>
            <w:gridSpan w:val="3"/>
            <w:vAlign w:val="center"/>
          </w:tcPr>
          <w:p w14:paraId="66CC57D6" w14:textId="59825F1F"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4852A4A1" w14:textId="79881C79"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Lente biconvexa</w:t>
            </w:r>
          </w:p>
        </w:tc>
        <w:tc>
          <w:tcPr>
            <w:tcW w:w="1832" w:type="dxa"/>
            <w:gridSpan w:val="2"/>
          </w:tcPr>
          <w:p w14:paraId="25827FF1"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1A731705"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4C46E5D2"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339851CB" w14:textId="77777777" w:rsidTr="00721EF0">
        <w:trPr>
          <w:trHeight w:val="340"/>
        </w:trPr>
        <w:tc>
          <w:tcPr>
            <w:tcW w:w="1630" w:type="dxa"/>
            <w:vAlign w:val="center"/>
          </w:tcPr>
          <w:p w14:paraId="7F23B73E" w14:textId="75B94397"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62</w:t>
            </w:r>
          </w:p>
        </w:tc>
        <w:tc>
          <w:tcPr>
            <w:tcW w:w="1022" w:type="dxa"/>
            <w:gridSpan w:val="3"/>
            <w:vAlign w:val="center"/>
          </w:tcPr>
          <w:p w14:paraId="1839B94B" w14:textId="5F62FEF3"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79862EB6" w14:textId="73DB9D4C"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Lente cóncava doble</w:t>
            </w:r>
          </w:p>
        </w:tc>
        <w:tc>
          <w:tcPr>
            <w:tcW w:w="1832" w:type="dxa"/>
            <w:gridSpan w:val="2"/>
          </w:tcPr>
          <w:p w14:paraId="2BBAEC5D"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3D0A6328"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528AD849"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3F7B169D" w14:textId="77777777" w:rsidTr="00721EF0">
        <w:trPr>
          <w:trHeight w:val="340"/>
        </w:trPr>
        <w:tc>
          <w:tcPr>
            <w:tcW w:w="1630" w:type="dxa"/>
            <w:vAlign w:val="center"/>
          </w:tcPr>
          <w:p w14:paraId="22812ACA" w14:textId="4B2E5176"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63</w:t>
            </w:r>
          </w:p>
        </w:tc>
        <w:tc>
          <w:tcPr>
            <w:tcW w:w="1022" w:type="dxa"/>
            <w:gridSpan w:val="3"/>
            <w:vAlign w:val="center"/>
          </w:tcPr>
          <w:p w14:paraId="505346EC" w14:textId="4AF80896"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3</w:t>
            </w:r>
          </w:p>
        </w:tc>
        <w:tc>
          <w:tcPr>
            <w:tcW w:w="1933" w:type="dxa"/>
            <w:gridSpan w:val="3"/>
            <w:vAlign w:val="center"/>
          </w:tcPr>
          <w:p w14:paraId="25D4A6C6" w14:textId="286E51D6"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Lentes convergentes y divergentes</w:t>
            </w:r>
          </w:p>
        </w:tc>
        <w:tc>
          <w:tcPr>
            <w:tcW w:w="1832" w:type="dxa"/>
            <w:gridSpan w:val="2"/>
          </w:tcPr>
          <w:p w14:paraId="6A0EC801"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541BB28B"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459D52B7"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37B81DAC" w14:textId="77777777" w:rsidTr="00721EF0">
        <w:trPr>
          <w:trHeight w:val="340"/>
        </w:trPr>
        <w:tc>
          <w:tcPr>
            <w:tcW w:w="1630" w:type="dxa"/>
            <w:vAlign w:val="center"/>
          </w:tcPr>
          <w:p w14:paraId="606F9273" w14:textId="2B465570"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64</w:t>
            </w:r>
          </w:p>
        </w:tc>
        <w:tc>
          <w:tcPr>
            <w:tcW w:w="1022" w:type="dxa"/>
            <w:gridSpan w:val="3"/>
            <w:vAlign w:val="center"/>
          </w:tcPr>
          <w:p w14:paraId="33523F2A" w14:textId="4448633C"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754DEB9F" w14:textId="2813BB75"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Fuente de luz</w:t>
            </w:r>
          </w:p>
        </w:tc>
        <w:tc>
          <w:tcPr>
            <w:tcW w:w="1832" w:type="dxa"/>
            <w:gridSpan w:val="2"/>
          </w:tcPr>
          <w:p w14:paraId="495529E6"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63352F33"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0A609EC8"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0A50678D" w14:textId="77777777" w:rsidTr="00721EF0">
        <w:trPr>
          <w:trHeight w:val="340"/>
        </w:trPr>
        <w:tc>
          <w:tcPr>
            <w:tcW w:w="1630" w:type="dxa"/>
            <w:vAlign w:val="center"/>
          </w:tcPr>
          <w:p w14:paraId="71D1018E" w14:textId="180B35FF"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65</w:t>
            </w:r>
          </w:p>
        </w:tc>
        <w:tc>
          <w:tcPr>
            <w:tcW w:w="1022" w:type="dxa"/>
            <w:gridSpan w:val="3"/>
            <w:vAlign w:val="center"/>
          </w:tcPr>
          <w:p w14:paraId="7A35A7EF" w14:textId="01233DD9"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777865B2" w14:textId="400868E0"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Pantalla / soporte para imagen</w:t>
            </w:r>
          </w:p>
        </w:tc>
        <w:tc>
          <w:tcPr>
            <w:tcW w:w="1832" w:type="dxa"/>
            <w:gridSpan w:val="2"/>
          </w:tcPr>
          <w:p w14:paraId="60E250D4"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6543B5E5"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71A60D12"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6105015E" w14:textId="77777777" w:rsidTr="00721EF0">
        <w:trPr>
          <w:trHeight w:val="340"/>
        </w:trPr>
        <w:tc>
          <w:tcPr>
            <w:tcW w:w="1630" w:type="dxa"/>
            <w:vAlign w:val="center"/>
          </w:tcPr>
          <w:p w14:paraId="3EBC5648" w14:textId="1DAC3850"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66</w:t>
            </w:r>
          </w:p>
        </w:tc>
        <w:tc>
          <w:tcPr>
            <w:tcW w:w="1022" w:type="dxa"/>
            <w:gridSpan w:val="3"/>
            <w:vAlign w:val="center"/>
          </w:tcPr>
          <w:p w14:paraId="5A46CCF0" w14:textId="72F91952"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693109A6" w14:textId="594D4AD6"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Espectroscopio / rejilla de difracción</w:t>
            </w:r>
          </w:p>
        </w:tc>
        <w:tc>
          <w:tcPr>
            <w:tcW w:w="1832" w:type="dxa"/>
            <w:gridSpan w:val="2"/>
          </w:tcPr>
          <w:p w14:paraId="194C05D1"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1487D49B"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39F40232"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1033D858" w14:textId="77777777" w:rsidTr="00721EF0">
        <w:trPr>
          <w:trHeight w:val="340"/>
        </w:trPr>
        <w:tc>
          <w:tcPr>
            <w:tcW w:w="1630" w:type="dxa"/>
            <w:vAlign w:val="center"/>
          </w:tcPr>
          <w:p w14:paraId="686AC624" w14:textId="053CCAE3"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t>67</w:t>
            </w:r>
          </w:p>
        </w:tc>
        <w:tc>
          <w:tcPr>
            <w:tcW w:w="1022" w:type="dxa"/>
            <w:gridSpan w:val="3"/>
            <w:vAlign w:val="center"/>
          </w:tcPr>
          <w:p w14:paraId="6340384E" w14:textId="08402376"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31BCF163" w14:textId="1F9D13CD"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Prisma óptico</w:t>
            </w:r>
          </w:p>
        </w:tc>
        <w:tc>
          <w:tcPr>
            <w:tcW w:w="1832" w:type="dxa"/>
            <w:gridSpan w:val="2"/>
          </w:tcPr>
          <w:p w14:paraId="38852FC4"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68865302"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042B67A5"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542088A4" w14:textId="77777777" w:rsidTr="00721EF0">
        <w:trPr>
          <w:trHeight w:val="340"/>
        </w:trPr>
        <w:tc>
          <w:tcPr>
            <w:tcW w:w="1630" w:type="dxa"/>
            <w:vAlign w:val="center"/>
          </w:tcPr>
          <w:p w14:paraId="4D0EDFA5" w14:textId="680D6035"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b/>
                <w:bCs/>
                <w:color w:val="000000"/>
                <w:lang w:val="es-PA" w:eastAsia="es-PA"/>
              </w:rPr>
              <w:lastRenderedPageBreak/>
              <w:t>68</w:t>
            </w:r>
          </w:p>
        </w:tc>
        <w:tc>
          <w:tcPr>
            <w:tcW w:w="1022" w:type="dxa"/>
            <w:gridSpan w:val="3"/>
            <w:vAlign w:val="center"/>
          </w:tcPr>
          <w:p w14:paraId="4EA6A803" w14:textId="6430CF0E"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2</w:t>
            </w:r>
          </w:p>
        </w:tc>
        <w:tc>
          <w:tcPr>
            <w:tcW w:w="1933" w:type="dxa"/>
            <w:gridSpan w:val="3"/>
            <w:vAlign w:val="center"/>
          </w:tcPr>
          <w:p w14:paraId="6A886A95" w14:textId="3F844B51"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Sensor Lab / Interfaz con sensores</w:t>
            </w:r>
          </w:p>
        </w:tc>
        <w:tc>
          <w:tcPr>
            <w:tcW w:w="1832" w:type="dxa"/>
            <w:gridSpan w:val="2"/>
          </w:tcPr>
          <w:p w14:paraId="0E6DBAC3"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22A27C25"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4E815ED9"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742AE529" w14:textId="77777777" w:rsidTr="00721EF0">
        <w:trPr>
          <w:trHeight w:val="340"/>
        </w:trPr>
        <w:tc>
          <w:tcPr>
            <w:tcW w:w="1630" w:type="dxa"/>
            <w:tcBorders>
              <w:bottom w:val="single" w:sz="4" w:space="0" w:color="auto"/>
            </w:tcBorders>
            <w:vAlign w:val="center"/>
          </w:tcPr>
          <w:p w14:paraId="247FB753" w14:textId="514A263C" w:rsidR="00721EF0" w:rsidRPr="007D02EA" w:rsidRDefault="00721EF0" w:rsidP="001E55F9">
            <w:pPr>
              <w:spacing w:line="240" w:lineRule="auto"/>
              <w:contextualSpacing/>
              <w:rPr>
                <w:rFonts w:ascii="Arial Narrow" w:eastAsia="Arial" w:hAnsi="Arial Narrow" w:cs="Calibri Light"/>
                <w:b/>
                <w:lang w:val="es-ES_tradnl"/>
              </w:rPr>
            </w:pPr>
            <w:r w:rsidRPr="008871C0">
              <w:rPr>
                <w:rFonts w:ascii="Arial Narrow" w:eastAsia="Times New Roman" w:hAnsi="Arial Narrow" w:cs="Times New Roman"/>
                <w:b/>
                <w:bCs/>
                <w:color w:val="000000"/>
                <w:lang w:val="es-PA" w:eastAsia="es-PA"/>
              </w:rPr>
              <w:t>69</w:t>
            </w:r>
          </w:p>
        </w:tc>
        <w:tc>
          <w:tcPr>
            <w:tcW w:w="1022" w:type="dxa"/>
            <w:gridSpan w:val="3"/>
            <w:tcBorders>
              <w:bottom w:val="single" w:sz="4" w:space="0" w:color="auto"/>
            </w:tcBorders>
            <w:vAlign w:val="center"/>
          </w:tcPr>
          <w:p w14:paraId="2E6683C9" w14:textId="24A9B466"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2</w:t>
            </w:r>
          </w:p>
        </w:tc>
        <w:tc>
          <w:tcPr>
            <w:tcW w:w="1933" w:type="dxa"/>
            <w:gridSpan w:val="3"/>
            <w:tcBorders>
              <w:bottom w:val="single" w:sz="4" w:space="0" w:color="auto"/>
            </w:tcBorders>
            <w:vAlign w:val="center"/>
          </w:tcPr>
          <w:p w14:paraId="2DDA7C01" w14:textId="1D7A7669" w:rsidR="00721EF0" w:rsidRPr="007D02EA" w:rsidRDefault="00721EF0" w:rsidP="001E55F9">
            <w:pPr>
              <w:spacing w:line="240" w:lineRule="auto"/>
              <w:rPr>
                <w:rFonts w:ascii="Arial Narrow" w:hAnsi="Arial Narrow" w:cs="Calibri Light"/>
                <w:b/>
                <w:bCs/>
                <w:color w:val="000000"/>
                <w:lang w:eastAsia="es-MX"/>
              </w:rPr>
            </w:pPr>
            <w:r w:rsidRPr="008871C0">
              <w:rPr>
                <w:rFonts w:ascii="Arial Narrow" w:eastAsia="Times New Roman" w:hAnsi="Arial Narrow" w:cs="Times New Roman"/>
                <w:color w:val="000000"/>
                <w:lang w:val="es-PA" w:eastAsia="es-PA"/>
              </w:rPr>
              <w:t>Módulo de Bluetooth</w:t>
            </w:r>
          </w:p>
        </w:tc>
        <w:tc>
          <w:tcPr>
            <w:tcW w:w="1832" w:type="dxa"/>
            <w:gridSpan w:val="2"/>
            <w:tcBorders>
              <w:bottom w:val="single" w:sz="4" w:space="0" w:color="auto"/>
            </w:tcBorders>
          </w:tcPr>
          <w:p w14:paraId="31D3FEDE"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64CFF0D0"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2CE54F95" w14:textId="5A680D38"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33874562" w14:textId="77777777" w:rsidTr="00721EF0">
        <w:trPr>
          <w:trHeight w:val="340"/>
        </w:trPr>
        <w:tc>
          <w:tcPr>
            <w:tcW w:w="1630" w:type="dxa"/>
            <w:vAlign w:val="center"/>
          </w:tcPr>
          <w:p w14:paraId="2CA65486" w14:textId="7E1D6D50"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70</w:t>
            </w:r>
          </w:p>
        </w:tc>
        <w:tc>
          <w:tcPr>
            <w:tcW w:w="1022" w:type="dxa"/>
            <w:gridSpan w:val="3"/>
            <w:vAlign w:val="center"/>
          </w:tcPr>
          <w:p w14:paraId="6295B19C" w14:textId="49F787BA"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2</w:t>
            </w:r>
          </w:p>
        </w:tc>
        <w:tc>
          <w:tcPr>
            <w:tcW w:w="1933" w:type="dxa"/>
            <w:gridSpan w:val="3"/>
            <w:vAlign w:val="center"/>
          </w:tcPr>
          <w:p w14:paraId="23CB9DC4" w14:textId="381ED98A"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Sensor de temperatura</w:t>
            </w:r>
          </w:p>
        </w:tc>
        <w:tc>
          <w:tcPr>
            <w:tcW w:w="1832" w:type="dxa"/>
            <w:gridSpan w:val="2"/>
          </w:tcPr>
          <w:p w14:paraId="557037DA"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Pr>
          <w:p w14:paraId="4C8982B4"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Pr>
          <w:p w14:paraId="4D1B8341" w14:textId="1EC02649"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3AD680D7" w14:textId="77777777" w:rsidTr="00721EF0">
        <w:trPr>
          <w:trHeight w:val="340"/>
        </w:trPr>
        <w:tc>
          <w:tcPr>
            <w:tcW w:w="1630" w:type="dxa"/>
            <w:tcBorders>
              <w:bottom w:val="single" w:sz="4" w:space="0" w:color="auto"/>
            </w:tcBorders>
            <w:vAlign w:val="center"/>
          </w:tcPr>
          <w:p w14:paraId="677D823D" w14:textId="128C5D59"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71</w:t>
            </w:r>
          </w:p>
        </w:tc>
        <w:tc>
          <w:tcPr>
            <w:tcW w:w="1022" w:type="dxa"/>
            <w:gridSpan w:val="3"/>
            <w:tcBorders>
              <w:bottom w:val="single" w:sz="4" w:space="0" w:color="auto"/>
            </w:tcBorders>
            <w:vAlign w:val="center"/>
          </w:tcPr>
          <w:p w14:paraId="54FA3C7E" w14:textId="2DE5ED7C"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2</w:t>
            </w:r>
          </w:p>
        </w:tc>
        <w:tc>
          <w:tcPr>
            <w:tcW w:w="1933" w:type="dxa"/>
            <w:gridSpan w:val="3"/>
            <w:tcBorders>
              <w:bottom w:val="single" w:sz="4" w:space="0" w:color="auto"/>
            </w:tcBorders>
            <w:vAlign w:val="center"/>
          </w:tcPr>
          <w:p w14:paraId="1EEFA1EA" w14:textId="68D472D4"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Sensor de Oxigeno</w:t>
            </w:r>
          </w:p>
        </w:tc>
        <w:tc>
          <w:tcPr>
            <w:tcW w:w="1832" w:type="dxa"/>
            <w:gridSpan w:val="2"/>
            <w:tcBorders>
              <w:bottom w:val="single" w:sz="4" w:space="0" w:color="auto"/>
            </w:tcBorders>
          </w:tcPr>
          <w:p w14:paraId="6A235650"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56E3943E"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68B31FC4" w14:textId="7E928ACB"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6351DBE1" w14:textId="77777777" w:rsidTr="00721EF0">
        <w:trPr>
          <w:trHeight w:val="340"/>
        </w:trPr>
        <w:tc>
          <w:tcPr>
            <w:tcW w:w="1630" w:type="dxa"/>
            <w:tcBorders>
              <w:bottom w:val="single" w:sz="4" w:space="0" w:color="auto"/>
            </w:tcBorders>
            <w:vAlign w:val="center"/>
          </w:tcPr>
          <w:p w14:paraId="4D2B630E" w14:textId="3946257A"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72</w:t>
            </w:r>
          </w:p>
        </w:tc>
        <w:tc>
          <w:tcPr>
            <w:tcW w:w="1022" w:type="dxa"/>
            <w:gridSpan w:val="3"/>
            <w:tcBorders>
              <w:bottom w:val="single" w:sz="4" w:space="0" w:color="auto"/>
            </w:tcBorders>
            <w:vAlign w:val="center"/>
          </w:tcPr>
          <w:p w14:paraId="1483E34C" w14:textId="531899D4"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2</w:t>
            </w:r>
          </w:p>
        </w:tc>
        <w:tc>
          <w:tcPr>
            <w:tcW w:w="1933" w:type="dxa"/>
            <w:gridSpan w:val="3"/>
            <w:tcBorders>
              <w:bottom w:val="single" w:sz="4" w:space="0" w:color="auto"/>
            </w:tcBorders>
            <w:vAlign w:val="center"/>
          </w:tcPr>
          <w:p w14:paraId="22B39641" w14:textId="71D2320E"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Sensor de pH</w:t>
            </w:r>
          </w:p>
        </w:tc>
        <w:tc>
          <w:tcPr>
            <w:tcW w:w="1832" w:type="dxa"/>
            <w:gridSpan w:val="2"/>
            <w:tcBorders>
              <w:bottom w:val="single" w:sz="4" w:space="0" w:color="auto"/>
            </w:tcBorders>
          </w:tcPr>
          <w:p w14:paraId="5E980591"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091A703C"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56505821"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37BB7E1D" w14:textId="77777777" w:rsidTr="00721EF0">
        <w:trPr>
          <w:trHeight w:val="340"/>
        </w:trPr>
        <w:tc>
          <w:tcPr>
            <w:tcW w:w="1630" w:type="dxa"/>
            <w:tcBorders>
              <w:bottom w:val="single" w:sz="4" w:space="0" w:color="auto"/>
            </w:tcBorders>
            <w:vAlign w:val="center"/>
          </w:tcPr>
          <w:p w14:paraId="566D242C" w14:textId="27D72D56"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73</w:t>
            </w:r>
          </w:p>
        </w:tc>
        <w:tc>
          <w:tcPr>
            <w:tcW w:w="1022" w:type="dxa"/>
            <w:gridSpan w:val="3"/>
            <w:tcBorders>
              <w:bottom w:val="single" w:sz="4" w:space="0" w:color="auto"/>
            </w:tcBorders>
            <w:vAlign w:val="center"/>
          </w:tcPr>
          <w:p w14:paraId="3411993B" w14:textId="04F3059A"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2</w:t>
            </w:r>
          </w:p>
        </w:tc>
        <w:tc>
          <w:tcPr>
            <w:tcW w:w="1933" w:type="dxa"/>
            <w:gridSpan w:val="3"/>
            <w:tcBorders>
              <w:bottom w:val="single" w:sz="4" w:space="0" w:color="auto"/>
            </w:tcBorders>
            <w:vAlign w:val="center"/>
          </w:tcPr>
          <w:p w14:paraId="22303FD5" w14:textId="7A2A91C0"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Sensor de </w:t>
            </w:r>
            <w:proofErr w:type="spellStart"/>
            <w:r w:rsidRPr="008871C0">
              <w:rPr>
                <w:rFonts w:ascii="Arial Narrow" w:eastAsia="Times New Roman" w:hAnsi="Arial Narrow" w:cs="Times New Roman"/>
                <w:color w:val="000000"/>
                <w:lang w:val="es-PA" w:eastAsia="es-PA"/>
              </w:rPr>
              <w:t>húmedad</w:t>
            </w:r>
            <w:proofErr w:type="spellEnd"/>
          </w:p>
        </w:tc>
        <w:tc>
          <w:tcPr>
            <w:tcW w:w="1832" w:type="dxa"/>
            <w:gridSpan w:val="2"/>
            <w:tcBorders>
              <w:bottom w:val="single" w:sz="4" w:space="0" w:color="auto"/>
            </w:tcBorders>
          </w:tcPr>
          <w:p w14:paraId="300D883A"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122FD53E"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50145987"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0F84FC30" w14:textId="77777777" w:rsidTr="00721EF0">
        <w:trPr>
          <w:trHeight w:val="340"/>
        </w:trPr>
        <w:tc>
          <w:tcPr>
            <w:tcW w:w="1630" w:type="dxa"/>
            <w:tcBorders>
              <w:bottom w:val="single" w:sz="4" w:space="0" w:color="auto"/>
            </w:tcBorders>
            <w:vAlign w:val="center"/>
          </w:tcPr>
          <w:p w14:paraId="2EE1F1DB" w14:textId="4E26646A"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74</w:t>
            </w:r>
          </w:p>
        </w:tc>
        <w:tc>
          <w:tcPr>
            <w:tcW w:w="1022" w:type="dxa"/>
            <w:gridSpan w:val="3"/>
            <w:tcBorders>
              <w:bottom w:val="single" w:sz="4" w:space="0" w:color="auto"/>
            </w:tcBorders>
            <w:vAlign w:val="center"/>
          </w:tcPr>
          <w:p w14:paraId="2D0837CD" w14:textId="31E7257A"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2</w:t>
            </w:r>
          </w:p>
        </w:tc>
        <w:tc>
          <w:tcPr>
            <w:tcW w:w="1933" w:type="dxa"/>
            <w:gridSpan w:val="3"/>
            <w:tcBorders>
              <w:bottom w:val="single" w:sz="4" w:space="0" w:color="auto"/>
            </w:tcBorders>
            <w:vAlign w:val="center"/>
          </w:tcPr>
          <w:p w14:paraId="2F5173C3" w14:textId="0B95938A"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Sensor foto</w:t>
            </w:r>
          </w:p>
        </w:tc>
        <w:tc>
          <w:tcPr>
            <w:tcW w:w="1832" w:type="dxa"/>
            <w:gridSpan w:val="2"/>
            <w:tcBorders>
              <w:bottom w:val="single" w:sz="4" w:space="0" w:color="auto"/>
            </w:tcBorders>
          </w:tcPr>
          <w:p w14:paraId="62D2D3D5"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4D1583F8"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4D74A905"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39699EBA" w14:textId="77777777" w:rsidTr="00721EF0">
        <w:trPr>
          <w:trHeight w:val="340"/>
        </w:trPr>
        <w:tc>
          <w:tcPr>
            <w:tcW w:w="1630" w:type="dxa"/>
            <w:tcBorders>
              <w:bottom w:val="single" w:sz="4" w:space="0" w:color="auto"/>
            </w:tcBorders>
            <w:vAlign w:val="center"/>
          </w:tcPr>
          <w:p w14:paraId="7BCB68F8" w14:textId="0449BCEC"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75</w:t>
            </w:r>
          </w:p>
        </w:tc>
        <w:tc>
          <w:tcPr>
            <w:tcW w:w="1022" w:type="dxa"/>
            <w:gridSpan w:val="3"/>
            <w:tcBorders>
              <w:bottom w:val="single" w:sz="4" w:space="0" w:color="auto"/>
            </w:tcBorders>
            <w:vAlign w:val="center"/>
          </w:tcPr>
          <w:p w14:paraId="4586E063" w14:textId="1BE16E85"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2</w:t>
            </w:r>
          </w:p>
        </w:tc>
        <w:tc>
          <w:tcPr>
            <w:tcW w:w="1933" w:type="dxa"/>
            <w:gridSpan w:val="3"/>
            <w:tcBorders>
              <w:bottom w:val="single" w:sz="4" w:space="0" w:color="auto"/>
            </w:tcBorders>
            <w:vAlign w:val="center"/>
          </w:tcPr>
          <w:p w14:paraId="625B1E30" w14:textId="3259B46A"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Sensor de presión</w:t>
            </w:r>
          </w:p>
        </w:tc>
        <w:tc>
          <w:tcPr>
            <w:tcW w:w="1832" w:type="dxa"/>
            <w:gridSpan w:val="2"/>
            <w:tcBorders>
              <w:bottom w:val="single" w:sz="4" w:space="0" w:color="auto"/>
            </w:tcBorders>
          </w:tcPr>
          <w:p w14:paraId="5CA20AAD"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4F80769F"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0E53A18F"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7F3C8309" w14:textId="77777777" w:rsidTr="00721EF0">
        <w:trPr>
          <w:trHeight w:val="340"/>
        </w:trPr>
        <w:tc>
          <w:tcPr>
            <w:tcW w:w="1630" w:type="dxa"/>
            <w:tcBorders>
              <w:bottom w:val="single" w:sz="4" w:space="0" w:color="auto"/>
            </w:tcBorders>
            <w:vAlign w:val="center"/>
          </w:tcPr>
          <w:p w14:paraId="23FB0CC1" w14:textId="366B2704"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76</w:t>
            </w:r>
          </w:p>
        </w:tc>
        <w:tc>
          <w:tcPr>
            <w:tcW w:w="1022" w:type="dxa"/>
            <w:gridSpan w:val="3"/>
            <w:tcBorders>
              <w:bottom w:val="single" w:sz="4" w:space="0" w:color="auto"/>
            </w:tcBorders>
            <w:vAlign w:val="center"/>
          </w:tcPr>
          <w:p w14:paraId="71251104" w14:textId="47C49C7E"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2</w:t>
            </w:r>
          </w:p>
        </w:tc>
        <w:tc>
          <w:tcPr>
            <w:tcW w:w="1933" w:type="dxa"/>
            <w:gridSpan w:val="3"/>
            <w:tcBorders>
              <w:bottom w:val="single" w:sz="4" w:space="0" w:color="auto"/>
            </w:tcBorders>
            <w:vAlign w:val="center"/>
          </w:tcPr>
          <w:p w14:paraId="360ABC8B" w14:textId="5CB47805"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Sensor de fuerza</w:t>
            </w:r>
          </w:p>
        </w:tc>
        <w:tc>
          <w:tcPr>
            <w:tcW w:w="1832" w:type="dxa"/>
            <w:gridSpan w:val="2"/>
            <w:tcBorders>
              <w:bottom w:val="single" w:sz="4" w:space="0" w:color="auto"/>
            </w:tcBorders>
          </w:tcPr>
          <w:p w14:paraId="54EFDE29"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112AB78B"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2ED01182"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4FBC3114" w14:textId="77777777" w:rsidTr="00721EF0">
        <w:trPr>
          <w:trHeight w:val="340"/>
        </w:trPr>
        <w:tc>
          <w:tcPr>
            <w:tcW w:w="1630" w:type="dxa"/>
            <w:tcBorders>
              <w:bottom w:val="single" w:sz="4" w:space="0" w:color="auto"/>
            </w:tcBorders>
            <w:vAlign w:val="center"/>
          </w:tcPr>
          <w:p w14:paraId="4F7BF62A" w14:textId="126D4763"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77</w:t>
            </w:r>
          </w:p>
        </w:tc>
        <w:tc>
          <w:tcPr>
            <w:tcW w:w="1022" w:type="dxa"/>
            <w:gridSpan w:val="3"/>
            <w:tcBorders>
              <w:bottom w:val="single" w:sz="4" w:space="0" w:color="auto"/>
            </w:tcBorders>
            <w:vAlign w:val="center"/>
          </w:tcPr>
          <w:p w14:paraId="619F99E0" w14:textId="05586634"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2</w:t>
            </w:r>
          </w:p>
        </w:tc>
        <w:tc>
          <w:tcPr>
            <w:tcW w:w="1933" w:type="dxa"/>
            <w:gridSpan w:val="3"/>
            <w:tcBorders>
              <w:bottom w:val="single" w:sz="4" w:space="0" w:color="auto"/>
            </w:tcBorders>
            <w:vAlign w:val="center"/>
          </w:tcPr>
          <w:p w14:paraId="42DF0070" w14:textId="2B558613"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Sensor de sonido</w:t>
            </w:r>
          </w:p>
        </w:tc>
        <w:tc>
          <w:tcPr>
            <w:tcW w:w="1832" w:type="dxa"/>
            <w:gridSpan w:val="2"/>
            <w:tcBorders>
              <w:bottom w:val="single" w:sz="4" w:space="0" w:color="auto"/>
            </w:tcBorders>
          </w:tcPr>
          <w:p w14:paraId="0020AF45"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00F090BC"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27ED2549"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1D000F04" w14:textId="77777777" w:rsidTr="00721EF0">
        <w:trPr>
          <w:trHeight w:val="340"/>
        </w:trPr>
        <w:tc>
          <w:tcPr>
            <w:tcW w:w="1630" w:type="dxa"/>
            <w:tcBorders>
              <w:bottom w:val="single" w:sz="4" w:space="0" w:color="auto"/>
            </w:tcBorders>
            <w:vAlign w:val="center"/>
          </w:tcPr>
          <w:p w14:paraId="01B3BD56" w14:textId="0B054EB0"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78</w:t>
            </w:r>
          </w:p>
        </w:tc>
        <w:tc>
          <w:tcPr>
            <w:tcW w:w="1022" w:type="dxa"/>
            <w:gridSpan w:val="3"/>
            <w:tcBorders>
              <w:bottom w:val="single" w:sz="4" w:space="0" w:color="auto"/>
            </w:tcBorders>
            <w:vAlign w:val="center"/>
          </w:tcPr>
          <w:p w14:paraId="67734363" w14:textId="65A869DC"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2</w:t>
            </w:r>
          </w:p>
        </w:tc>
        <w:tc>
          <w:tcPr>
            <w:tcW w:w="1933" w:type="dxa"/>
            <w:gridSpan w:val="3"/>
            <w:tcBorders>
              <w:bottom w:val="single" w:sz="4" w:space="0" w:color="auto"/>
            </w:tcBorders>
            <w:vAlign w:val="center"/>
          </w:tcPr>
          <w:p w14:paraId="4BED212E" w14:textId="08F21868"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Sensor de movimiento </w:t>
            </w:r>
          </w:p>
        </w:tc>
        <w:tc>
          <w:tcPr>
            <w:tcW w:w="1832" w:type="dxa"/>
            <w:gridSpan w:val="2"/>
            <w:tcBorders>
              <w:bottom w:val="single" w:sz="4" w:space="0" w:color="auto"/>
            </w:tcBorders>
          </w:tcPr>
          <w:p w14:paraId="631EC7FC"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2EEB0C6E"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0A48916F"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33DE5FA7" w14:textId="77777777" w:rsidTr="00721EF0">
        <w:trPr>
          <w:trHeight w:val="340"/>
        </w:trPr>
        <w:tc>
          <w:tcPr>
            <w:tcW w:w="1630" w:type="dxa"/>
            <w:tcBorders>
              <w:bottom w:val="single" w:sz="4" w:space="0" w:color="auto"/>
            </w:tcBorders>
            <w:vAlign w:val="center"/>
          </w:tcPr>
          <w:p w14:paraId="264CCF11" w14:textId="4A9F0E72"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79</w:t>
            </w:r>
          </w:p>
        </w:tc>
        <w:tc>
          <w:tcPr>
            <w:tcW w:w="1022" w:type="dxa"/>
            <w:gridSpan w:val="3"/>
            <w:tcBorders>
              <w:bottom w:val="single" w:sz="4" w:space="0" w:color="auto"/>
            </w:tcBorders>
            <w:vAlign w:val="center"/>
          </w:tcPr>
          <w:p w14:paraId="6BB08502" w14:textId="52F9FBE3"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2</w:t>
            </w:r>
          </w:p>
        </w:tc>
        <w:tc>
          <w:tcPr>
            <w:tcW w:w="1933" w:type="dxa"/>
            <w:gridSpan w:val="3"/>
            <w:tcBorders>
              <w:bottom w:val="single" w:sz="4" w:space="0" w:color="auto"/>
            </w:tcBorders>
            <w:vAlign w:val="center"/>
          </w:tcPr>
          <w:p w14:paraId="6DEB82A7" w14:textId="5B411073"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Sensor de campo magnético</w:t>
            </w:r>
          </w:p>
        </w:tc>
        <w:tc>
          <w:tcPr>
            <w:tcW w:w="1832" w:type="dxa"/>
            <w:gridSpan w:val="2"/>
            <w:tcBorders>
              <w:bottom w:val="single" w:sz="4" w:space="0" w:color="auto"/>
            </w:tcBorders>
          </w:tcPr>
          <w:p w14:paraId="7F003447"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45E2927C"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201A8148"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213FE802" w14:textId="77777777" w:rsidTr="00721EF0">
        <w:trPr>
          <w:trHeight w:val="340"/>
        </w:trPr>
        <w:tc>
          <w:tcPr>
            <w:tcW w:w="1630" w:type="dxa"/>
            <w:tcBorders>
              <w:bottom w:val="single" w:sz="4" w:space="0" w:color="auto"/>
            </w:tcBorders>
            <w:vAlign w:val="center"/>
          </w:tcPr>
          <w:p w14:paraId="750861DB" w14:textId="6A20F593"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80</w:t>
            </w:r>
          </w:p>
        </w:tc>
        <w:tc>
          <w:tcPr>
            <w:tcW w:w="1022" w:type="dxa"/>
            <w:gridSpan w:val="3"/>
            <w:tcBorders>
              <w:bottom w:val="single" w:sz="4" w:space="0" w:color="auto"/>
            </w:tcBorders>
            <w:vAlign w:val="center"/>
          </w:tcPr>
          <w:p w14:paraId="5D9F06BE" w14:textId="0D79F487"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2</w:t>
            </w:r>
          </w:p>
        </w:tc>
        <w:tc>
          <w:tcPr>
            <w:tcW w:w="1933" w:type="dxa"/>
            <w:gridSpan w:val="3"/>
            <w:tcBorders>
              <w:bottom w:val="single" w:sz="4" w:space="0" w:color="auto"/>
            </w:tcBorders>
            <w:vAlign w:val="center"/>
          </w:tcPr>
          <w:p w14:paraId="38D28E5A" w14:textId="1AA696A4"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Sensor de conductividad </w:t>
            </w:r>
            <w:proofErr w:type="spellStart"/>
            <w:r w:rsidRPr="008871C0">
              <w:rPr>
                <w:rFonts w:ascii="Arial Narrow" w:eastAsia="Times New Roman" w:hAnsi="Arial Narrow" w:cs="Times New Roman"/>
                <w:color w:val="000000"/>
                <w:lang w:val="es-PA" w:eastAsia="es-PA"/>
              </w:rPr>
              <w:t>pre-calibrado</w:t>
            </w:r>
            <w:proofErr w:type="spellEnd"/>
          </w:p>
        </w:tc>
        <w:tc>
          <w:tcPr>
            <w:tcW w:w="1832" w:type="dxa"/>
            <w:gridSpan w:val="2"/>
            <w:tcBorders>
              <w:bottom w:val="single" w:sz="4" w:space="0" w:color="auto"/>
            </w:tcBorders>
          </w:tcPr>
          <w:p w14:paraId="00ABD8AF"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5BA457B6"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4AC5CC6A"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7D3F7081" w14:textId="77777777" w:rsidTr="00721EF0">
        <w:trPr>
          <w:trHeight w:val="340"/>
        </w:trPr>
        <w:tc>
          <w:tcPr>
            <w:tcW w:w="1630" w:type="dxa"/>
            <w:tcBorders>
              <w:bottom w:val="single" w:sz="4" w:space="0" w:color="auto"/>
            </w:tcBorders>
            <w:vAlign w:val="center"/>
          </w:tcPr>
          <w:p w14:paraId="2BB464FA" w14:textId="03EDE2E1"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81</w:t>
            </w:r>
          </w:p>
        </w:tc>
        <w:tc>
          <w:tcPr>
            <w:tcW w:w="1022" w:type="dxa"/>
            <w:gridSpan w:val="3"/>
            <w:tcBorders>
              <w:bottom w:val="single" w:sz="4" w:space="0" w:color="auto"/>
            </w:tcBorders>
            <w:vAlign w:val="center"/>
          </w:tcPr>
          <w:p w14:paraId="429292E7" w14:textId="58258849"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2</w:t>
            </w:r>
          </w:p>
        </w:tc>
        <w:tc>
          <w:tcPr>
            <w:tcW w:w="1933" w:type="dxa"/>
            <w:gridSpan w:val="3"/>
            <w:tcBorders>
              <w:bottom w:val="single" w:sz="4" w:space="0" w:color="auto"/>
            </w:tcBorders>
            <w:vAlign w:val="center"/>
          </w:tcPr>
          <w:p w14:paraId="0C1A77B8" w14:textId="32EA3B5A"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Sensor de rotación </w:t>
            </w:r>
            <w:proofErr w:type="spellStart"/>
            <w:r w:rsidRPr="008871C0">
              <w:rPr>
                <w:rFonts w:ascii="Arial Narrow" w:eastAsia="Times New Roman" w:hAnsi="Arial Narrow" w:cs="Times New Roman"/>
                <w:color w:val="000000"/>
                <w:lang w:val="es-PA" w:eastAsia="es-PA"/>
              </w:rPr>
              <w:t>pre-calibrado</w:t>
            </w:r>
            <w:proofErr w:type="spellEnd"/>
          </w:p>
        </w:tc>
        <w:tc>
          <w:tcPr>
            <w:tcW w:w="1832" w:type="dxa"/>
            <w:gridSpan w:val="2"/>
            <w:tcBorders>
              <w:bottom w:val="single" w:sz="4" w:space="0" w:color="auto"/>
            </w:tcBorders>
          </w:tcPr>
          <w:p w14:paraId="6E6F927A"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49533AD8"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1905594C"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5887B252" w14:textId="77777777" w:rsidTr="00721EF0">
        <w:trPr>
          <w:trHeight w:val="340"/>
        </w:trPr>
        <w:tc>
          <w:tcPr>
            <w:tcW w:w="1630" w:type="dxa"/>
            <w:tcBorders>
              <w:bottom w:val="single" w:sz="4" w:space="0" w:color="auto"/>
            </w:tcBorders>
            <w:vAlign w:val="center"/>
          </w:tcPr>
          <w:p w14:paraId="05CBF20A" w14:textId="5EF3B593"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82</w:t>
            </w:r>
          </w:p>
        </w:tc>
        <w:tc>
          <w:tcPr>
            <w:tcW w:w="1022" w:type="dxa"/>
            <w:gridSpan w:val="3"/>
            <w:tcBorders>
              <w:bottom w:val="single" w:sz="4" w:space="0" w:color="auto"/>
            </w:tcBorders>
            <w:vAlign w:val="center"/>
          </w:tcPr>
          <w:p w14:paraId="7C110FC5" w14:textId="4689A5FD"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2</w:t>
            </w:r>
          </w:p>
        </w:tc>
        <w:tc>
          <w:tcPr>
            <w:tcW w:w="1933" w:type="dxa"/>
            <w:gridSpan w:val="3"/>
            <w:tcBorders>
              <w:bottom w:val="single" w:sz="4" w:space="0" w:color="auto"/>
            </w:tcBorders>
            <w:vAlign w:val="center"/>
          </w:tcPr>
          <w:p w14:paraId="3596E3DD" w14:textId="29B1AFBB"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Sensor de CO2</w:t>
            </w:r>
          </w:p>
        </w:tc>
        <w:tc>
          <w:tcPr>
            <w:tcW w:w="1832" w:type="dxa"/>
            <w:gridSpan w:val="2"/>
            <w:tcBorders>
              <w:bottom w:val="single" w:sz="4" w:space="0" w:color="auto"/>
            </w:tcBorders>
          </w:tcPr>
          <w:p w14:paraId="78B07351"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2444E90E"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02AD9708"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4813BF41" w14:textId="77777777" w:rsidTr="00721EF0">
        <w:trPr>
          <w:trHeight w:val="340"/>
        </w:trPr>
        <w:tc>
          <w:tcPr>
            <w:tcW w:w="1630" w:type="dxa"/>
            <w:tcBorders>
              <w:bottom w:val="single" w:sz="4" w:space="0" w:color="auto"/>
            </w:tcBorders>
            <w:vAlign w:val="center"/>
          </w:tcPr>
          <w:p w14:paraId="68D0D845" w14:textId="20AF6417"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83</w:t>
            </w:r>
          </w:p>
        </w:tc>
        <w:tc>
          <w:tcPr>
            <w:tcW w:w="1022" w:type="dxa"/>
            <w:gridSpan w:val="3"/>
            <w:tcBorders>
              <w:bottom w:val="single" w:sz="4" w:space="0" w:color="auto"/>
            </w:tcBorders>
            <w:vAlign w:val="center"/>
          </w:tcPr>
          <w:p w14:paraId="2F05AFCD" w14:textId="039F80F4"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10</w:t>
            </w:r>
          </w:p>
        </w:tc>
        <w:tc>
          <w:tcPr>
            <w:tcW w:w="1933" w:type="dxa"/>
            <w:gridSpan w:val="3"/>
            <w:tcBorders>
              <w:bottom w:val="single" w:sz="4" w:space="0" w:color="auto"/>
            </w:tcBorders>
            <w:vAlign w:val="center"/>
          </w:tcPr>
          <w:p w14:paraId="0836120F" w14:textId="1922C5C4"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Matraz volumétrico con tapa 100 ML</w:t>
            </w:r>
          </w:p>
        </w:tc>
        <w:tc>
          <w:tcPr>
            <w:tcW w:w="1832" w:type="dxa"/>
            <w:gridSpan w:val="2"/>
            <w:tcBorders>
              <w:bottom w:val="single" w:sz="4" w:space="0" w:color="auto"/>
            </w:tcBorders>
          </w:tcPr>
          <w:p w14:paraId="1D5F80F9"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73E39AC8"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7DB5F20C"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326002A8" w14:textId="77777777" w:rsidTr="00721EF0">
        <w:trPr>
          <w:trHeight w:val="340"/>
        </w:trPr>
        <w:tc>
          <w:tcPr>
            <w:tcW w:w="1630" w:type="dxa"/>
            <w:tcBorders>
              <w:bottom w:val="single" w:sz="4" w:space="0" w:color="auto"/>
            </w:tcBorders>
            <w:vAlign w:val="center"/>
          </w:tcPr>
          <w:p w14:paraId="389CF50F" w14:textId="6609C1B9"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84</w:t>
            </w:r>
          </w:p>
        </w:tc>
        <w:tc>
          <w:tcPr>
            <w:tcW w:w="1022" w:type="dxa"/>
            <w:gridSpan w:val="3"/>
            <w:tcBorders>
              <w:bottom w:val="single" w:sz="4" w:space="0" w:color="auto"/>
            </w:tcBorders>
            <w:vAlign w:val="center"/>
          </w:tcPr>
          <w:p w14:paraId="78720F1F" w14:textId="1F59C807"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5</w:t>
            </w:r>
          </w:p>
        </w:tc>
        <w:tc>
          <w:tcPr>
            <w:tcW w:w="1933" w:type="dxa"/>
            <w:gridSpan w:val="3"/>
            <w:tcBorders>
              <w:bottom w:val="single" w:sz="4" w:space="0" w:color="auto"/>
            </w:tcBorders>
            <w:vAlign w:val="center"/>
          </w:tcPr>
          <w:p w14:paraId="4ABB0DD3" w14:textId="525B64A5"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Matraz volumétrico con tapa 1000ML</w:t>
            </w:r>
          </w:p>
        </w:tc>
        <w:tc>
          <w:tcPr>
            <w:tcW w:w="1832" w:type="dxa"/>
            <w:gridSpan w:val="2"/>
            <w:tcBorders>
              <w:bottom w:val="single" w:sz="4" w:space="0" w:color="auto"/>
            </w:tcBorders>
          </w:tcPr>
          <w:p w14:paraId="050E3158"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0C87C0B5"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4EF89B06"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0EDC5F61" w14:textId="77777777" w:rsidTr="00721EF0">
        <w:trPr>
          <w:trHeight w:val="340"/>
        </w:trPr>
        <w:tc>
          <w:tcPr>
            <w:tcW w:w="1630" w:type="dxa"/>
            <w:tcBorders>
              <w:bottom w:val="single" w:sz="4" w:space="0" w:color="auto"/>
            </w:tcBorders>
            <w:vAlign w:val="center"/>
          </w:tcPr>
          <w:p w14:paraId="2852B9D4" w14:textId="1730FF50"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85</w:t>
            </w:r>
          </w:p>
        </w:tc>
        <w:tc>
          <w:tcPr>
            <w:tcW w:w="1022" w:type="dxa"/>
            <w:gridSpan w:val="3"/>
            <w:tcBorders>
              <w:bottom w:val="single" w:sz="4" w:space="0" w:color="auto"/>
            </w:tcBorders>
            <w:vAlign w:val="center"/>
          </w:tcPr>
          <w:p w14:paraId="08AFC8D8" w14:textId="4DBF4CB8"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5</w:t>
            </w:r>
          </w:p>
        </w:tc>
        <w:tc>
          <w:tcPr>
            <w:tcW w:w="1933" w:type="dxa"/>
            <w:gridSpan w:val="3"/>
            <w:tcBorders>
              <w:bottom w:val="single" w:sz="4" w:space="0" w:color="auto"/>
            </w:tcBorders>
            <w:vAlign w:val="center"/>
          </w:tcPr>
          <w:p w14:paraId="5AB8BD3D" w14:textId="3EEF1293"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Policial</w:t>
            </w:r>
          </w:p>
        </w:tc>
        <w:tc>
          <w:tcPr>
            <w:tcW w:w="1832" w:type="dxa"/>
            <w:gridSpan w:val="2"/>
            <w:tcBorders>
              <w:bottom w:val="single" w:sz="4" w:space="0" w:color="auto"/>
            </w:tcBorders>
          </w:tcPr>
          <w:p w14:paraId="7C40C4E4"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5BCE6912"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18A1B653"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0B116917" w14:textId="77777777" w:rsidTr="00721EF0">
        <w:trPr>
          <w:trHeight w:val="340"/>
        </w:trPr>
        <w:tc>
          <w:tcPr>
            <w:tcW w:w="1630" w:type="dxa"/>
            <w:tcBorders>
              <w:bottom w:val="single" w:sz="4" w:space="0" w:color="auto"/>
            </w:tcBorders>
            <w:vAlign w:val="center"/>
          </w:tcPr>
          <w:p w14:paraId="3743BBD2" w14:textId="74A8622C"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86</w:t>
            </w:r>
          </w:p>
        </w:tc>
        <w:tc>
          <w:tcPr>
            <w:tcW w:w="1022" w:type="dxa"/>
            <w:gridSpan w:val="3"/>
            <w:tcBorders>
              <w:bottom w:val="single" w:sz="4" w:space="0" w:color="auto"/>
            </w:tcBorders>
            <w:vAlign w:val="center"/>
          </w:tcPr>
          <w:p w14:paraId="3C8927E1" w14:textId="7ACB2AD7"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6</w:t>
            </w:r>
          </w:p>
        </w:tc>
        <w:tc>
          <w:tcPr>
            <w:tcW w:w="1933" w:type="dxa"/>
            <w:gridSpan w:val="3"/>
            <w:tcBorders>
              <w:bottom w:val="single" w:sz="4" w:space="0" w:color="auto"/>
            </w:tcBorders>
            <w:vAlign w:val="center"/>
          </w:tcPr>
          <w:p w14:paraId="74CBAC3D" w14:textId="5F3779DB"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Capilares sin heparina</w:t>
            </w:r>
          </w:p>
        </w:tc>
        <w:tc>
          <w:tcPr>
            <w:tcW w:w="1832" w:type="dxa"/>
            <w:gridSpan w:val="2"/>
            <w:tcBorders>
              <w:bottom w:val="single" w:sz="4" w:space="0" w:color="auto"/>
            </w:tcBorders>
          </w:tcPr>
          <w:p w14:paraId="449BA7A1"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227AB4EA"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587B3E49"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465D1194" w14:textId="77777777" w:rsidTr="00721EF0">
        <w:trPr>
          <w:trHeight w:val="340"/>
        </w:trPr>
        <w:tc>
          <w:tcPr>
            <w:tcW w:w="1630" w:type="dxa"/>
            <w:tcBorders>
              <w:bottom w:val="single" w:sz="4" w:space="0" w:color="auto"/>
            </w:tcBorders>
            <w:vAlign w:val="center"/>
          </w:tcPr>
          <w:p w14:paraId="35F9406B" w14:textId="6E4ABB38"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87</w:t>
            </w:r>
          </w:p>
        </w:tc>
        <w:tc>
          <w:tcPr>
            <w:tcW w:w="1022" w:type="dxa"/>
            <w:gridSpan w:val="3"/>
            <w:tcBorders>
              <w:bottom w:val="single" w:sz="4" w:space="0" w:color="auto"/>
            </w:tcBorders>
            <w:vAlign w:val="center"/>
          </w:tcPr>
          <w:p w14:paraId="36291107" w14:textId="43FD4C6E"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15</w:t>
            </w:r>
          </w:p>
        </w:tc>
        <w:tc>
          <w:tcPr>
            <w:tcW w:w="1933" w:type="dxa"/>
            <w:gridSpan w:val="3"/>
            <w:tcBorders>
              <w:bottom w:val="single" w:sz="4" w:space="0" w:color="auto"/>
            </w:tcBorders>
            <w:vAlign w:val="center"/>
          </w:tcPr>
          <w:p w14:paraId="607F104F" w14:textId="6769DFD1"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Matraz Erlenmeyer 250 ML</w:t>
            </w:r>
          </w:p>
        </w:tc>
        <w:tc>
          <w:tcPr>
            <w:tcW w:w="1832" w:type="dxa"/>
            <w:gridSpan w:val="2"/>
            <w:tcBorders>
              <w:bottom w:val="single" w:sz="4" w:space="0" w:color="auto"/>
            </w:tcBorders>
          </w:tcPr>
          <w:p w14:paraId="05A18D94"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21C1294E"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0A5A5434"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15BA8082" w14:textId="77777777" w:rsidTr="00721EF0">
        <w:trPr>
          <w:trHeight w:val="340"/>
        </w:trPr>
        <w:tc>
          <w:tcPr>
            <w:tcW w:w="1630" w:type="dxa"/>
            <w:tcBorders>
              <w:bottom w:val="single" w:sz="4" w:space="0" w:color="auto"/>
            </w:tcBorders>
            <w:vAlign w:val="center"/>
          </w:tcPr>
          <w:p w14:paraId="7B782790" w14:textId="63BC362E"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88</w:t>
            </w:r>
          </w:p>
        </w:tc>
        <w:tc>
          <w:tcPr>
            <w:tcW w:w="1022" w:type="dxa"/>
            <w:gridSpan w:val="3"/>
            <w:tcBorders>
              <w:bottom w:val="single" w:sz="4" w:space="0" w:color="auto"/>
            </w:tcBorders>
            <w:vAlign w:val="center"/>
          </w:tcPr>
          <w:p w14:paraId="4B92C67C" w14:textId="46777A12"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6</w:t>
            </w:r>
          </w:p>
        </w:tc>
        <w:tc>
          <w:tcPr>
            <w:tcW w:w="1933" w:type="dxa"/>
            <w:gridSpan w:val="3"/>
            <w:tcBorders>
              <w:bottom w:val="single" w:sz="4" w:space="0" w:color="auto"/>
            </w:tcBorders>
            <w:vAlign w:val="center"/>
          </w:tcPr>
          <w:p w14:paraId="58D55099" w14:textId="7092EBF0"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Vasos de precipitados 50 ML</w:t>
            </w:r>
          </w:p>
        </w:tc>
        <w:tc>
          <w:tcPr>
            <w:tcW w:w="1832" w:type="dxa"/>
            <w:gridSpan w:val="2"/>
            <w:tcBorders>
              <w:bottom w:val="single" w:sz="4" w:space="0" w:color="auto"/>
            </w:tcBorders>
          </w:tcPr>
          <w:p w14:paraId="0A81D75A"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322F3C09"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591F02C7"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7F86BF5A" w14:textId="77777777" w:rsidTr="00721EF0">
        <w:trPr>
          <w:trHeight w:val="340"/>
        </w:trPr>
        <w:tc>
          <w:tcPr>
            <w:tcW w:w="1630" w:type="dxa"/>
            <w:tcBorders>
              <w:bottom w:val="single" w:sz="4" w:space="0" w:color="auto"/>
            </w:tcBorders>
            <w:vAlign w:val="center"/>
          </w:tcPr>
          <w:p w14:paraId="2EE0CA81" w14:textId="4F724980"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lastRenderedPageBreak/>
              <w:t>89</w:t>
            </w:r>
          </w:p>
        </w:tc>
        <w:tc>
          <w:tcPr>
            <w:tcW w:w="1022" w:type="dxa"/>
            <w:gridSpan w:val="3"/>
            <w:tcBorders>
              <w:bottom w:val="single" w:sz="4" w:space="0" w:color="auto"/>
            </w:tcBorders>
            <w:vAlign w:val="center"/>
          </w:tcPr>
          <w:p w14:paraId="00C57116" w14:textId="6E7AA251"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6</w:t>
            </w:r>
          </w:p>
        </w:tc>
        <w:tc>
          <w:tcPr>
            <w:tcW w:w="1933" w:type="dxa"/>
            <w:gridSpan w:val="3"/>
            <w:tcBorders>
              <w:bottom w:val="single" w:sz="4" w:space="0" w:color="auto"/>
            </w:tcBorders>
            <w:vAlign w:val="center"/>
          </w:tcPr>
          <w:p w14:paraId="319011A4" w14:textId="71B1F010"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Vasos de precipitados 100 ML</w:t>
            </w:r>
          </w:p>
        </w:tc>
        <w:tc>
          <w:tcPr>
            <w:tcW w:w="1832" w:type="dxa"/>
            <w:gridSpan w:val="2"/>
            <w:tcBorders>
              <w:bottom w:val="single" w:sz="4" w:space="0" w:color="auto"/>
            </w:tcBorders>
          </w:tcPr>
          <w:p w14:paraId="7F018057"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77A5850C"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23EE141F"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6C56FFD8" w14:textId="77777777" w:rsidTr="00721EF0">
        <w:trPr>
          <w:trHeight w:val="340"/>
        </w:trPr>
        <w:tc>
          <w:tcPr>
            <w:tcW w:w="1630" w:type="dxa"/>
            <w:tcBorders>
              <w:bottom w:val="single" w:sz="4" w:space="0" w:color="auto"/>
            </w:tcBorders>
            <w:vAlign w:val="center"/>
          </w:tcPr>
          <w:p w14:paraId="6F67D495" w14:textId="525392B8"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90</w:t>
            </w:r>
          </w:p>
        </w:tc>
        <w:tc>
          <w:tcPr>
            <w:tcW w:w="1022" w:type="dxa"/>
            <w:gridSpan w:val="3"/>
            <w:tcBorders>
              <w:bottom w:val="single" w:sz="4" w:space="0" w:color="auto"/>
            </w:tcBorders>
            <w:vAlign w:val="center"/>
          </w:tcPr>
          <w:p w14:paraId="7D533FC0" w14:textId="6B306EE3"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6</w:t>
            </w:r>
          </w:p>
        </w:tc>
        <w:tc>
          <w:tcPr>
            <w:tcW w:w="1933" w:type="dxa"/>
            <w:gridSpan w:val="3"/>
            <w:tcBorders>
              <w:bottom w:val="single" w:sz="4" w:space="0" w:color="auto"/>
            </w:tcBorders>
            <w:vAlign w:val="center"/>
          </w:tcPr>
          <w:p w14:paraId="7DC1B10B" w14:textId="3C1AF6B2"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Vasos de precipitados 250 ML</w:t>
            </w:r>
          </w:p>
        </w:tc>
        <w:tc>
          <w:tcPr>
            <w:tcW w:w="1832" w:type="dxa"/>
            <w:gridSpan w:val="2"/>
            <w:tcBorders>
              <w:bottom w:val="single" w:sz="4" w:space="0" w:color="auto"/>
            </w:tcBorders>
          </w:tcPr>
          <w:p w14:paraId="0AB1DC6C"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6461E496"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1A8B4807"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1BA38E5E" w14:textId="77777777" w:rsidTr="00721EF0">
        <w:trPr>
          <w:trHeight w:val="340"/>
        </w:trPr>
        <w:tc>
          <w:tcPr>
            <w:tcW w:w="1630" w:type="dxa"/>
            <w:tcBorders>
              <w:bottom w:val="single" w:sz="4" w:space="0" w:color="auto"/>
            </w:tcBorders>
            <w:vAlign w:val="center"/>
          </w:tcPr>
          <w:p w14:paraId="60A1F05C" w14:textId="7176EACB"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91</w:t>
            </w:r>
          </w:p>
        </w:tc>
        <w:tc>
          <w:tcPr>
            <w:tcW w:w="1022" w:type="dxa"/>
            <w:gridSpan w:val="3"/>
            <w:tcBorders>
              <w:bottom w:val="single" w:sz="4" w:space="0" w:color="auto"/>
            </w:tcBorders>
            <w:vAlign w:val="center"/>
          </w:tcPr>
          <w:p w14:paraId="3F8EF308" w14:textId="7A1A6FAB"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6</w:t>
            </w:r>
          </w:p>
        </w:tc>
        <w:tc>
          <w:tcPr>
            <w:tcW w:w="1933" w:type="dxa"/>
            <w:gridSpan w:val="3"/>
            <w:tcBorders>
              <w:bottom w:val="single" w:sz="4" w:space="0" w:color="auto"/>
            </w:tcBorders>
            <w:vAlign w:val="center"/>
          </w:tcPr>
          <w:p w14:paraId="6A0E4C2D" w14:textId="633AF21F"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Vasos de precipitados 500 ML</w:t>
            </w:r>
          </w:p>
        </w:tc>
        <w:tc>
          <w:tcPr>
            <w:tcW w:w="1832" w:type="dxa"/>
            <w:gridSpan w:val="2"/>
            <w:tcBorders>
              <w:bottom w:val="single" w:sz="4" w:space="0" w:color="auto"/>
            </w:tcBorders>
          </w:tcPr>
          <w:p w14:paraId="418D451F"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63A189E1"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473371DA"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2FEBD5EA" w14:textId="77777777" w:rsidTr="00721EF0">
        <w:trPr>
          <w:trHeight w:val="340"/>
        </w:trPr>
        <w:tc>
          <w:tcPr>
            <w:tcW w:w="1630" w:type="dxa"/>
            <w:tcBorders>
              <w:bottom w:val="single" w:sz="4" w:space="0" w:color="auto"/>
            </w:tcBorders>
            <w:vAlign w:val="center"/>
          </w:tcPr>
          <w:p w14:paraId="6C995B47" w14:textId="67678AF7"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92</w:t>
            </w:r>
          </w:p>
        </w:tc>
        <w:tc>
          <w:tcPr>
            <w:tcW w:w="1022" w:type="dxa"/>
            <w:gridSpan w:val="3"/>
            <w:tcBorders>
              <w:bottom w:val="single" w:sz="4" w:space="0" w:color="auto"/>
            </w:tcBorders>
            <w:vAlign w:val="center"/>
          </w:tcPr>
          <w:p w14:paraId="524F964C" w14:textId="0A4B21AA"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6</w:t>
            </w:r>
          </w:p>
        </w:tc>
        <w:tc>
          <w:tcPr>
            <w:tcW w:w="1933" w:type="dxa"/>
            <w:gridSpan w:val="3"/>
            <w:tcBorders>
              <w:bottom w:val="single" w:sz="4" w:space="0" w:color="auto"/>
            </w:tcBorders>
            <w:vAlign w:val="center"/>
          </w:tcPr>
          <w:p w14:paraId="5245C3D7" w14:textId="7F573ADD"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Vasos de precipitados 1000 ML</w:t>
            </w:r>
          </w:p>
        </w:tc>
        <w:tc>
          <w:tcPr>
            <w:tcW w:w="1832" w:type="dxa"/>
            <w:gridSpan w:val="2"/>
            <w:tcBorders>
              <w:bottom w:val="single" w:sz="4" w:space="0" w:color="auto"/>
            </w:tcBorders>
          </w:tcPr>
          <w:p w14:paraId="5976EDF7"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4293F4EC"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4127D38E"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7DA6D781" w14:textId="77777777" w:rsidTr="00721EF0">
        <w:trPr>
          <w:trHeight w:val="340"/>
        </w:trPr>
        <w:tc>
          <w:tcPr>
            <w:tcW w:w="1630" w:type="dxa"/>
            <w:tcBorders>
              <w:bottom w:val="single" w:sz="4" w:space="0" w:color="auto"/>
            </w:tcBorders>
            <w:vAlign w:val="center"/>
          </w:tcPr>
          <w:p w14:paraId="057A37FF" w14:textId="507A34C2"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93</w:t>
            </w:r>
          </w:p>
        </w:tc>
        <w:tc>
          <w:tcPr>
            <w:tcW w:w="1022" w:type="dxa"/>
            <w:gridSpan w:val="3"/>
            <w:tcBorders>
              <w:bottom w:val="single" w:sz="4" w:space="0" w:color="auto"/>
            </w:tcBorders>
            <w:vAlign w:val="center"/>
          </w:tcPr>
          <w:p w14:paraId="3CC2D7C7" w14:textId="7B46D5B5"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15</w:t>
            </w:r>
          </w:p>
        </w:tc>
        <w:tc>
          <w:tcPr>
            <w:tcW w:w="1933" w:type="dxa"/>
            <w:gridSpan w:val="3"/>
            <w:tcBorders>
              <w:bottom w:val="single" w:sz="4" w:space="0" w:color="auto"/>
            </w:tcBorders>
            <w:vAlign w:val="center"/>
          </w:tcPr>
          <w:p w14:paraId="19DCB23B" w14:textId="67817BC9" w:rsidR="00721EF0" w:rsidRPr="007D02EA" w:rsidRDefault="00721EF0" w:rsidP="001E55F9">
            <w:pPr>
              <w:spacing w:line="240" w:lineRule="auto"/>
              <w:rPr>
                <w:rFonts w:ascii="Arial Narrow" w:eastAsia="Arial" w:hAnsi="Arial Narrow" w:cs="Calibri Light"/>
                <w:b/>
                <w:lang w:val="es-ES_tradnl"/>
              </w:rPr>
            </w:pPr>
            <w:proofErr w:type="gramStart"/>
            <w:r w:rsidRPr="008871C0">
              <w:rPr>
                <w:rFonts w:ascii="Arial Narrow" w:eastAsia="Times New Roman" w:hAnsi="Arial Narrow" w:cs="Times New Roman"/>
                <w:color w:val="000000"/>
                <w:lang w:val="es-PA" w:eastAsia="es-PA"/>
              </w:rPr>
              <w:t>Matraz  Erlenmeyer</w:t>
            </w:r>
            <w:proofErr w:type="gramEnd"/>
            <w:r w:rsidRPr="008871C0">
              <w:rPr>
                <w:rFonts w:ascii="Arial Narrow" w:eastAsia="Times New Roman" w:hAnsi="Arial Narrow" w:cs="Times New Roman"/>
                <w:color w:val="000000"/>
                <w:lang w:val="es-PA" w:eastAsia="es-PA"/>
              </w:rPr>
              <w:t xml:space="preserve"> 150 ml </w:t>
            </w:r>
          </w:p>
        </w:tc>
        <w:tc>
          <w:tcPr>
            <w:tcW w:w="1832" w:type="dxa"/>
            <w:gridSpan w:val="2"/>
            <w:tcBorders>
              <w:bottom w:val="single" w:sz="4" w:space="0" w:color="auto"/>
            </w:tcBorders>
          </w:tcPr>
          <w:p w14:paraId="42AE391B"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30D19913"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73EA46B1"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6DE2850E" w14:textId="77777777" w:rsidTr="00721EF0">
        <w:trPr>
          <w:trHeight w:val="340"/>
        </w:trPr>
        <w:tc>
          <w:tcPr>
            <w:tcW w:w="1630" w:type="dxa"/>
            <w:tcBorders>
              <w:bottom w:val="single" w:sz="4" w:space="0" w:color="auto"/>
            </w:tcBorders>
            <w:vAlign w:val="center"/>
          </w:tcPr>
          <w:p w14:paraId="04A65C97" w14:textId="6D76B1BF"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94</w:t>
            </w:r>
          </w:p>
        </w:tc>
        <w:tc>
          <w:tcPr>
            <w:tcW w:w="1022" w:type="dxa"/>
            <w:gridSpan w:val="3"/>
            <w:tcBorders>
              <w:bottom w:val="single" w:sz="4" w:space="0" w:color="auto"/>
            </w:tcBorders>
            <w:vAlign w:val="center"/>
          </w:tcPr>
          <w:p w14:paraId="7D3AAF8B" w14:textId="7D8DE385"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15</w:t>
            </w:r>
          </w:p>
        </w:tc>
        <w:tc>
          <w:tcPr>
            <w:tcW w:w="1933" w:type="dxa"/>
            <w:gridSpan w:val="3"/>
            <w:tcBorders>
              <w:bottom w:val="single" w:sz="4" w:space="0" w:color="auto"/>
            </w:tcBorders>
            <w:vAlign w:val="center"/>
          </w:tcPr>
          <w:p w14:paraId="4F6D6B85" w14:textId="475E5E53" w:rsidR="00721EF0" w:rsidRPr="007D02EA" w:rsidRDefault="00721EF0" w:rsidP="001E55F9">
            <w:pPr>
              <w:spacing w:line="240" w:lineRule="auto"/>
              <w:rPr>
                <w:rFonts w:ascii="Arial Narrow" w:eastAsia="Arial" w:hAnsi="Arial Narrow" w:cs="Calibri Light"/>
                <w:b/>
                <w:lang w:val="es-ES_tradnl"/>
              </w:rPr>
            </w:pPr>
            <w:proofErr w:type="gramStart"/>
            <w:r w:rsidRPr="008871C0">
              <w:rPr>
                <w:rFonts w:ascii="Arial Narrow" w:eastAsia="Times New Roman" w:hAnsi="Arial Narrow" w:cs="Times New Roman"/>
                <w:color w:val="000000"/>
                <w:lang w:val="es-PA" w:eastAsia="es-PA"/>
              </w:rPr>
              <w:t>Matraz  Erlenmeyer</w:t>
            </w:r>
            <w:proofErr w:type="gramEnd"/>
            <w:r w:rsidRPr="008871C0">
              <w:rPr>
                <w:rFonts w:ascii="Arial Narrow" w:eastAsia="Times New Roman" w:hAnsi="Arial Narrow" w:cs="Times New Roman"/>
                <w:color w:val="000000"/>
                <w:lang w:val="es-PA" w:eastAsia="es-PA"/>
              </w:rPr>
              <w:t xml:space="preserve"> 500 ml </w:t>
            </w:r>
          </w:p>
        </w:tc>
        <w:tc>
          <w:tcPr>
            <w:tcW w:w="1832" w:type="dxa"/>
            <w:gridSpan w:val="2"/>
            <w:tcBorders>
              <w:bottom w:val="single" w:sz="4" w:space="0" w:color="auto"/>
            </w:tcBorders>
          </w:tcPr>
          <w:p w14:paraId="33C2A941"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4DE3F795"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3D9DE838"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4C8171BA" w14:textId="77777777" w:rsidTr="00721EF0">
        <w:trPr>
          <w:trHeight w:val="340"/>
        </w:trPr>
        <w:tc>
          <w:tcPr>
            <w:tcW w:w="1630" w:type="dxa"/>
            <w:tcBorders>
              <w:bottom w:val="single" w:sz="4" w:space="0" w:color="auto"/>
            </w:tcBorders>
            <w:vAlign w:val="center"/>
          </w:tcPr>
          <w:p w14:paraId="26176CB0" w14:textId="0A557D7B"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95</w:t>
            </w:r>
          </w:p>
        </w:tc>
        <w:tc>
          <w:tcPr>
            <w:tcW w:w="1022" w:type="dxa"/>
            <w:gridSpan w:val="3"/>
            <w:tcBorders>
              <w:bottom w:val="single" w:sz="4" w:space="0" w:color="auto"/>
            </w:tcBorders>
            <w:vAlign w:val="center"/>
          </w:tcPr>
          <w:p w14:paraId="6BB1667D" w14:textId="0CBB9DAC"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4</w:t>
            </w:r>
          </w:p>
        </w:tc>
        <w:tc>
          <w:tcPr>
            <w:tcW w:w="1933" w:type="dxa"/>
            <w:gridSpan w:val="3"/>
            <w:tcBorders>
              <w:bottom w:val="single" w:sz="4" w:space="0" w:color="auto"/>
            </w:tcBorders>
            <w:vAlign w:val="center"/>
          </w:tcPr>
          <w:p w14:paraId="0FB5BF5A" w14:textId="149C75A0"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Probeta graduada 10 ml </w:t>
            </w:r>
          </w:p>
        </w:tc>
        <w:tc>
          <w:tcPr>
            <w:tcW w:w="1832" w:type="dxa"/>
            <w:gridSpan w:val="2"/>
            <w:tcBorders>
              <w:bottom w:val="single" w:sz="4" w:space="0" w:color="auto"/>
            </w:tcBorders>
          </w:tcPr>
          <w:p w14:paraId="4A7A8F93"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5AE2D6DD"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4B59BBAB"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30AE75AF" w14:textId="77777777" w:rsidTr="00721EF0">
        <w:trPr>
          <w:trHeight w:val="340"/>
        </w:trPr>
        <w:tc>
          <w:tcPr>
            <w:tcW w:w="1630" w:type="dxa"/>
            <w:tcBorders>
              <w:bottom w:val="single" w:sz="4" w:space="0" w:color="auto"/>
            </w:tcBorders>
            <w:vAlign w:val="center"/>
          </w:tcPr>
          <w:p w14:paraId="1CF4C7E9" w14:textId="5159400F"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96</w:t>
            </w:r>
          </w:p>
        </w:tc>
        <w:tc>
          <w:tcPr>
            <w:tcW w:w="1022" w:type="dxa"/>
            <w:gridSpan w:val="3"/>
            <w:tcBorders>
              <w:bottom w:val="single" w:sz="4" w:space="0" w:color="auto"/>
            </w:tcBorders>
            <w:vAlign w:val="center"/>
          </w:tcPr>
          <w:p w14:paraId="75A5F93A" w14:textId="67FB5D7B"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4</w:t>
            </w:r>
          </w:p>
        </w:tc>
        <w:tc>
          <w:tcPr>
            <w:tcW w:w="1933" w:type="dxa"/>
            <w:gridSpan w:val="3"/>
            <w:tcBorders>
              <w:bottom w:val="single" w:sz="4" w:space="0" w:color="auto"/>
            </w:tcBorders>
            <w:vAlign w:val="center"/>
          </w:tcPr>
          <w:p w14:paraId="7B572020" w14:textId="313E3650"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Probeta graduada 25 ml </w:t>
            </w:r>
          </w:p>
        </w:tc>
        <w:tc>
          <w:tcPr>
            <w:tcW w:w="1832" w:type="dxa"/>
            <w:gridSpan w:val="2"/>
            <w:tcBorders>
              <w:bottom w:val="single" w:sz="4" w:space="0" w:color="auto"/>
            </w:tcBorders>
          </w:tcPr>
          <w:p w14:paraId="587867C8"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1E323CC0"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0851441B"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538F30F9" w14:textId="77777777" w:rsidTr="00721EF0">
        <w:trPr>
          <w:trHeight w:val="340"/>
        </w:trPr>
        <w:tc>
          <w:tcPr>
            <w:tcW w:w="1630" w:type="dxa"/>
            <w:tcBorders>
              <w:bottom w:val="single" w:sz="4" w:space="0" w:color="auto"/>
            </w:tcBorders>
            <w:vAlign w:val="center"/>
          </w:tcPr>
          <w:p w14:paraId="2FE5850E" w14:textId="3AB673DA"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97</w:t>
            </w:r>
          </w:p>
        </w:tc>
        <w:tc>
          <w:tcPr>
            <w:tcW w:w="1022" w:type="dxa"/>
            <w:gridSpan w:val="3"/>
            <w:tcBorders>
              <w:bottom w:val="single" w:sz="4" w:space="0" w:color="auto"/>
            </w:tcBorders>
            <w:vAlign w:val="center"/>
          </w:tcPr>
          <w:p w14:paraId="132E32B2" w14:textId="04875568"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4</w:t>
            </w:r>
          </w:p>
        </w:tc>
        <w:tc>
          <w:tcPr>
            <w:tcW w:w="1933" w:type="dxa"/>
            <w:gridSpan w:val="3"/>
            <w:tcBorders>
              <w:bottom w:val="single" w:sz="4" w:space="0" w:color="auto"/>
            </w:tcBorders>
            <w:vAlign w:val="center"/>
          </w:tcPr>
          <w:p w14:paraId="6E5B8A83" w14:textId="56E416C6"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Probeta graduada 50 ml </w:t>
            </w:r>
          </w:p>
        </w:tc>
        <w:tc>
          <w:tcPr>
            <w:tcW w:w="1832" w:type="dxa"/>
            <w:gridSpan w:val="2"/>
            <w:tcBorders>
              <w:bottom w:val="single" w:sz="4" w:space="0" w:color="auto"/>
            </w:tcBorders>
          </w:tcPr>
          <w:p w14:paraId="48DDB81A"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7CECA8AA"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1E0F7F31"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74B0F333" w14:textId="77777777" w:rsidTr="00721EF0">
        <w:trPr>
          <w:trHeight w:val="340"/>
        </w:trPr>
        <w:tc>
          <w:tcPr>
            <w:tcW w:w="1630" w:type="dxa"/>
            <w:tcBorders>
              <w:bottom w:val="single" w:sz="4" w:space="0" w:color="auto"/>
            </w:tcBorders>
            <w:vAlign w:val="center"/>
          </w:tcPr>
          <w:p w14:paraId="3756A6CF" w14:textId="074A9947"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98</w:t>
            </w:r>
          </w:p>
        </w:tc>
        <w:tc>
          <w:tcPr>
            <w:tcW w:w="1022" w:type="dxa"/>
            <w:gridSpan w:val="3"/>
            <w:tcBorders>
              <w:bottom w:val="single" w:sz="4" w:space="0" w:color="auto"/>
            </w:tcBorders>
            <w:vAlign w:val="center"/>
          </w:tcPr>
          <w:p w14:paraId="124A31B0" w14:textId="53E6E91F"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4</w:t>
            </w:r>
          </w:p>
        </w:tc>
        <w:tc>
          <w:tcPr>
            <w:tcW w:w="1933" w:type="dxa"/>
            <w:gridSpan w:val="3"/>
            <w:tcBorders>
              <w:bottom w:val="single" w:sz="4" w:space="0" w:color="auto"/>
            </w:tcBorders>
            <w:vAlign w:val="center"/>
          </w:tcPr>
          <w:p w14:paraId="4360E249" w14:textId="5C8A2A2B"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Probeta graduada 100 ml </w:t>
            </w:r>
          </w:p>
        </w:tc>
        <w:tc>
          <w:tcPr>
            <w:tcW w:w="1832" w:type="dxa"/>
            <w:gridSpan w:val="2"/>
            <w:tcBorders>
              <w:bottom w:val="single" w:sz="4" w:space="0" w:color="auto"/>
            </w:tcBorders>
          </w:tcPr>
          <w:p w14:paraId="76D5F0F2"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0889595F"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183642E4"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2F93C01B" w14:textId="77777777" w:rsidTr="00721EF0">
        <w:trPr>
          <w:trHeight w:val="340"/>
        </w:trPr>
        <w:tc>
          <w:tcPr>
            <w:tcW w:w="1630" w:type="dxa"/>
            <w:tcBorders>
              <w:bottom w:val="single" w:sz="4" w:space="0" w:color="auto"/>
            </w:tcBorders>
            <w:vAlign w:val="center"/>
          </w:tcPr>
          <w:p w14:paraId="436EEB94" w14:textId="3B80A0A4"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99</w:t>
            </w:r>
          </w:p>
        </w:tc>
        <w:tc>
          <w:tcPr>
            <w:tcW w:w="1022" w:type="dxa"/>
            <w:gridSpan w:val="3"/>
            <w:tcBorders>
              <w:bottom w:val="single" w:sz="4" w:space="0" w:color="auto"/>
            </w:tcBorders>
            <w:vAlign w:val="center"/>
          </w:tcPr>
          <w:p w14:paraId="115076F1" w14:textId="509F986E"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4</w:t>
            </w:r>
          </w:p>
        </w:tc>
        <w:tc>
          <w:tcPr>
            <w:tcW w:w="1933" w:type="dxa"/>
            <w:gridSpan w:val="3"/>
            <w:tcBorders>
              <w:bottom w:val="single" w:sz="4" w:space="0" w:color="auto"/>
            </w:tcBorders>
            <w:vAlign w:val="center"/>
          </w:tcPr>
          <w:p w14:paraId="56EFBDC9" w14:textId="15A7A089"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Probeta graduada 250 ml </w:t>
            </w:r>
          </w:p>
        </w:tc>
        <w:tc>
          <w:tcPr>
            <w:tcW w:w="1832" w:type="dxa"/>
            <w:gridSpan w:val="2"/>
            <w:tcBorders>
              <w:bottom w:val="single" w:sz="4" w:space="0" w:color="auto"/>
            </w:tcBorders>
          </w:tcPr>
          <w:p w14:paraId="4650B7BD"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21A5A0D5"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6A17D6AE"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528B07DD" w14:textId="77777777" w:rsidTr="00721EF0">
        <w:trPr>
          <w:trHeight w:val="340"/>
        </w:trPr>
        <w:tc>
          <w:tcPr>
            <w:tcW w:w="1630" w:type="dxa"/>
            <w:tcBorders>
              <w:bottom w:val="single" w:sz="4" w:space="0" w:color="auto"/>
            </w:tcBorders>
            <w:vAlign w:val="center"/>
          </w:tcPr>
          <w:p w14:paraId="523D9F0E" w14:textId="5AC662D0"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100</w:t>
            </w:r>
          </w:p>
        </w:tc>
        <w:tc>
          <w:tcPr>
            <w:tcW w:w="1022" w:type="dxa"/>
            <w:gridSpan w:val="3"/>
            <w:tcBorders>
              <w:bottom w:val="single" w:sz="4" w:space="0" w:color="auto"/>
            </w:tcBorders>
            <w:vAlign w:val="center"/>
          </w:tcPr>
          <w:p w14:paraId="210BAE5C" w14:textId="07C9A480"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30</w:t>
            </w:r>
          </w:p>
        </w:tc>
        <w:tc>
          <w:tcPr>
            <w:tcW w:w="1933" w:type="dxa"/>
            <w:gridSpan w:val="3"/>
            <w:tcBorders>
              <w:bottom w:val="single" w:sz="4" w:space="0" w:color="auto"/>
            </w:tcBorders>
            <w:vAlign w:val="center"/>
          </w:tcPr>
          <w:p w14:paraId="582CC3D5" w14:textId="5DB87B4B"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Tubos de ensayo</w:t>
            </w:r>
          </w:p>
        </w:tc>
        <w:tc>
          <w:tcPr>
            <w:tcW w:w="1832" w:type="dxa"/>
            <w:gridSpan w:val="2"/>
            <w:tcBorders>
              <w:bottom w:val="single" w:sz="4" w:space="0" w:color="auto"/>
            </w:tcBorders>
          </w:tcPr>
          <w:p w14:paraId="48619600"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62C44CBF"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1FC137EB"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3C6EB498" w14:textId="77777777" w:rsidTr="00721EF0">
        <w:trPr>
          <w:trHeight w:val="340"/>
        </w:trPr>
        <w:tc>
          <w:tcPr>
            <w:tcW w:w="1630" w:type="dxa"/>
            <w:tcBorders>
              <w:bottom w:val="single" w:sz="4" w:space="0" w:color="auto"/>
            </w:tcBorders>
            <w:vAlign w:val="center"/>
          </w:tcPr>
          <w:p w14:paraId="3AB98CCA" w14:textId="095EE050"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101</w:t>
            </w:r>
          </w:p>
        </w:tc>
        <w:tc>
          <w:tcPr>
            <w:tcW w:w="1022" w:type="dxa"/>
            <w:gridSpan w:val="3"/>
            <w:tcBorders>
              <w:bottom w:val="single" w:sz="4" w:space="0" w:color="auto"/>
            </w:tcBorders>
            <w:vAlign w:val="center"/>
          </w:tcPr>
          <w:p w14:paraId="7B5B039C" w14:textId="17D01E67"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3</w:t>
            </w:r>
          </w:p>
        </w:tc>
        <w:tc>
          <w:tcPr>
            <w:tcW w:w="1933" w:type="dxa"/>
            <w:gridSpan w:val="3"/>
            <w:tcBorders>
              <w:bottom w:val="single" w:sz="4" w:space="0" w:color="auto"/>
            </w:tcBorders>
            <w:vAlign w:val="center"/>
          </w:tcPr>
          <w:p w14:paraId="6DA67CE4" w14:textId="262B17E2"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Gradillas para tubos de ensayo</w:t>
            </w:r>
          </w:p>
        </w:tc>
        <w:tc>
          <w:tcPr>
            <w:tcW w:w="1832" w:type="dxa"/>
            <w:gridSpan w:val="2"/>
            <w:tcBorders>
              <w:bottom w:val="single" w:sz="4" w:space="0" w:color="auto"/>
            </w:tcBorders>
          </w:tcPr>
          <w:p w14:paraId="27123589"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009C823E"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0F3D4437"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5BF11277" w14:textId="77777777" w:rsidTr="00721EF0">
        <w:trPr>
          <w:trHeight w:val="340"/>
        </w:trPr>
        <w:tc>
          <w:tcPr>
            <w:tcW w:w="1630" w:type="dxa"/>
            <w:tcBorders>
              <w:bottom w:val="single" w:sz="4" w:space="0" w:color="auto"/>
            </w:tcBorders>
            <w:vAlign w:val="center"/>
          </w:tcPr>
          <w:p w14:paraId="7E12FC8D" w14:textId="5E3FF0FF"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102</w:t>
            </w:r>
          </w:p>
        </w:tc>
        <w:tc>
          <w:tcPr>
            <w:tcW w:w="1022" w:type="dxa"/>
            <w:gridSpan w:val="3"/>
            <w:tcBorders>
              <w:bottom w:val="single" w:sz="4" w:space="0" w:color="auto"/>
            </w:tcBorders>
            <w:vAlign w:val="center"/>
          </w:tcPr>
          <w:p w14:paraId="396FA0C3" w14:textId="560D53CE"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100</w:t>
            </w:r>
          </w:p>
        </w:tc>
        <w:tc>
          <w:tcPr>
            <w:tcW w:w="1933" w:type="dxa"/>
            <w:gridSpan w:val="3"/>
            <w:tcBorders>
              <w:bottom w:val="single" w:sz="4" w:space="0" w:color="auto"/>
            </w:tcBorders>
            <w:vAlign w:val="center"/>
          </w:tcPr>
          <w:p w14:paraId="0A773647" w14:textId="5854F8A0"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Portaobjetos</w:t>
            </w:r>
          </w:p>
        </w:tc>
        <w:tc>
          <w:tcPr>
            <w:tcW w:w="1832" w:type="dxa"/>
            <w:gridSpan w:val="2"/>
            <w:tcBorders>
              <w:bottom w:val="single" w:sz="4" w:space="0" w:color="auto"/>
            </w:tcBorders>
          </w:tcPr>
          <w:p w14:paraId="1A6A08AE"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70DBA83D"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35D232BB"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62D46FBA" w14:textId="77777777" w:rsidTr="00721EF0">
        <w:trPr>
          <w:trHeight w:val="340"/>
        </w:trPr>
        <w:tc>
          <w:tcPr>
            <w:tcW w:w="1630" w:type="dxa"/>
            <w:tcBorders>
              <w:bottom w:val="single" w:sz="4" w:space="0" w:color="auto"/>
            </w:tcBorders>
            <w:vAlign w:val="center"/>
          </w:tcPr>
          <w:p w14:paraId="4A5E3399" w14:textId="4ED2F674"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103</w:t>
            </w:r>
          </w:p>
        </w:tc>
        <w:tc>
          <w:tcPr>
            <w:tcW w:w="1022" w:type="dxa"/>
            <w:gridSpan w:val="3"/>
            <w:tcBorders>
              <w:bottom w:val="single" w:sz="4" w:space="0" w:color="auto"/>
            </w:tcBorders>
            <w:vAlign w:val="center"/>
          </w:tcPr>
          <w:p w14:paraId="1AEE62A7" w14:textId="0E45A24D"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100</w:t>
            </w:r>
          </w:p>
        </w:tc>
        <w:tc>
          <w:tcPr>
            <w:tcW w:w="1933" w:type="dxa"/>
            <w:gridSpan w:val="3"/>
            <w:tcBorders>
              <w:bottom w:val="single" w:sz="4" w:space="0" w:color="auto"/>
            </w:tcBorders>
            <w:vAlign w:val="center"/>
          </w:tcPr>
          <w:p w14:paraId="464B73FD" w14:textId="20701581"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Cubreobjetos</w:t>
            </w:r>
          </w:p>
        </w:tc>
        <w:tc>
          <w:tcPr>
            <w:tcW w:w="1832" w:type="dxa"/>
            <w:gridSpan w:val="2"/>
            <w:tcBorders>
              <w:bottom w:val="single" w:sz="4" w:space="0" w:color="auto"/>
            </w:tcBorders>
          </w:tcPr>
          <w:p w14:paraId="57AD8A26"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3799BA75"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1F92EE80"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75EAAB89" w14:textId="77777777" w:rsidTr="00721EF0">
        <w:trPr>
          <w:trHeight w:val="340"/>
        </w:trPr>
        <w:tc>
          <w:tcPr>
            <w:tcW w:w="1630" w:type="dxa"/>
            <w:tcBorders>
              <w:bottom w:val="single" w:sz="4" w:space="0" w:color="auto"/>
            </w:tcBorders>
            <w:vAlign w:val="center"/>
          </w:tcPr>
          <w:p w14:paraId="0ACF1A80" w14:textId="06F5ABD1"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104</w:t>
            </w:r>
          </w:p>
        </w:tc>
        <w:tc>
          <w:tcPr>
            <w:tcW w:w="1022" w:type="dxa"/>
            <w:gridSpan w:val="3"/>
            <w:tcBorders>
              <w:bottom w:val="single" w:sz="4" w:space="0" w:color="auto"/>
            </w:tcBorders>
            <w:vAlign w:val="center"/>
          </w:tcPr>
          <w:p w14:paraId="46385181" w14:textId="19CD1C03"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10</w:t>
            </w:r>
          </w:p>
        </w:tc>
        <w:tc>
          <w:tcPr>
            <w:tcW w:w="1933" w:type="dxa"/>
            <w:gridSpan w:val="3"/>
            <w:tcBorders>
              <w:bottom w:val="single" w:sz="4" w:space="0" w:color="auto"/>
            </w:tcBorders>
            <w:vAlign w:val="center"/>
          </w:tcPr>
          <w:p w14:paraId="799B93C2" w14:textId="6CB86392"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Placas Petri Vidrio</w:t>
            </w:r>
          </w:p>
        </w:tc>
        <w:tc>
          <w:tcPr>
            <w:tcW w:w="1832" w:type="dxa"/>
            <w:gridSpan w:val="2"/>
            <w:tcBorders>
              <w:bottom w:val="single" w:sz="4" w:space="0" w:color="auto"/>
            </w:tcBorders>
          </w:tcPr>
          <w:p w14:paraId="608067C5"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3919D8CB"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2F9EB0A0"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5B7BAEA0" w14:textId="77777777" w:rsidTr="00721EF0">
        <w:trPr>
          <w:trHeight w:val="340"/>
        </w:trPr>
        <w:tc>
          <w:tcPr>
            <w:tcW w:w="1630" w:type="dxa"/>
            <w:tcBorders>
              <w:bottom w:val="single" w:sz="4" w:space="0" w:color="auto"/>
            </w:tcBorders>
            <w:vAlign w:val="center"/>
          </w:tcPr>
          <w:p w14:paraId="46C39690" w14:textId="78D0D8FD"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105</w:t>
            </w:r>
          </w:p>
        </w:tc>
        <w:tc>
          <w:tcPr>
            <w:tcW w:w="1022" w:type="dxa"/>
            <w:gridSpan w:val="3"/>
            <w:tcBorders>
              <w:bottom w:val="single" w:sz="4" w:space="0" w:color="auto"/>
            </w:tcBorders>
            <w:vAlign w:val="center"/>
          </w:tcPr>
          <w:p w14:paraId="5873EC73" w14:textId="7F2152F9"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10</w:t>
            </w:r>
          </w:p>
        </w:tc>
        <w:tc>
          <w:tcPr>
            <w:tcW w:w="1933" w:type="dxa"/>
            <w:gridSpan w:val="3"/>
            <w:tcBorders>
              <w:bottom w:val="single" w:sz="4" w:space="0" w:color="auto"/>
            </w:tcBorders>
            <w:vAlign w:val="center"/>
          </w:tcPr>
          <w:p w14:paraId="7242E552" w14:textId="3C791E68"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Embudos de vidrio </w:t>
            </w:r>
          </w:p>
        </w:tc>
        <w:tc>
          <w:tcPr>
            <w:tcW w:w="1832" w:type="dxa"/>
            <w:gridSpan w:val="2"/>
            <w:tcBorders>
              <w:bottom w:val="single" w:sz="4" w:space="0" w:color="auto"/>
            </w:tcBorders>
          </w:tcPr>
          <w:p w14:paraId="0B646A10"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26459140"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55E208E2"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0AF0101B" w14:textId="77777777" w:rsidTr="00721EF0">
        <w:trPr>
          <w:trHeight w:val="340"/>
        </w:trPr>
        <w:tc>
          <w:tcPr>
            <w:tcW w:w="1630" w:type="dxa"/>
            <w:tcBorders>
              <w:bottom w:val="single" w:sz="4" w:space="0" w:color="auto"/>
            </w:tcBorders>
            <w:vAlign w:val="center"/>
          </w:tcPr>
          <w:p w14:paraId="32E718E0" w14:textId="0D9050AE"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106</w:t>
            </w:r>
          </w:p>
        </w:tc>
        <w:tc>
          <w:tcPr>
            <w:tcW w:w="1022" w:type="dxa"/>
            <w:gridSpan w:val="3"/>
            <w:tcBorders>
              <w:bottom w:val="single" w:sz="4" w:space="0" w:color="auto"/>
            </w:tcBorders>
            <w:vAlign w:val="center"/>
          </w:tcPr>
          <w:p w14:paraId="66B220AA" w14:textId="7473CEF7"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10</w:t>
            </w:r>
          </w:p>
        </w:tc>
        <w:tc>
          <w:tcPr>
            <w:tcW w:w="1933" w:type="dxa"/>
            <w:gridSpan w:val="3"/>
            <w:tcBorders>
              <w:bottom w:val="single" w:sz="4" w:space="0" w:color="auto"/>
            </w:tcBorders>
            <w:vAlign w:val="center"/>
          </w:tcPr>
          <w:p w14:paraId="5A9C0B0C" w14:textId="19D7DCEF"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Embudos </w:t>
            </w:r>
            <w:proofErr w:type="gramStart"/>
            <w:r w:rsidRPr="008871C0">
              <w:rPr>
                <w:rFonts w:ascii="Arial Narrow" w:eastAsia="Times New Roman" w:hAnsi="Arial Narrow" w:cs="Times New Roman"/>
                <w:color w:val="000000"/>
                <w:lang w:val="es-PA" w:eastAsia="es-PA"/>
              </w:rPr>
              <w:t>de  plástico</w:t>
            </w:r>
            <w:proofErr w:type="gramEnd"/>
          </w:p>
        </w:tc>
        <w:tc>
          <w:tcPr>
            <w:tcW w:w="1832" w:type="dxa"/>
            <w:gridSpan w:val="2"/>
            <w:tcBorders>
              <w:bottom w:val="single" w:sz="4" w:space="0" w:color="auto"/>
            </w:tcBorders>
          </w:tcPr>
          <w:p w14:paraId="2F60BDC7"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2D5D3CC8"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6CF1950D"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4D288B45" w14:textId="77777777" w:rsidTr="00721EF0">
        <w:trPr>
          <w:trHeight w:val="340"/>
        </w:trPr>
        <w:tc>
          <w:tcPr>
            <w:tcW w:w="1630" w:type="dxa"/>
            <w:tcBorders>
              <w:bottom w:val="single" w:sz="4" w:space="0" w:color="auto"/>
            </w:tcBorders>
            <w:vAlign w:val="center"/>
          </w:tcPr>
          <w:p w14:paraId="36A6A35E" w14:textId="09437267"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107</w:t>
            </w:r>
          </w:p>
        </w:tc>
        <w:tc>
          <w:tcPr>
            <w:tcW w:w="1022" w:type="dxa"/>
            <w:gridSpan w:val="3"/>
            <w:tcBorders>
              <w:bottom w:val="single" w:sz="4" w:space="0" w:color="auto"/>
            </w:tcBorders>
            <w:vAlign w:val="center"/>
          </w:tcPr>
          <w:p w14:paraId="31D61289" w14:textId="7B888805"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3</w:t>
            </w:r>
          </w:p>
        </w:tc>
        <w:tc>
          <w:tcPr>
            <w:tcW w:w="1933" w:type="dxa"/>
            <w:gridSpan w:val="3"/>
            <w:tcBorders>
              <w:bottom w:val="single" w:sz="4" w:space="0" w:color="auto"/>
            </w:tcBorders>
            <w:vAlign w:val="center"/>
          </w:tcPr>
          <w:p w14:paraId="7C91CCE2" w14:textId="3FD72745"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Pipetas graduada 1 ml </w:t>
            </w:r>
          </w:p>
        </w:tc>
        <w:tc>
          <w:tcPr>
            <w:tcW w:w="1832" w:type="dxa"/>
            <w:gridSpan w:val="2"/>
            <w:tcBorders>
              <w:bottom w:val="single" w:sz="4" w:space="0" w:color="auto"/>
            </w:tcBorders>
          </w:tcPr>
          <w:p w14:paraId="006E065F"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17F71F30"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7E744283"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707A289D" w14:textId="77777777" w:rsidTr="00721EF0">
        <w:trPr>
          <w:trHeight w:val="340"/>
        </w:trPr>
        <w:tc>
          <w:tcPr>
            <w:tcW w:w="1630" w:type="dxa"/>
            <w:tcBorders>
              <w:bottom w:val="single" w:sz="4" w:space="0" w:color="auto"/>
            </w:tcBorders>
            <w:vAlign w:val="center"/>
          </w:tcPr>
          <w:p w14:paraId="2773B90C" w14:textId="3C0A5ADB"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lastRenderedPageBreak/>
              <w:t>108</w:t>
            </w:r>
          </w:p>
        </w:tc>
        <w:tc>
          <w:tcPr>
            <w:tcW w:w="1022" w:type="dxa"/>
            <w:gridSpan w:val="3"/>
            <w:tcBorders>
              <w:bottom w:val="single" w:sz="4" w:space="0" w:color="auto"/>
            </w:tcBorders>
            <w:vAlign w:val="center"/>
          </w:tcPr>
          <w:p w14:paraId="1D8ED92E" w14:textId="744C66C3"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3</w:t>
            </w:r>
          </w:p>
        </w:tc>
        <w:tc>
          <w:tcPr>
            <w:tcW w:w="1933" w:type="dxa"/>
            <w:gridSpan w:val="3"/>
            <w:tcBorders>
              <w:bottom w:val="single" w:sz="4" w:space="0" w:color="auto"/>
            </w:tcBorders>
            <w:vAlign w:val="center"/>
          </w:tcPr>
          <w:p w14:paraId="0C2E68B2" w14:textId="320F3390" w:rsidR="00721EF0" w:rsidRPr="007D02EA" w:rsidRDefault="00721EF0" w:rsidP="001E55F9">
            <w:pPr>
              <w:spacing w:line="240" w:lineRule="auto"/>
              <w:rPr>
                <w:rFonts w:ascii="Arial Narrow" w:eastAsia="Arial" w:hAnsi="Arial Narrow" w:cs="Calibri Light"/>
                <w:b/>
                <w:lang w:val="es-ES_tradnl"/>
              </w:rPr>
            </w:pPr>
            <w:proofErr w:type="gramStart"/>
            <w:r w:rsidRPr="008871C0">
              <w:rPr>
                <w:rFonts w:ascii="Arial Narrow" w:eastAsia="Times New Roman" w:hAnsi="Arial Narrow" w:cs="Times New Roman"/>
                <w:color w:val="000000"/>
                <w:lang w:val="es-PA" w:eastAsia="es-PA"/>
              </w:rPr>
              <w:t>Pipetas graduada</w:t>
            </w:r>
            <w:proofErr w:type="gramEnd"/>
            <w:r w:rsidRPr="008871C0">
              <w:rPr>
                <w:rFonts w:ascii="Arial Narrow" w:eastAsia="Times New Roman" w:hAnsi="Arial Narrow" w:cs="Times New Roman"/>
                <w:color w:val="000000"/>
                <w:lang w:val="es-PA" w:eastAsia="es-PA"/>
              </w:rPr>
              <w:t xml:space="preserve"> 5ml </w:t>
            </w:r>
          </w:p>
        </w:tc>
        <w:tc>
          <w:tcPr>
            <w:tcW w:w="1832" w:type="dxa"/>
            <w:gridSpan w:val="2"/>
            <w:tcBorders>
              <w:bottom w:val="single" w:sz="4" w:space="0" w:color="auto"/>
            </w:tcBorders>
          </w:tcPr>
          <w:p w14:paraId="6B7323DE"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3B33E61F"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51101172"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75AD44F4" w14:textId="77777777" w:rsidTr="00721EF0">
        <w:trPr>
          <w:trHeight w:val="340"/>
        </w:trPr>
        <w:tc>
          <w:tcPr>
            <w:tcW w:w="1630" w:type="dxa"/>
            <w:tcBorders>
              <w:bottom w:val="single" w:sz="4" w:space="0" w:color="auto"/>
            </w:tcBorders>
            <w:vAlign w:val="center"/>
          </w:tcPr>
          <w:p w14:paraId="197505F3" w14:textId="0C39E45F"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109</w:t>
            </w:r>
          </w:p>
        </w:tc>
        <w:tc>
          <w:tcPr>
            <w:tcW w:w="1022" w:type="dxa"/>
            <w:gridSpan w:val="3"/>
            <w:tcBorders>
              <w:bottom w:val="single" w:sz="4" w:space="0" w:color="auto"/>
            </w:tcBorders>
            <w:vAlign w:val="center"/>
          </w:tcPr>
          <w:p w14:paraId="3971F8F2" w14:textId="23FAC7D0"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3</w:t>
            </w:r>
          </w:p>
        </w:tc>
        <w:tc>
          <w:tcPr>
            <w:tcW w:w="1933" w:type="dxa"/>
            <w:gridSpan w:val="3"/>
            <w:tcBorders>
              <w:bottom w:val="single" w:sz="4" w:space="0" w:color="auto"/>
            </w:tcBorders>
            <w:vAlign w:val="center"/>
          </w:tcPr>
          <w:p w14:paraId="64682232" w14:textId="66D02BFC" w:rsidR="00721EF0" w:rsidRPr="007D02EA" w:rsidRDefault="00721EF0" w:rsidP="001E55F9">
            <w:pPr>
              <w:spacing w:line="240" w:lineRule="auto"/>
              <w:rPr>
                <w:rFonts w:ascii="Arial Narrow" w:eastAsia="Arial" w:hAnsi="Arial Narrow" w:cs="Calibri Light"/>
                <w:b/>
                <w:lang w:val="es-ES_tradnl"/>
              </w:rPr>
            </w:pPr>
            <w:proofErr w:type="gramStart"/>
            <w:r w:rsidRPr="008871C0">
              <w:rPr>
                <w:rFonts w:ascii="Arial Narrow" w:eastAsia="Times New Roman" w:hAnsi="Arial Narrow" w:cs="Times New Roman"/>
                <w:color w:val="000000"/>
                <w:lang w:val="es-PA" w:eastAsia="es-PA"/>
              </w:rPr>
              <w:t>Pipetas graduada</w:t>
            </w:r>
            <w:proofErr w:type="gramEnd"/>
            <w:r w:rsidRPr="008871C0">
              <w:rPr>
                <w:rFonts w:ascii="Arial Narrow" w:eastAsia="Times New Roman" w:hAnsi="Arial Narrow" w:cs="Times New Roman"/>
                <w:color w:val="000000"/>
                <w:lang w:val="es-PA" w:eastAsia="es-PA"/>
              </w:rPr>
              <w:t xml:space="preserve"> 10ml </w:t>
            </w:r>
          </w:p>
        </w:tc>
        <w:tc>
          <w:tcPr>
            <w:tcW w:w="1832" w:type="dxa"/>
            <w:gridSpan w:val="2"/>
            <w:tcBorders>
              <w:bottom w:val="single" w:sz="4" w:space="0" w:color="auto"/>
            </w:tcBorders>
          </w:tcPr>
          <w:p w14:paraId="09F4C08B"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0D8B48F3"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337A4B73"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1D98327F" w14:textId="77777777" w:rsidTr="00721EF0">
        <w:trPr>
          <w:trHeight w:val="340"/>
        </w:trPr>
        <w:tc>
          <w:tcPr>
            <w:tcW w:w="1630" w:type="dxa"/>
            <w:tcBorders>
              <w:bottom w:val="single" w:sz="4" w:space="0" w:color="auto"/>
            </w:tcBorders>
            <w:vAlign w:val="center"/>
          </w:tcPr>
          <w:p w14:paraId="133B3E1A" w14:textId="5B344FF1"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110</w:t>
            </w:r>
          </w:p>
        </w:tc>
        <w:tc>
          <w:tcPr>
            <w:tcW w:w="1022" w:type="dxa"/>
            <w:gridSpan w:val="3"/>
            <w:tcBorders>
              <w:bottom w:val="single" w:sz="4" w:space="0" w:color="auto"/>
            </w:tcBorders>
            <w:vAlign w:val="center"/>
          </w:tcPr>
          <w:p w14:paraId="62CA2FDA" w14:textId="00EBB1E3"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3</w:t>
            </w:r>
          </w:p>
        </w:tc>
        <w:tc>
          <w:tcPr>
            <w:tcW w:w="1933" w:type="dxa"/>
            <w:gridSpan w:val="3"/>
            <w:tcBorders>
              <w:bottom w:val="single" w:sz="4" w:space="0" w:color="auto"/>
            </w:tcBorders>
            <w:vAlign w:val="center"/>
          </w:tcPr>
          <w:p w14:paraId="019AB82F" w14:textId="6D140311"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Pipetas automáticas (micropipetas)</w:t>
            </w:r>
          </w:p>
        </w:tc>
        <w:tc>
          <w:tcPr>
            <w:tcW w:w="1832" w:type="dxa"/>
            <w:gridSpan w:val="2"/>
            <w:tcBorders>
              <w:bottom w:val="single" w:sz="4" w:space="0" w:color="auto"/>
            </w:tcBorders>
          </w:tcPr>
          <w:p w14:paraId="27988B76"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222B040A"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6746AE43"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5AF3AE04" w14:textId="77777777" w:rsidTr="00721EF0">
        <w:trPr>
          <w:trHeight w:val="340"/>
        </w:trPr>
        <w:tc>
          <w:tcPr>
            <w:tcW w:w="1630" w:type="dxa"/>
            <w:tcBorders>
              <w:bottom w:val="single" w:sz="4" w:space="0" w:color="auto"/>
            </w:tcBorders>
            <w:vAlign w:val="center"/>
          </w:tcPr>
          <w:p w14:paraId="72D5EE60" w14:textId="33C68675"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111</w:t>
            </w:r>
          </w:p>
        </w:tc>
        <w:tc>
          <w:tcPr>
            <w:tcW w:w="1022" w:type="dxa"/>
            <w:gridSpan w:val="3"/>
            <w:tcBorders>
              <w:bottom w:val="single" w:sz="4" w:space="0" w:color="auto"/>
            </w:tcBorders>
            <w:vAlign w:val="center"/>
          </w:tcPr>
          <w:p w14:paraId="1426DA94" w14:textId="62210F71"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1</w:t>
            </w:r>
          </w:p>
        </w:tc>
        <w:tc>
          <w:tcPr>
            <w:tcW w:w="1933" w:type="dxa"/>
            <w:gridSpan w:val="3"/>
            <w:tcBorders>
              <w:bottom w:val="single" w:sz="4" w:space="0" w:color="auto"/>
            </w:tcBorders>
            <w:vAlign w:val="center"/>
          </w:tcPr>
          <w:p w14:paraId="319C236D" w14:textId="295A5332"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Puntillas para micropipeta 200 a 1000 µl</w:t>
            </w:r>
          </w:p>
        </w:tc>
        <w:tc>
          <w:tcPr>
            <w:tcW w:w="1832" w:type="dxa"/>
            <w:gridSpan w:val="2"/>
            <w:tcBorders>
              <w:bottom w:val="single" w:sz="4" w:space="0" w:color="auto"/>
            </w:tcBorders>
          </w:tcPr>
          <w:p w14:paraId="4E07E743"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203FC6F0"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49BFB79C"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5D985BBB" w14:textId="77777777" w:rsidTr="00721EF0">
        <w:trPr>
          <w:trHeight w:val="340"/>
        </w:trPr>
        <w:tc>
          <w:tcPr>
            <w:tcW w:w="1630" w:type="dxa"/>
            <w:tcBorders>
              <w:bottom w:val="single" w:sz="4" w:space="0" w:color="auto"/>
            </w:tcBorders>
            <w:vAlign w:val="center"/>
          </w:tcPr>
          <w:p w14:paraId="5167C132" w14:textId="09366349"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112</w:t>
            </w:r>
          </w:p>
        </w:tc>
        <w:tc>
          <w:tcPr>
            <w:tcW w:w="1022" w:type="dxa"/>
            <w:gridSpan w:val="3"/>
            <w:tcBorders>
              <w:bottom w:val="single" w:sz="4" w:space="0" w:color="auto"/>
            </w:tcBorders>
            <w:vAlign w:val="center"/>
          </w:tcPr>
          <w:p w14:paraId="146B6AAA" w14:textId="068B8AE4"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1</w:t>
            </w:r>
          </w:p>
        </w:tc>
        <w:tc>
          <w:tcPr>
            <w:tcW w:w="1933" w:type="dxa"/>
            <w:gridSpan w:val="3"/>
            <w:tcBorders>
              <w:bottom w:val="single" w:sz="4" w:space="0" w:color="auto"/>
            </w:tcBorders>
            <w:vAlign w:val="center"/>
          </w:tcPr>
          <w:p w14:paraId="77E7CAE1" w14:textId="325BF61D"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Ácido oxálico deshidratado 500 gr</w:t>
            </w:r>
          </w:p>
        </w:tc>
        <w:tc>
          <w:tcPr>
            <w:tcW w:w="1832" w:type="dxa"/>
            <w:gridSpan w:val="2"/>
            <w:tcBorders>
              <w:bottom w:val="single" w:sz="4" w:space="0" w:color="auto"/>
            </w:tcBorders>
          </w:tcPr>
          <w:p w14:paraId="125F12C0"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645F10B6"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2E110277"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49F71D92" w14:textId="77777777" w:rsidTr="00721EF0">
        <w:trPr>
          <w:trHeight w:val="340"/>
        </w:trPr>
        <w:tc>
          <w:tcPr>
            <w:tcW w:w="1630" w:type="dxa"/>
            <w:tcBorders>
              <w:bottom w:val="single" w:sz="4" w:space="0" w:color="auto"/>
            </w:tcBorders>
            <w:vAlign w:val="center"/>
          </w:tcPr>
          <w:p w14:paraId="3904003B" w14:textId="0CFD9399"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113</w:t>
            </w:r>
          </w:p>
        </w:tc>
        <w:tc>
          <w:tcPr>
            <w:tcW w:w="1022" w:type="dxa"/>
            <w:gridSpan w:val="3"/>
            <w:tcBorders>
              <w:bottom w:val="single" w:sz="4" w:space="0" w:color="auto"/>
            </w:tcBorders>
            <w:vAlign w:val="center"/>
          </w:tcPr>
          <w:p w14:paraId="6989B577" w14:textId="77141EFC"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3</w:t>
            </w:r>
          </w:p>
        </w:tc>
        <w:tc>
          <w:tcPr>
            <w:tcW w:w="1933" w:type="dxa"/>
            <w:gridSpan w:val="3"/>
            <w:tcBorders>
              <w:bottom w:val="single" w:sz="4" w:space="0" w:color="auto"/>
            </w:tcBorders>
            <w:vAlign w:val="center"/>
          </w:tcPr>
          <w:p w14:paraId="630394DC" w14:textId="59F5918C"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Hidróxido de sodio 500gr</w:t>
            </w:r>
          </w:p>
        </w:tc>
        <w:tc>
          <w:tcPr>
            <w:tcW w:w="1832" w:type="dxa"/>
            <w:gridSpan w:val="2"/>
            <w:tcBorders>
              <w:bottom w:val="single" w:sz="4" w:space="0" w:color="auto"/>
            </w:tcBorders>
          </w:tcPr>
          <w:p w14:paraId="1B7294B7"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15BFED53"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7F004F82"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04F052EA" w14:textId="77777777" w:rsidTr="00721EF0">
        <w:trPr>
          <w:trHeight w:val="340"/>
        </w:trPr>
        <w:tc>
          <w:tcPr>
            <w:tcW w:w="1630" w:type="dxa"/>
            <w:tcBorders>
              <w:bottom w:val="single" w:sz="4" w:space="0" w:color="auto"/>
            </w:tcBorders>
            <w:vAlign w:val="center"/>
          </w:tcPr>
          <w:p w14:paraId="283640E2" w14:textId="3CDD8632"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114</w:t>
            </w:r>
          </w:p>
        </w:tc>
        <w:tc>
          <w:tcPr>
            <w:tcW w:w="1022" w:type="dxa"/>
            <w:gridSpan w:val="3"/>
            <w:tcBorders>
              <w:bottom w:val="single" w:sz="4" w:space="0" w:color="auto"/>
            </w:tcBorders>
            <w:vAlign w:val="center"/>
          </w:tcPr>
          <w:p w14:paraId="4463E595" w14:textId="1971F9F1"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1</w:t>
            </w:r>
          </w:p>
        </w:tc>
        <w:tc>
          <w:tcPr>
            <w:tcW w:w="1933" w:type="dxa"/>
            <w:gridSpan w:val="3"/>
            <w:tcBorders>
              <w:bottom w:val="single" w:sz="4" w:space="0" w:color="auto"/>
            </w:tcBorders>
            <w:vAlign w:val="center"/>
          </w:tcPr>
          <w:p w14:paraId="476B69E8" w14:textId="448E5ADB"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Hidróxido de sodio 1L</w:t>
            </w:r>
          </w:p>
        </w:tc>
        <w:tc>
          <w:tcPr>
            <w:tcW w:w="1832" w:type="dxa"/>
            <w:gridSpan w:val="2"/>
            <w:tcBorders>
              <w:bottom w:val="single" w:sz="4" w:space="0" w:color="auto"/>
            </w:tcBorders>
          </w:tcPr>
          <w:p w14:paraId="7ECACEE1"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456F99A1"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6565941F"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7B463B4F" w14:textId="77777777" w:rsidTr="00721EF0">
        <w:trPr>
          <w:trHeight w:val="340"/>
        </w:trPr>
        <w:tc>
          <w:tcPr>
            <w:tcW w:w="1630" w:type="dxa"/>
            <w:tcBorders>
              <w:bottom w:val="single" w:sz="4" w:space="0" w:color="auto"/>
            </w:tcBorders>
            <w:vAlign w:val="center"/>
          </w:tcPr>
          <w:p w14:paraId="12A992D5" w14:textId="24406844"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115</w:t>
            </w:r>
          </w:p>
        </w:tc>
        <w:tc>
          <w:tcPr>
            <w:tcW w:w="1022" w:type="dxa"/>
            <w:gridSpan w:val="3"/>
            <w:tcBorders>
              <w:bottom w:val="single" w:sz="4" w:space="0" w:color="auto"/>
            </w:tcBorders>
            <w:vAlign w:val="center"/>
          </w:tcPr>
          <w:p w14:paraId="0E72B539" w14:textId="55ECB0F9"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1</w:t>
            </w:r>
          </w:p>
        </w:tc>
        <w:tc>
          <w:tcPr>
            <w:tcW w:w="1933" w:type="dxa"/>
            <w:gridSpan w:val="3"/>
            <w:tcBorders>
              <w:bottom w:val="single" w:sz="4" w:space="0" w:color="auto"/>
            </w:tcBorders>
            <w:vAlign w:val="center"/>
          </w:tcPr>
          <w:p w14:paraId="619EF5E4" w14:textId="744E2A1A"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Etanol absoluto 1L</w:t>
            </w:r>
          </w:p>
        </w:tc>
        <w:tc>
          <w:tcPr>
            <w:tcW w:w="1832" w:type="dxa"/>
            <w:gridSpan w:val="2"/>
            <w:tcBorders>
              <w:bottom w:val="single" w:sz="4" w:space="0" w:color="auto"/>
            </w:tcBorders>
          </w:tcPr>
          <w:p w14:paraId="2A4C0FC9"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43065156"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646B1660"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25FCD986" w14:textId="77777777" w:rsidTr="00721EF0">
        <w:trPr>
          <w:trHeight w:val="340"/>
        </w:trPr>
        <w:tc>
          <w:tcPr>
            <w:tcW w:w="1630" w:type="dxa"/>
            <w:tcBorders>
              <w:bottom w:val="single" w:sz="4" w:space="0" w:color="auto"/>
            </w:tcBorders>
            <w:vAlign w:val="center"/>
          </w:tcPr>
          <w:p w14:paraId="369B649E" w14:textId="75B22BFE"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116</w:t>
            </w:r>
          </w:p>
        </w:tc>
        <w:tc>
          <w:tcPr>
            <w:tcW w:w="1022" w:type="dxa"/>
            <w:gridSpan w:val="3"/>
            <w:tcBorders>
              <w:bottom w:val="single" w:sz="4" w:space="0" w:color="auto"/>
            </w:tcBorders>
            <w:vAlign w:val="center"/>
          </w:tcPr>
          <w:p w14:paraId="026FC836" w14:textId="4F4E958D"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1</w:t>
            </w:r>
          </w:p>
        </w:tc>
        <w:tc>
          <w:tcPr>
            <w:tcW w:w="1933" w:type="dxa"/>
            <w:gridSpan w:val="3"/>
            <w:tcBorders>
              <w:bottom w:val="single" w:sz="4" w:space="0" w:color="auto"/>
            </w:tcBorders>
            <w:vAlign w:val="center"/>
          </w:tcPr>
          <w:p w14:paraId="15607412" w14:textId="14CC19D1"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Ácido clorhídrico 500 ml</w:t>
            </w:r>
          </w:p>
        </w:tc>
        <w:tc>
          <w:tcPr>
            <w:tcW w:w="1832" w:type="dxa"/>
            <w:gridSpan w:val="2"/>
            <w:tcBorders>
              <w:bottom w:val="single" w:sz="4" w:space="0" w:color="auto"/>
            </w:tcBorders>
          </w:tcPr>
          <w:p w14:paraId="30518FB7"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44031A4D"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4614C600"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0CEC4345" w14:textId="77777777" w:rsidTr="00721EF0">
        <w:trPr>
          <w:trHeight w:val="340"/>
        </w:trPr>
        <w:tc>
          <w:tcPr>
            <w:tcW w:w="1630" w:type="dxa"/>
            <w:tcBorders>
              <w:bottom w:val="single" w:sz="4" w:space="0" w:color="auto"/>
            </w:tcBorders>
            <w:vAlign w:val="center"/>
          </w:tcPr>
          <w:p w14:paraId="7031B641" w14:textId="7507275C"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117</w:t>
            </w:r>
          </w:p>
        </w:tc>
        <w:tc>
          <w:tcPr>
            <w:tcW w:w="1022" w:type="dxa"/>
            <w:gridSpan w:val="3"/>
            <w:tcBorders>
              <w:bottom w:val="single" w:sz="4" w:space="0" w:color="auto"/>
            </w:tcBorders>
            <w:vAlign w:val="center"/>
          </w:tcPr>
          <w:p w14:paraId="3E29CDE1" w14:textId="2E7DFCB8"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1</w:t>
            </w:r>
          </w:p>
        </w:tc>
        <w:tc>
          <w:tcPr>
            <w:tcW w:w="1933" w:type="dxa"/>
            <w:gridSpan w:val="3"/>
            <w:tcBorders>
              <w:bottom w:val="single" w:sz="4" w:space="0" w:color="auto"/>
            </w:tcBorders>
            <w:vAlign w:val="center"/>
          </w:tcPr>
          <w:p w14:paraId="64CC0ABA" w14:textId="3254E1E8"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Ácido sulfúrico 1L</w:t>
            </w:r>
          </w:p>
        </w:tc>
        <w:tc>
          <w:tcPr>
            <w:tcW w:w="1832" w:type="dxa"/>
            <w:gridSpan w:val="2"/>
            <w:tcBorders>
              <w:bottom w:val="single" w:sz="4" w:space="0" w:color="auto"/>
            </w:tcBorders>
          </w:tcPr>
          <w:p w14:paraId="02C4612F"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42D0F2DC"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6501B0E6"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08D3E90D" w14:textId="77777777" w:rsidTr="00721EF0">
        <w:trPr>
          <w:trHeight w:val="340"/>
        </w:trPr>
        <w:tc>
          <w:tcPr>
            <w:tcW w:w="1630" w:type="dxa"/>
            <w:tcBorders>
              <w:bottom w:val="single" w:sz="4" w:space="0" w:color="auto"/>
            </w:tcBorders>
            <w:vAlign w:val="center"/>
          </w:tcPr>
          <w:p w14:paraId="5EDD6E21" w14:textId="7D6B4A8F"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118</w:t>
            </w:r>
          </w:p>
        </w:tc>
        <w:tc>
          <w:tcPr>
            <w:tcW w:w="1022" w:type="dxa"/>
            <w:gridSpan w:val="3"/>
            <w:tcBorders>
              <w:bottom w:val="single" w:sz="4" w:space="0" w:color="auto"/>
            </w:tcBorders>
            <w:vAlign w:val="center"/>
          </w:tcPr>
          <w:p w14:paraId="6FD6CD70" w14:textId="18184284"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1</w:t>
            </w:r>
          </w:p>
        </w:tc>
        <w:tc>
          <w:tcPr>
            <w:tcW w:w="1933" w:type="dxa"/>
            <w:gridSpan w:val="3"/>
            <w:tcBorders>
              <w:bottom w:val="single" w:sz="4" w:space="0" w:color="auto"/>
            </w:tcBorders>
            <w:vAlign w:val="center"/>
          </w:tcPr>
          <w:p w14:paraId="1E943FA5" w14:textId="75BC9173"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Cloroformo 500 ML </w:t>
            </w:r>
          </w:p>
        </w:tc>
        <w:tc>
          <w:tcPr>
            <w:tcW w:w="1832" w:type="dxa"/>
            <w:gridSpan w:val="2"/>
            <w:tcBorders>
              <w:bottom w:val="single" w:sz="4" w:space="0" w:color="auto"/>
            </w:tcBorders>
          </w:tcPr>
          <w:p w14:paraId="385A5D75"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7DC01409"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4CCDA8DC"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608203B7" w14:textId="77777777" w:rsidTr="00721EF0">
        <w:trPr>
          <w:trHeight w:val="340"/>
        </w:trPr>
        <w:tc>
          <w:tcPr>
            <w:tcW w:w="1630" w:type="dxa"/>
            <w:tcBorders>
              <w:bottom w:val="single" w:sz="4" w:space="0" w:color="auto"/>
            </w:tcBorders>
            <w:vAlign w:val="center"/>
          </w:tcPr>
          <w:p w14:paraId="44A04521" w14:textId="5E24DE43"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119</w:t>
            </w:r>
          </w:p>
        </w:tc>
        <w:tc>
          <w:tcPr>
            <w:tcW w:w="1022" w:type="dxa"/>
            <w:gridSpan w:val="3"/>
            <w:tcBorders>
              <w:bottom w:val="single" w:sz="4" w:space="0" w:color="auto"/>
            </w:tcBorders>
            <w:vAlign w:val="center"/>
          </w:tcPr>
          <w:p w14:paraId="5388DFAC" w14:textId="476FA959"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1</w:t>
            </w:r>
          </w:p>
        </w:tc>
        <w:tc>
          <w:tcPr>
            <w:tcW w:w="1933" w:type="dxa"/>
            <w:gridSpan w:val="3"/>
            <w:tcBorders>
              <w:bottom w:val="single" w:sz="4" w:space="0" w:color="auto"/>
            </w:tcBorders>
            <w:vAlign w:val="center"/>
          </w:tcPr>
          <w:p w14:paraId="44F9BDC6" w14:textId="21C0A296"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Almidón grado reactivo 500gr</w:t>
            </w:r>
          </w:p>
        </w:tc>
        <w:tc>
          <w:tcPr>
            <w:tcW w:w="1832" w:type="dxa"/>
            <w:gridSpan w:val="2"/>
            <w:tcBorders>
              <w:bottom w:val="single" w:sz="4" w:space="0" w:color="auto"/>
            </w:tcBorders>
          </w:tcPr>
          <w:p w14:paraId="3BF22B2C"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546F1372"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4449DBCC"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25FA9380" w14:textId="77777777" w:rsidTr="00721EF0">
        <w:trPr>
          <w:trHeight w:val="340"/>
        </w:trPr>
        <w:tc>
          <w:tcPr>
            <w:tcW w:w="1630" w:type="dxa"/>
            <w:tcBorders>
              <w:bottom w:val="single" w:sz="4" w:space="0" w:color="auto"/>
            </w:tcBorders>
            <w:vAlign w:val="center"/>
          </w:tcPr>
          <w:p w14:paraId="76D55ED1" w14:textId="762A1381"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120</w:t>
            </w:r>
          </w:p>
        </w:tc>
        <w:tc>
          <w:tcPr>
            <w:tcW w:w="1022" w:type="dxa"/>
            <w:gridSpan w:val="3"/>
            <w:tcBorders>
              <w:bottom w:val="single" w:sz="4" w:space="0" w:color="auto"/>
            </w:tcBorders>
            <w:vAlign w:val="center"/>
          </w:tcPr>
          <w:p w14:paraId="72A361DF" w14:textId="473B32D9"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2</w:t>
            </w:r>
          </w:p>
        </w:tc>
        <w:tc>
          <w:tcPr>
            <w:tcW w:w="1933" w:type="dxa"/>
            <w:gridSpan w:val="3"/>
            <w:tcBorders>
              <w:bottom w:val="single" w:sz="4" w:space="0" w:color="auto"/>
            </w:tcBorders>
            <w:vAlign w:val="center"/>
          </w:tcPr>
          <w:p w14:paraId="00EEA239" w14:textId="451A99C1"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Yoduro de potasio 100gr</w:t>
            </w:r>
          </w:p>
        </w:tc>
        <w:tc>
          <w:tcPr>
            <w:tcW w:w="1832" w:type="dxa"/>
            <w:gridSpan w:val="2"/>
            <w:tcBorders>
              <w:bottom w:val="single" w:sz="4" w:space="0" w:color="auto"/>
            </w:tcBorders>
          </w:tcPr>
          <w:p w14:paraId="5DD22212"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617203AD"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6E03E1CE"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7AC2AF17" w14:textId="77777777" w:rsidTr="00721EF0">
        <w:trPr>
          <w:trHeight w:val="340"/>
        </w:trPr>
        <w:tc>
          <w:tcPr>
            <w:tcW w:w="1630" w:type="dxa"/>
            <w:tcBorders>
              <w:bottom w:val="single" w:sz="4" w:space="0" w:color="auto"/>
            </w:tcBorders>
            <w:vAlign w:val="center"/>
          </w:tcPr>
          <w:p w14:paraId="18F94C20" w14:textId="288962AC"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121</w:t>
            </w:r>
          </w:p>
        </w:tc>
        <w:tc>
          <w:tcPr>
            <w:tcW w:w="1022" w:type="dxa"/>
            <w:gridSpan w:val="3"/>
            <w:tcBorders>
              <w:bottom w:val="single" w:sz="4" w:space="0" w:color="auto"/>
            </w:tcBorders>
            <w:vAlign w:val="center"/>
          </w:tcPr>
          <w:p w14:paraId="2EEA2B10" w14:textId="399B26FE"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8</w:t>
            </w:r>
          </w:p>
        </w:tc>
        <w:tc>
          <w:tcPr>
            <w:tcW w:w="1933" w:type="dxa"/>
            <w:gridSpan w:val="3"/>
            <w:tcBorders>
              <w:bottom w:val="single" w:sz="4" w:space="0" w:color="auto"/>
            </w:tcBorders>
            <w:vAlign w:val="center"/>
          </w:tcPr>
          <w:p w14:paraId="6882CA92" w14:textId="1033B532"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Agua </w:t>
            </w:r>
            <w:proofErr w:type="gramStart"/>
            <w:r w:rsidRPr="008871C0">
              <w:rPr>
                <w:rFonts w:ascii="Arial Narrow" w:eastAsia="Times New Roman" w:hAnsi="Arial Narrow" w:cs="Times New Roman"/>
                <w:color w:val="000000"/>
                <w:lang w:val="es-PA" w:eastAsia="es-PA"/>
              </w:rPr>
              <w:t>destilada  GALON</w:t>
            </w:r>
            <w:proofErr w:type="gramEnd"/>
          </w:p>
        </w:tc>
        <w:tc>
          <w:tcPr>
            <w:tcW w:w="1832" w:type="dxa"/>
            <w:gridSpan w:val="2"/>
            <w:tcBorders>
              <w:bottom w:val="single" w:sz="4" w:space="0" w:color="auto"/>
            </w:tcBorders>
          </w:tcPr>
          <w:p w14:paraId="7CA220FF"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72D8CE4B"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026F1699"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439FE75D" w14:textId="77777777" w:rsidTr="00721EF0">
        <w:trPr>
          <w:trHeight w:val="340"/>
        </w:trPr>
        <w:tc>
          <w:tcPr>
            <w:tcW w:w="1630" w:type="dxa"/>
            <w:tcBorders>
              <w:bottom w:val="single" w:sz="4" w:space="0" w:color="auto"/>
            </w:tcBorders>
            <w:vAlign w:val="center"/>
          </w:tcPr>
          <w:p w14:paraId="19C3F873" w14:textId="2ABAE741"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122</w:t>
            </w:r>
          </w:p>
        </w:tc>
        <w:tc>
          <w:tcPr>
            <w:tcW w:w="1022" w:type="dxa"/>
            <w:gridSpan w:val="3"/>
            <w:tcBorders>
              <w:bottom w:val="single" w:sz="4" w:space="0" w:color="auto"/>
            </w:tcBorders>
            <w:vAlign w:val="center"/>
          </w:tcPr>
          <w:p w14:paraId="0E1F1E56" w14:textId="5F4662E8"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1</w:t>
            </w:r>
          </w:p>
        </w:tc>
        <w:tc>
          <w:tcPr>
            <w:tcW w:w="1933" w:type="dxa"/>
            <w:gridSpan w:val="3"/>
            <w:tcBorders>
              <w:bottom w:val="single" w:sz="4" w:space="0" w:color="auto"/>
            </w:tcBorders>
            <w:vAlign w:val="center"/>
          </w:tcPr>
          <w:p w14:paraId="5ADB7274" w14:textId="2A4D4443"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Reactivo de Benedict 500 ml </w:t>
            </w:r>
          </w:p>
        </w:tc>
        <w:tc>
          <w:tcPr>
            <w:tcW w:w="1832" w:type="dxa"/>
            <w:gridSpan w:val="2"/>
            <w:tcBorders>
              <w:bottom w:val="single" w:sz="4" w:space="0" w:color="auto"/>
            </w:tcBorders>
          </w:tcPr>
          <w:p w14:paraId="2FC2A23C"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58D6A652"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3DB77F6A"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0C538DAF" w14:textId="77777777" w:rsidTr="00721EF0">
        <w:trPr>
          <w:trHeight w:val="340"/>
        </w:trPr>
        <w:tc>
          <w:tcPr>
            <w:tcW w:w="1630" w:type="dxa"/>
            <w:tcBorders>
              <w:bottom w:val="single" w:sz="4" w:space="0" w:color="auto"/>
            </w:tcBorders>
            <w:vAlign w:val="center"/>
          </w:tcPr>
          <w:p w14:paraId="687BBD2A" w14:textId="714079FB"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123</w:t>
            </w:r>
          </w:p>
        </w:tc>
        <w:tc>
          <w:tcPr>
            <w:tcW w:w="1022" w:type="dxa"/>
            <w:gridSpan w:val="3"/>
            <w:tcBorders>
              <w:bottom w:val="single" w:sz="4" w:space="0" w:color="auto"/>
            </w:tcBorders>
            <w:vAlign w:val="center"/>
          </w:tcPr>
          <w:p w14:paraId="6E14E10D" w14:textId="51948280"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2</w:t>
            </w:r>
          </w:p>
        </w:tc>
        <w:tc>
          <w:tcPr>
            <w:tcW w:w="1933" w:type="dxa"/>
            <w:gridSpan w:val="3"/>
            <w:tcBorders>
              <w:bottom w:val="single" w:sz="4" w:space="0" w:color="auto"/>
            </w:tcBorders>
            <w:vAlign w:val="center"/>
          </w:tcPr>
          <w:p w14:paraId="320AA609" w14:textId="495F4D21"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Reactivo de Fehling B 500ml</w:t>
            </w:r>
          </w:p>
        </w:tc>
        <w:tc>
          <w:tcPr>
            <w:tcW w:w="1832" w:type="dxa"/>
            <w:gridSpan w:val="2"/>
            <w:tcBorders>
              <w:bottom w:val="single" w:sz="4" w:space="0" w:color="auto"/>
            </w:tcBorders>
          </w:tcPr>
          <w:p w14:paraId="5D9079EA"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0AA1ED43"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0117E25C"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4D75FC8E" w14:textId="77777777" w:rsidTr="00721EF0">
        <w:trPr>
          <w:trHeight w:val="340"/>
        </w:trPr>
        <w:tc>
          <w:tcPr>
            <w:tcW w:w="1630" w:type="dxa"/>
            <w:tcBorders>
              <w:bottom w:val="single" w:sz="4" w:space="0" w:color="auto"/>
            </w:tcBorders>
            <w:vAlign w:val="center"/>
          </w:tcPr>
          <w:p w14:paraId="7C6F3722" w14:textId="681EC2A7"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124</w:t>
            </w:r>
          </w:p>
        </w:tc>
        <w:tc>
          <w:tcPr>
            <w:tcW w:w="1022" w:type="dxa"/>
            <w:gridSpan w:val="3"/>
            <w:tcBorders>
              <w:bottom w:val="single" w:sz="4" w:space="0" w:color="auto"/>
            </w:tcBorders>
            <w:vAlign w:val="center"/>
          </w:tcPr>
          <w:p w14:paraId="51A30069" w14:textId="7F1E6E6F"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2</w:t>
            </w:r>
          </w:p>
        </w:tc>
        <w:tc>
          <w:tcPr>
            <w:tcW w:w="1933" w:type="dxa"/>
            <w:gridSpan w:val="3"/>
            <w:tcBorders>
              <w:bottom w:val="single" w:sz="4" w:space="0" w:color="auto"/>
            </w:tcBorders>
            <w:vAlign w:val="center"/>
          </w:tcPr>
          <w:p w14:paraId="75539156" w14:textId="4D7F9C7F"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Reactivo de Fehling </w:t>
            </w:r>
            <w:proofErr w:type="gramStart"/>
            <w:r w:rsidRPr="008871C0">
              <w:rPr>
                <w:rFonts w:ascii="Arial Narrow" w:eastAsia="Times New Roman" w:hAnsi="Arial Narrow" w:cs="Times New Roman"/>
                <w:color w:val="000000"/>
                <w:lang w:val="es-PA" w:eastAsia="es-PA"/>
              </w:rPr>
              <w:t>A  500</w:t>
            </w:r>
            <w:proofErr w:type="gramEnd"/>
            <w:r w:rsidRPr="008871C0">
              <w:rPr>
                <w:rFonts w:ascii="Arial Narrow" w:eastAsia="Times New Roman" w:hAnsi="Arial Narrow" w:cs="Times New Roman"/>
                <w:color w:val="000000"/>
                <w:lang w:val="es-PA" w:eastAsia="es-PA"/>
              </w:rPr>
              <w:t xml:space="preserve">ml </w:t>
            </w:r>
          </w:p>
        </w:tc>
        <w:tc>
          <w:tcPr>
            <w:tcW w:w="1832" w:type="dxa"/>
            <w:gridSpan w:val="2"/>
            <w:tcBorders>
              <w:bottom w:val="single" w:sz="4" w:space="0" w:color="auto"/>
            </w:tcBorders>
          </w:tcPr>
          <w:p w14:paraId="21FB7E3D"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4826B683"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10349CF4"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17BF5BCA" w14:textId="77777777" w:rsidTr="00721EF0">
        <w:trPr>
          <w:trHeight w:val="340"/>
        </w:trPr>
        <w:tc>
          <w:tcPr>
            <w:tcW w:w="1630" w:type="dxa"/>
            <w:tcBorders>
              <w:bottom w:val="single" w:sz="4" w:space="0" w:color="auto"/>
            </w:tcBorders>
            <w:vAlign w:val="center"/>
          </w:tcPr>
          <w:p w14:paraId="4266AB1A" w14:textId="33A39DDD"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125</w:t>
            </w:r>
          </w:p>
        </w:tc>
        <w:tc>
          <w:tcPr>
            <w:tcW w:w="1022" w:type="dxa"/>
            <w:gridSpan w:val="3"/>
            <w:tcBorders>
              <w:bottom w:val="single" w:sz="4" w:space="0" w:color="auto"/>
            </w:tcBorders>
            <w:vAlign w:val="center"/>
          </w:tcPr>
          <w:p w14:paraId="77BEE447" w14:textId="26EBE614"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3</w:t>
            </w:r>
          </w:p>
        </w:tc>
        <w:tc>
          <w:tcPr>
            <w:tcW w:w="1933" w:type="dxa"/>
            <w:gridSpan w:val="3"/>
            <w:tcBorders>
              <w:bottom w:val="single" w:sz="4" w:space="0" w:color="auto"/>
            </w:tcBorders>
            <w:vAlign w:val="center"/>
          </w:tcPr>
          <w:p w14:paraId="71485DD8" w14:textId="42E648FC"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Reactivo de </w:t>
            </w:r>
            <w:proofErr w:type="spellStart"/>
            <w:r w:rsidRPr="008871C0">
              <w:rPr>
                <w:rFonts w:ascii="Arial Narrow" w:eastAsia="Times New Roman" w:hAnsi="Arial Narrow" w:cs="Times New Roman"/>
                <w:color w:val="000000"/>
                <w:lang w:val="es-PA" w:eastAsia="es-PA"/>
              </w:rPr>
              <w:t>Biuret</w:t>
            </w:r>
            <w:proofErr w:type="spellEnd"/>
            <w:r w:rsidRPr="008871C0">
              <w:rPr>
                <w:rFonts w:ascii="Arial Narrow" w:eastAsia="Times New Roman" w:hAnsi="Arial Narrow" w:cs="Times New Roman"/>
                <w:color w:val="000000"/>
                <w:lang w:val="es-PA" w:eastAsia="es-PA"/>
              </w:rPr>
              <w:t xml:space="preserve"> 500 ml </w:t>
            </w:r>
          </w:p>
        </w:tc>
        <w:tc>
          <w:tcPr>
            <w:tcW w:w="1832" w:type="dxa"/>
            <w:gridSpan w:val="2"/>
            <w:tcBorders>
              <w:bottom w:val="single" w:sz="4" w:space="0" w:color="auto"/>
            </w:tcBorders>
          </w:tcPr>
          <w:p w14:paraId="00451099"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749A6B10"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630A2877"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659F3C33" w14:textId="77777777" w:rsidTr="00721EF0">
        <w:trPr>
          <w:trHeight w:val="340"/>
        </w:trPr>
        <w:tc>
          <w:tcPr>
            <w:tcW w:w="1630" w:type="dxa"/>
            <w:tcBorders>
              <w:bottom w:val="single" w:sz="4" w:space="0" w:color="auto"/>
            </w:tcBorders>
            <w:vAlign w:val="center"/>
          </w:tcPr>
          <w:p w14:paraId="2330FFD8" w14:textId="178ABC79"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126</w:t>
            </w:r>
          </w:p>
        </w:tc>
        <w:tc>
          <w:tcPr>
            <w:tcW w:w="1022" w:type="dxa"/>
            <w:gridSpan w:val="3"/>
            <w:tcBorders>
              <w:bottom w:val="single" w:sz="4" w:space="0" w:color="auto"/>
            </w:tcBorders>
            <w:vAlign w:val="center"/>
          </w:tcPr>
          <w:p w14:paraId="29D3C26F" w14:textId="406D2807"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4</w:t>
            </w:r>
          </w:p>
        </w:tc>
        <w:tc>
          <w:tcPr>
            <w:tcW w:w="1933" w:type="dxa"/>
            <w:gridSpan w:val="3"/>
            <w:tcBorders>
              <w:bottom w:val="single" w:sz="4" w:space="0" w:color="auto"/>
            </w:tcBorders>
            <w:vAlign w:val="center"/>
          </w:tcPr>
          <w:p w14:paraId="3BD6E24F" w14:textId="36A5659E"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Lugol 500ml </w:t>
            </w:r>
          </w:p>
        </w:tc>
        <w:tc>
          <w:tcPr>
            <w:tcW w:w="1832" w:type="dxa"/>
            <w:gridSpan w:val="2"/>
            <w:tcBorders>
              <w:bottom w:val="single" w:sz="4" w:space="0" w:color="auto"/>
            </w:tcBorders>
          </w:tcPr>
          <w:p w14:paraId="3DB4BD34"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59CB38D3"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644FD4AF"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6E477858" w14:textId="77777777" w:rsidTr="00721EF0">
        <w:trPr>
          <w:trHeight w:val="340"/>
        </w:trPr>
        <w:tc>
          <w:tcPr>
            <w:tcW w:w="1630" w:type="dxa"/>
            <w:tcBorders>
              <w:bottom w:val="single" w:sz="4" w:space="0" w:color="auto"/>
            </w:tcBorders>
            <w:vAlign w:val="center"/>
          </w:tcPr>
          <w:p w14:paraId="28D56FAF" w14:textId="02382669"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lastRenderedPageBreak/>
              <w:t>127</w:t>
            </w:r>
          </w:p>
        </w:tc>
        <w:tc>
          <w:tcPr>
            <w:tcW w:w="1022" w:type="dxa"/>
            <w:gridSpan w:val="3"/>
            <w:tcBorders>
              <w:bottom w:val="single" w:sz="4" w:space="0" w:color="auto"/>
            </w:tcBorders>
            <w:vAlign w:val="center"/>
          </w:tcPr>
          <w:p w14:paraId="1F2A496B" w14:textId="3F262C9D"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5</w:t>
            </w:r>
          </w:p>
        </w:tc>
        <w:tc>
          <w:tcPr>
            <w:tcW w:w="1933" w:type="dxa"/>
            <w:gridSpan w:val="3"/>
            <w:tcBorders>
              <w:bottom w:val="single" w:sz="4" w:space="0" w:color="auto"/>
            </w:tcBorders>
            <w:vAlign w:val="center"/>
          </w:tcPr>
          <w:p w14:paraId="344F543B" w14:textId="368A4BCB"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Reactivo de Ninhidrina 500 ML </w:t>
            </w:r>
          </w:p>
        </w:tc>
        <w:tc>
          <w:tcPr>
            <w:tcW w:w="1832" w:type="dxa"/>
            <w:gridSpan w:val="2"/>
            <w:tcBorders>
              <w:bottom w:val="single" w:sz="4" w:space="0" w:color="auto"/>
            </w:tcBorders>
          </w:tcPr>
          <w:p w14:paraId="625F2469"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7704CD32"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0E40FD70"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5D7CE1FA" w14:textId="77777777" w:rsidTr="00721EF0">
        <w:trPr>
          <w:trHeight w:val="340"/>
        </w:trPr>
        <w:tc>
          <w:tcPr>
            <w:tcW w:w="1630" w:type="dxa"/>
            <w:tcBorders>
              <w:bottom w:val="single" w:sz="4" w:space="0" w:color="auto"/>
            </w:tcBorders>
            <w:vAlign w:val="center"/>
          </w:tcPr>
          <w:p w14:paraId="46E0ACD2" w14:textId="728A8389"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128</w:t>
            </w:r>
          </w:p>
        </w:tc>
        <w:tc>
          <w:tcPr>
            <w:tcW w:w="1022" w:type="dxa"/>
            <w:gridSpan w:val="3"/>
            <w:tcBorders>
              <w:bottom w:val="single" w:sz="4" w:space="0" w:color="auto"/>
            </w:tcBorders>
            <w:vAlign w:val="center"/>
          </w:tcPr>
          <w:p w14:paraId="3452E103" w14:textId="46E501F9"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6</w:t>
            </w:r>
          </w:p>
        </w:tc>
        <w:tc>
          <w:tcPr>
            <w:tcW w:w="1933" w:type="dxa"/>
            <w:gridSpan w:val="3"/>
            <w:tcBorders>
              <w:bottom w:val="single" w:sz="4" w:space="0" w:color="auto"/>
            </w:tcBorders>
            <w:vAlign w:val="center"/>
          </w:tcPr>
          <w:p w14:paraId="6A8EF911" w14:textId="5A899A2D"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Sudán III 100 ML </w:t>
            </w:r>
          </w:p>
        </w:tc>
        <w:tc>
          <w:tcPr>
            <w:tcW w:w="1832" w:type="dxa"/>
            <w:gridSpan w:val="2"/>
            <w:tcBorders>
              <w:bottom w:val="single" w:sz="4" w:space="0" w:color="auto"/>
            </w:tcBorders>
          </w:tcPr>
          <w:p w14:paraId="09F5FE3C"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3D26FD58"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1BD1DFA1"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33566462" w14:textId="77777777" w:rsidTr="00721EF0">
        <w:trPr>
          <w:trHeight w:val="340"/>
        </w:trPr>
        <w:tc>
          <w:tcPr>
            <w:tcW w:w="1630" w:type="dxa"/>
            <w:tcBorders>
              <w:bottom w:val="single" w:sz="4" w:space="0" w:color="auto"/>
            </w:tcBorders>
            <w:vAlign w:val="center"/>
          </w:tcPr>
          <w:p w14:paraId="1AF62065" w14:textId="6BEC9FB0"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129</w:t>
            </w:r>
          </w:p>
        </w:tc>
        <w:tc>
          <w:tcPr>
            <w:tcW w:w="1022" w:type="dxa"/>
            <w:gridSpan w:val="3"/>
            <w:tcBorders>
              <w:bottom w:val="single" w:sz="4" w:space="0" w:color="auto"/>
            </w:tcBorders>
            <w:vAlign w:val="center"/>
          </w:tcPr>
          <w:p w14:paraId="6F457DBB" w14:textId="6FB71FFE"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7</w:t>
            </w:r>
          </w:p>
        </w:tc>
        <w:tc>
          <w:tcPr>
            <w:tcW w:w="1933" w:type="dxa"/>
            <w:gridSpan w:val="3"/>
            <w:tcBorders>
              <w:bottom w:val="single" w:sz="4" w:space="0" w:color="auto"/>
            </w:tcBorders>
            <w:vAlign w:val="center"/>
          </w:tcPr>
          <w:p w14:paraId="57F5743B" w14:textId="5F533341"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Azul de metileno 100 ML </w:t>
            </w:r>
          </w:p>
        </w:tc>
        <w:tc>
          <w:tcPr>
            <w:tcW w:w="1832" w:type="dxa"/>
            <w:gridSpan w:val="2"/>
            <w:tcBorders>
              <w:bottom w:val="single" w:sz="4" w:space="0" w:color="auto"/>
            </w:tcBorders>
          </w:tcPr>
          <w:p w14:paraId="7E78DAAA"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7D69A6C9"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5930771C"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0AB52167" w14:textId="77777777" w:rsidTr="00721EF0">
        <w:trPr>
          <w:trHeight w:val="340"/>
        </w:trPr>
        <w:tc>
          <w:tcPr>
            <w:tcW w:w="1630" w:type="dxa"/>
            <w:tcBorders>
              <w:bottom w:val="single" w:sz="4" w:space="0" w:color="auto"/>
            </w:tcBorders>
            <w:vAlign w:val="center"/>
          </w:tcPr>
          <w:p w14:paraId="1455DD12" w14:textId="15E238AE"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130</w:t>
            </w:r>
          </w:p>
        </w:tc>
        <w:tc>
          <w:tcPr>
            <w:tcW w:w="1022" w:type="dxa"/>
            <w:gridSpan w:val="3"/>
            <w:tcBorders>
              <w:bottom w:val="single" w:sz="4" w:space="0" w:color="auto"/>
            </w:tcBorders>
            <w:vAlign w:val="center"/>
          </w:tcPr>
          <w:p w14:paraId="3D0EAA5F" w14:textId="22A52C8D"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8</w:t>
            </w:r>
          </w:p>
        </w:tc>
        <w:tc>
          <w:tcPr>
            <w:tcW w:w="1933" w:type="dxa"/>
            <w:gridSpan w:val="3"/>
            <w:tcBorders>
              <w:bottom w:val="single" w:sz="4" w:space="0" w:color="auto"/>
            </w:tcBorders>
            <w:vAlign w:val="center"/>
          </w:tcPr>
          <w:p w14:paraId="76AAC624" w14:textId="35AADFAF"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Ácido nítrico 500ML </w:t>
            </w:r>
          </w:p>
        </w:tc>
        <w:tc>
          <w:tcPr>
            <w:tcW w:w="1832" w:type="dxa"/>
            <w:gridSpan w:val="2"/>
            <w:tcBorders>
              <w:bottom w:val="single" w:sz="4" w:space="0" w:color="auto"/>
            </w:tcBorders>
          </w:tcPr>
          <w:p w14:paraId="108045CC"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24025A2F"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094A83F6"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5D1A6CA0" w14:textId="77777777" w:rsidTr="00721EF0">
        <w:trPr>
          <w:trHeight w:val="340"/>
        </w:trPr>
        <w:tc>
          <w:tcPr>
            <w:tcW w:w="1630" w:type="dxa"/>
            <w:tcBorders>
              <w:bottom w:val="single" w:sz="4" w:space="0" w:color="auto"/>
            </w:tcBorders>
            <w:vAlign w:val="center"/>
          </w:tcPr>
          <w:p w14:paraId="61CF2643" w14:textId="77541AD5"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131</w:t>
            </w:r>
          </w:p>
        </w:tc>
        <w:tc>
          <w:tcPr>
            <w:tcW w:w="1022" w:type="dxa"/>
            <w:gridSpan w:val="3"/>
            <w:tcBorders>
              <w:bottom w:val="single" w:sz="4" w:space="0" w:color="auto"/>
            </w:tcBorders>
            <w:vAlign w:val="center"/>
          </w:tcPr>
          <w:p w14:paraId="62FBBADE" w14:textId="70964A8C"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9</w:t>
            </w:r>
          </w:p>
        </w:tc>
        <w:tc>
          <w:tcPr>
            <w:tcW w:w="1933" w:type="dxa"/>
            <w:gridSpan w:val="3"/>
            <w:tcBorders>
              <w:bottom w:val="single" w:sz="4" w:space="0" w:color="auto"/>
            </w:tcBorders>
            <w:vAlign w:val="center"/>
          </w:tcPr>
          <w:p w14:paraId="6E3CD161" w14:textId="50B6CFB9"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Ácido clorhídrico 500 ML </w:t>
            </w:r>
          </w:p>
        </w:tc>
        <w:tc>
          <w:tcPr>
            <w:tcW w:w="1832" w:type="dxa"/>
            <w:gridSpan w:val="2"/>
            <w:tcBorders>
              <w:bottom w:val="single" w:sz="4" w:space="0" w:color="auto"/>
            </w:tcBorders>
          </w:tcPr>
          <w:p w14:paraId="2E39644F"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6AC9FE18"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6225BEED"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0D0BCB2D" w14:textId="77777777" w:rsidTr="00721EF0">
        <w:trPr>
          <w:trHeight w:val="340"/>
        </w:trPr>
        <w:tc>
          <w:tcPr>
            <w:tcW w:w="1630" w:type="dxa"/>
            <w:tcBorders>
              <w:bottom w:val="single" w:sz="4" w:space="0" w:color="auto"/>
            </w:tcBorders>
            <w:vAlign w:val="center"/>
          </w:tcPr>
          <w:p w14:paraId="59C630DB" w14:textId="104BD795"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132</w:t>
            </w:r>
          </w:p>
        </w:tc>
        <w:tc>
          <w:tcPr>
            <w:tcW w:w="1022" w:type="dxa"/>
            <w:gridSpan w:val="3"/>
            <w:tcBorders>
              <w:bottom w:val="single" w:sz="4" w:space="0" w:color="auto"/>
            </w:tcBorders>
            <w:vAlign w:val="center"/>
          </w:tcPr>
          <w:p w14:paraId="234D2FA1" w14:textId="489A2DC5"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10</w:t>
            </w:r>
          </w:p>
        </w:tc>
        <w:tc>
          <w:tcPr>
            <w:tcW w:w="1933" w:type="dxa"/>
            <w:gridSpan w:val="3"/>
            <w:tcBorders>
              <w:bottom w:val="single" w:sz="4" w:space="0" w:color="auto"/>
            </w:tcBorders>
            <w:vAlign w:val="center"/>
          </w:tcPr>
          <w:p w14:paraId="632906CF" w14:textId="5DDAB2B6"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Hidróxido de sodio 500 ML </w:t>
            </w:r>
          </w:p>
        </w:tc>
        <w:tc>
          <w:tcPr>
            <w:tcW w:w="1832" w:type="dxa"/>
            <w:gridSpan w:val="2"/>
            <w:tcBorders>
              <w:bottom w:val="single" w:sz="4" w:space="0" w:color="auto"/>
            </w:tcBorders>
          </w:tcPr>
          <w:p w14:paraId="37F70C71"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1BA50B58"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25B0DC9A"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7CB039C2" w14:textId="77777777" w:rsidTr="00721EF0">
        <w:trPr>
          <w:trHeight w:val="340"/>
        </w:trPr>
        <w:tc>
          <w:tcPr>
            <w:tcW w:w="1630" w:type="dxa"/>
            <w:tcBorders>
              <w:bottom w:val="single" w:sz="4" w:space="0" w:color="auto"/>
            </w:tcBorders>
            <w:vAlign w:val="center"/>
          </w:tcPr>
          <w:p w14:paraId="187E3EEA" w14:textId="2A06C949"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133</w:t>
            </w:r>
          </w:p>
        </w:tc>
        <w:tc>
          <w:tcPr>
            <w:tcW w:w="1022" w:type="dxa"/>
            <w:gridSpan w:val="3"/>
            <w:tcBorders>
              <w:bottom w:val="single" w:sz="4" w:space="0" w:color="auto"/>
            </w:tcBorders>
            <w:vAlign w:val="center"/>
          </w:tcPr>
          <w:p w14:paraId="3E404803" w14:textId="6164AED7"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2</w:t>
            </w:r>
          </w:p>
        </w:tc>
        <w:tc>
          <w:tcPr>
            <w:tcW w:w="1933" w:type="dxa"/>
            <w:gridSpan w:val="3"/>
            <w:tcBorders>
              <w:bottom w:val="single" w:sz="4" w:space="0" w:color="auto"/>
            </w:tcBorders>
            <w:vAlign w:val="center"/>
          </w:tcPr>
          <w:p w14:paraId="43176CFD" w14:textId="6E944638"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Alcohol etílico 96% LITROS</w:t>
            </w:r>
          </w:p>
        </w:tc>
        <w:tc>
          <w:tcPr>
            <w:tcW w:w="1832" w:type="dxa"/>
            <w:gridSpan w:val="2"/>
            <w:tcBorders>
              <w:bottom w:val="single" w:sz="4" w:space="0" w:color="auto"/>
            </w:tcBorders>
          </w:tcPr>
          <w:p w14:paraId="74BCEDD7"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0EFD3956"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238D3ED5" w14:textId="77777777" w:rsidR="00721EF0" w:rsidRPr="007D02EA" w:rsidRDefault="00721EF0" w:rsidP="001E55F9">
            <w:pPr>
              <w:spacing w:line="240" w:lineRule="auto"/>
              <w:rPr>
                <w:rFonts w:ascii="Arial Narrow" w:hAnsi="Arial Narrow" w:cs="Calibri Light"/>
                <w:b/>
                <w:bCs/>
                <w:color w:val="000000"/>
                <w:lang w:eastAsia="es-MX"/>
              </w:rPr>
            </w:pPr>
          </w:p>
        </w:tc>
      </w:tr>
      <w:tr w:rsidR="00721EF0" w:rsidRPr="007D02EA" w14:paraId="06BE80D4" w14:textId="77777777" w:rsidTr="00721EF0">
        <w:trPr>
          <w:trHeight w:val="340"/>
        </w:trPr>
        <w:tc>
          <w:tcPr>
            <w:tcW w:w="1630" w:type="dxa"/>
            <w:tcBorders>
              <w:bottom w:val="single" w:sz="4" w:space="0" w:color="auto"/>
            </w:tcBorders>
            <w:vAlign w:val="center"/>
          </w:tcPr>
          <w:p w14:paraId="0FA4B327" w14:textId="4956C38F"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b/>
                <w:bCs/>
                <w:color w:val="000000"/>
                <w:lang w:val="es-PA" w:eastAsia="es-PA"/>
              </w:rPr>
              <w:t>134</w:t>
            </w:r>
          </w:p>
        </w:tc>
        <w:tc>
          <w:tcPr>
            <w:tcW w:w="1022" w:type="dxa"/>
            <w:gridSpan w:val="3"/>
            <w:tcBorders>
              <w:bottom w:val="single" w:sz="4" w:space="0" w:color="auto"/>
            </w:tcBorders>
            <w:vAlign w:val="center"/>
          </w:tcPr>
          <w:p w14:paraId="3C799365" w14:textId="20993079" w:rsidR="00721EF0" w:rsidRPr="007D02EA" w:rsidRDefault="00721EF0" w:rsidP="001E55F9">
            <w:pPr>
              <w:spacing w:line="240" w:lineRule="auto"/>
              <w:contextualSpacing/>
              <w:rPr>
                <w:rFonts w:ascii="Arial Narrow" w:eastAsia="Arial" w:hAnsi="Arial Narrow" w:cs="Calibri Light"/>
                <w:lang w:val="es-ES_tradnl"/>
              </w:rPr>
            </w:pPr>
            <w:r w:rsidRPr="008871C0">
              <w:rPr>
                <w:rFonts w:ascii="Arial Narrow" w:eastAsia="Times New Roman" w:hAnsi="Arial Narrow" w:cs="Times New Roman"/>
                <w:color w:val="000000"/>
                <w:lang w:val="es-PA" w:eastAsia="es-PA"/>
              </w:rPr>
              <w:t>2</w:t>
            </w:r>
          </w:p>
        </w:tc>
        <w:tc>
          <w:tcPr>
            <w:tcW w:w="1933" w:type="dxa"/>
            <w:gridSpan w:val="3"/>
            <w:tcBorders>
              <w:bottom w:val="single" w:sz="4" w:space="0" w:color="auto"/>
            </w:tcBorders>
            <w:vAlign w:val="center"/>
          </w:tcPr>
          <w:p w14:paraId="1F185453" w14:textId="2FE55E89" w:rsidR="00721EF0" w:rsidRPr="007D02EA" w:rsidRDefault="00721EF0" w:rsidP="001E55F9">
            <w:pPr>
              <w:spacing w:line="240" w:lineRule="auto"/>
              <w:rPr>
                <w:rFonts w:ascii="Arial Narrow" w:eastAsia="Arial" w:hAnsi="Arial Narrow" w:cs="Calibri Light"/>
                <w:b/>
                <w:lang w:val="es-ES_tradnl"/>
              </w:rPr>
            </w:pPr>
            <w:r w:rsidRPr="008871C0">
              <w:rPr>
                <w:rFonts w:ascii="Arial Narrow" w:eastAsia="Times New Roman" w:hAnsi="Arial Narrow" w:cs="Times New Roman"/>
                <w:color w:val="000000"/>
                <w:lang w:val="es-PA" w:eastAsia="es-PA"/>
              </w:rPr>
              <w:t xml:space="preserve">Agua destilada GALON </w:t>
            </w:r>
          </w:p>
        </w:tc>
        <w:tc>
          <w:tcPr>
            <w:tcW w:w="1832" w:type="dxa"/>
            <w:gridSpan w:val="2"/>
            <w:tcBorders>
              <w:bottom w:val="single" w:sz="4" w:space="0" w:color="auto"/>
            </w:tcBorders>
          </w:tcPr>
          <w:p w14:paraId="0367A456" w14:textId="77777777" w:rsidR="00721EF0" w:rsidRPr="007D02EA" w:rsidRDefault="00721EF0" w:rsidP="001E55F9">
            <w:pPr>
              <w:spacing w:line="240" w:lineRule="auto"/>
              <w:rPr>
                <w:rFonts w:ascii="Arial Narrow" w:hAnsi="Arial Narrow" w:cs="Calibri Light"/>
                <w:b/>
                <w:bCs/>
                <w:color w:val="000000"/>
                <w:lang w:eastAsia="es-MX"/>
              </w:rPr>
            </w:pPr>
          </w:p>
        </w:tc>
        <w:tc>
          <w:tcPr>
            <w:tcW w:w="1591" w:type="dxa"/>
            <w:tcBorders>
              <w:bottom w:val="single" w:sz="4" w:space="0" w:color="auto"/>
            </w:tcBorders>
          </w:tcPr>
          <w:p w14:paraId="3A1822DA" w14:textId="77777777" w:rsidR="00721EF0" w:rsidRPr="007D02EA" w:rsidRDefault="00721EF0" w:rsidP="001E55F9">
            <w:pPr>
              <w:spacing w:line="240" w:lineRule="auto"/>
              <w:rPr>
                <w:rFonts w:ascii="Arial Narrow" w:hAnsi="Arial Narrow" w:cs="Calibri Light"/>
                <w:b/>
                <w:bCs/>
                <w:color w:val="000000"/>
                <w:lang w:eastAsia="es-MX"/>
              </w:rPr>
            </w:pPr>
          </w:p>
        </w:tc>
        <w:tc>
          <w:tcPr>
            <w:tcW w:w="1257" w:type="dxa"/>
            <w:tcBorders>
              <w:bottom w:val="single" w:sz="4" w:space="0" w:color="auto"/>
            </w:tcBorders>
          </w:tcPr>
          <w:p w14:paraId="4AFDD418" w14:textId="77777777" w:rsidR="00721EF0" w:rsidRPr="007D02EA" w:rsidRDefault="00721EF0" w:rsidP="001E55F9">
            <w:pPr>
              <w:spacing w:line="240" w:lineRule="auto"/>
              <w:rPr>
                <w:rFonts w:ascii="Arial Narrow" w:hAnsi="Arial Narrow" w:cs="Calibri Light"/>
                <w:b/>
                <w:bCs/>
                <w:color w:val="000000"/>
                <w:lang w:eastAsia="es-MX"/>
              </w:rPr>
            </w:pPr>
          </w:p>
        </w:tc>
      </w:tr>
      <w:tr w:rsidR="00737A01" w:rsidRPr="007D02EA" w14:paraId="6A3AFA62" w14:textId="77777777" w:rsidTr="00721EF0">
        <w:trPr>
          <w:trHeight w:val="320"/>
        </w:trPr>
        <w:tc>
          <w:tcPr>
            <w:tcW w:w="1630" w:type="dxa"/>
            <w:tcBorders>
              <w:top w:val="single" w:sz="4" w:space="0" w:color="auto"/>
              <w:left w:val="nil"/>
              <w:bottom w:val="single" w:sz="4" w:space="0" w:color="auto"/>
              <w:right w:val="nil"/>
            </w:tcBorders>
          </w:tcPr>
          <w:p w14:paraId="26CCC70F" w14:textId="77777777" w:rsidR="00737A01" w:rsidRDefault="00737A01" w:rsidP="001E55F9">
            <w:pPr>
              <w:spacing w:line="240" w:lineRule="auto"/>
              <w:rPr>
                <w:rFonts w:ascii="Arial Narrow" w:hAnsi="Arial Narrow" w:cs="Calibri Light"/>
                <w:color w:val="000000"/>
                <w:lang w:val="es-PA" w:eastAsia="es-MX"/>
              </w:rPr>
            </w:pPr>
          </w:p>
          <w:p w14:paraId="6486CF4F" w14:textId="77777777" w:rsidR="001E55F9" w:rsidRDefault="001E55F9" w:rsidP="001E55F9">
            <w:pPr>
              <w:spacing w:line="240" w:lineRule="auto"/>
              <w:rPr>
                <w:rFonts w:ascii="Arial Narrow" w:hAnsi="Arial Narrow" w:cs="Calibri Light"/>
                <w:color w:val="000000"/>
                <w:lang w:val="es-PA" w:eastAsia="es-MX"/>
              </w:rPr>
            </w:pPr>
          </w:p>
          <w:p w14:paraId="52197B64" w14:textId="77777777" w:rsidR="001E55F9" w:rsidRPr="007D02EA" w:rsidRDefault="001E55F9" w:rsidP="001E55F9">
            <w:pPr>
              <w:spacing w:line="240" w:lineRule="auto"/>
              <w:rPr>
                <w:rFonts w:ascii="Arial Narrow" w:hAnsi="Arial Narrow" w:cs="Calibri Light"/>
                <w:color w:val="000000"/>
                <w:lang w:val="es-PA" w:eastAsia="es-MX"/>
              </w:rPr>
            </w:pPr>
          </w:p>
        </w:tc>
        <w:tc>
          <w:tcPr>
            <w:tcW w:w="366" w:type="dxa"/>
            <w:tcBorders>
              <w:top w:val="single" w:sz="4" w:space="0" w:color="auto"/>
              <w:left w:val="nil"/>
              <w:bottom w:val="single" w:sz="4" w:space="0" w:color="auto"/>
              <w:right w:val="nil"/>
            </w:tcBorders>
            <w:hideMark/>
          </w:tcPr>
          <w:p w14:paraId="369F8984" w14:textId="77777777" w:rsidR="00737A01" w:rsidRPr="007D02EA" w:rsidRDefault="00737A01" w:rsidP="001E55F9">
            <w:pPr>
              <w:spacing w:line="240" w:lineRule="auto"/>
              <w:rPr>
                <w:rFonts w:ascii="Arial Narrow" w:hAnsi="Arial Narrow" w:cs="Calibri Light"/>
                <w:color w:val="000000"/>
                <w:lang w:val="es-PA" w:eastAsia="es-MX"/>
              </w:rPr>
            </w:pPr>
          </w:p>
        </w:tc>
        <w:tc>
          <w:tcPr>
            <w:tcW w:w="440" w:type="dxa"/>
            <w:tcBorders>
              <w:top w:val="single" w:sz="4" w:space="0" w:color="auto"/>
              <w:left w:val="nil"/>
              <w:bottom w:val="single" w:sz="4" w:space="0" w:color="auto"/>
              <w:right w:val="nil"/>
            </w:tcBorders>
            <w:hideMark/>
          </w:tcPr>
          <w:p w14:paraId="216B4CCB" w14:textId="77777777" w:rsidR="00737A01" w:rsidRPr="007D02EA" w:rsidRDefault="00737A01" w:rsidP="001E55F9">
            <w:pPr>
              <w:spacing w:line="240" w:lineRule="auto"/>
              <w:rPr>
                <w:rFonts w:ascii="Arial Narrow" w:hAnsi="Arial Narrow" w:cs="Calibri Light"/>
                <w:color w:val="000000"/>
                <w:lang w:val="es-PA" w:eastAsia="es-MX"/>
              </w:rPr>
            </w:pPr>
            <w:r w:rsidRPr="007D02EA">
              <w:rPr>
                <w:rFonts w:ascii="Arial Narrow" w:hAnsi="Arial Narrow" w:cs="Calibri Light"/>
                <w:color w:val="000000"/>
                <w:lang w:val="es-PA" w:eastAsia="es-MX"/>
              </w:rPr>
              <w:t> </w:t>
            </w:r>
          </w:p>
        </w:tc>
        <w:tc>
          <w:tcPr>
            <w:tcW w:w="1154" w:type="dxa"/>
            <w:gridSpan w:val="2"/>
            <w:tcBorders>
              <w:top w:val="single" w:sz="4" w:space="0" w:color="auto"/>
              <w:left w:val="nil"/>
              <w:bottom w:val="single" w:sz="4" w:space="0" w:color="auto"/>
              <w:right w:val="nil"/>
            </w:tcBorders>
            <w:noWrap/>
            <w:hideMark/>
          </w:tcPr>
          <w:p w14:paraId="2C6DD84C" w14:textId="77777777" w:rsidR="00737A01" w:rsidRPr="007D02EA" w:rsidRDefault="00737A01" w:rsidP="001E55F9">
            <w:pPr>
              <w:spacing w:line="240" w:lineRule="auto"/>
              <w:rPr>
                <w:rFonts w:ascii="Arial Narrow" w:hAnsi="Arial Narrow" w:cs="Calibri Light"/>
                <w:color w:val="000000"/>
                <w:lang w:val="es-PA" w:eastAsia="es-MX"/>
              </w:rPr>
            </w:pPr>
            <w:r w:rsidRPr="007D02EA">
              <w:rPr>
                <w:rFonts w:ascii="Arial Narrow" w:hAnsi="Arial Narrow" w:cs="Calibri Light"/>
                <w:color w:val="000000"/>
                <w:lang w:val="es-PA" w:eastAsia="es-MX"/>
              </w:rPr>
              <w:t> </w:t>
            </w:r>
          </w:p>
        </w:tc>
        <w:tc>
          <w:tcPr>
            <w:tcW w:w="432" w:type="dxa"/>
            <w:tcBorders>
              <w:top w:val="single" w:sz="4" w:space="0" w:color="auto"/>
              <w:left w:val="nil"/>
              <w:bottom w:val="single" w:sz="4" w:space="0" w:color="auto"/>
              <w:right w:val="nil"/>
            </w:tcBorders>
            <w:noWrap/>
            <w:hideMark/>
          </w:tcPr>
          <w:p w14:paraId="0D0F9934" w14:textId="77777777" w:rsidR="00737A01" w:rsidRPr="007D02EA" w:rsidRDefault="00737A01" w:rsidP="001E55F9">
            <w:pPr>
              <w:spacing w:line="240" w:lineRule="auto"/>
              <w:rPr>
                <w:rFonts w:ascii="Arial Narrow" w:hAnsi="Arial Narrow" w:cs="Calibri Light"/>
                <w:color w:val="000000"/>
                <w:lang w:val="es-PA" w:eastAsia="es-MX"/>
              </w:rPr>
            </w:pPr>
            <w:r w:rsidRPr="007D02EA">
              <w:rPr>
                <w:rFonts w:ascii="Arial Narrow" w:hAnsi="Arial Narrow" w:cs="Calibri Light"/>
                <w:color w:val="000000"/>
                <w:lang w:val="es-PA" w:eastAsia="es-MX"/>
              </w:rPr>
              <w:t> </w:t>
            </w:r>
          </w:p>
        </w:tc>
        <w:tc>
          <w:tcPr>
            <w:tcW w:w="3986" w:type="dxa"/>
            <w:gridSpan w:val="4"/>
            <w:tcBorders>
              <w:top w:val="single" w:sz="4" w:space="0" w:color="auto"/>
              <w:left w:val="nil"/>
              <w:bottom w:val="single" w:sz="4" w:space="0" w:color="auto"/>
              <w:right w:val="nil"/>
            </w:tcBorders>
          </w:tcPr>
          <w:p w14:paraId="4E30B206" w14:textId="77777777" w:rsidR="00737A01" w:rsidRPr="007D02EA" w:rsidRDefault="00737A01" w:rsidP="001E55F9">
            <w:pPr>
              <w:spacing w:line="240" w:lineRule="auto"/>
              <w:rPr>
                <w:rFonts w:ascii="Arial Narrow" w:hAnsi="Arial Narrow" w:cs="Calibri Light"/>
                <w:color w:val="000000"/>
                <w:lang w:val="es-PA" w:eastAsia="es-MX"/>
              </w:rPr>
            </w:pPr>
          </w:p>
        </w:tc>
        <w:tc>
          <w:tcPr>
            <w:tcW w:w="1257" w:type="dxa"/>
            <w:tcBorders>
              <w:top w:val="single" w:sz="4" w:space="0" w:color="auto"/>
              <w:left w:val="nil"/>
              <w:bottom w:val="single" w:sz="4" w:space="0" w:color="auto"/>
              <w:right w:val="nil"/>
            </w:tcBorders>
            <w:noWrap/>
            <w:hideMark/>
          </w:tcPr>
          <w:p w14:paraId="2A751F35" w14:textId="361E946C" w:rsidR="00737A01" w:rsidRPr="007D02EA" w:rsidRDefault="00737A01" w:rsidP="001E55F9">
            <w:pPr>
              <w:spacing w:line="240" w:lineRule="auto"/>
              <w:rPr>
                <w:rFonts w:ascii="Arial Narrow" w:hAnsi="Arial Narrow" w:cs="Calibri Light"/>
                <w:color w:val="000000"/>
                <w:lang w:val="es-PA" w:eastAsia="es-MX"/>
              </w:rPr>
            </w:pPr>
          </w:p>
        </w:tc>
      </w:tr>
      <w:tr w:rsidR="00FD5482" w:rsidRPr="007D02EA" w14:paraId="66B8DCE4" w14:textId="77777777" w:rsidTr="00721EF0">
        <w:trPr>
          <w:trHeight w:val="320"/>
        </w:trPr>
        <w:tc>
          <w:tcPr>
            <w:tcW w:w="6201" w:type="dxa"/>
            <w:gridSpan w:val="8"/>
            <w:tcBorders>
              <w:top w:val="single" w:sz="4" w:space="0" w:color="auto"/>
            </w:tcBorders>
          </w:tcPr>
          <w:p w14:paraId="33BEAC01" w14:textId="6F17CD5B" w:rsidR="00FD5482" w:rsidRPr="007D02EA" w:rsidRDefault="00FD5482" w:rsidP="001E55F9">
            <w:pPr>
              <w:spacing w:line="240" w:lineRule="auto"/>
              <w:rPr>
                <w:rFonts w:ascii="Arial Narrow" w:hAnsi="Arial Narrow" w:cs="Calibri Light"/>
                <w:color w:val="000000"/>
                <w:lang w:val="es-PA" w:eastAsia="es-MX"/>
              </w:rPr>
            </w:pPr>
            <w:r w:rsidRPr="007D02EA">
              <w:rPr>
                <w:rFonts w:ascii="Arial Narrow" w:hAnsi="Arial Narrow" w:cs="Calibri Light"/>
                <w:color w:val="000000"/>
                <w:lang w:val="es-PA" w:eastAsia="es-MX"/>
              </w:rPr>
              <w:t xml:space="preserve">Sub-Total (SIN ITBMS) </w:t>
            </w:r>
          </w:p>
        </w:tc>
        <w:tc>
          <w:tcPr>
            <w:tcW w:w="3064" w:type="dxa"/>
            <w:gridSpan w:val="3"/>
            <w:tcBorders>
              <w:top w:val="single" w:sz="4" w:space="0" w:color="auto"/>
            </w:tcBorders>
            <w:noWrap/>
            <w:hideMark/>
          </w:tcPr>
          <w:p w14:paraId="092B8C7A" w14:textId="4163FBC6" w:rsidR="00FD5482" w:rsidRPr="007D02EA" w:rsidRDefault="00FD5482" w:rsidP="001E55F9">
            <w:pPr>
              <w:spacing w:line="240" w:lineRule="auto"/>
              <w:rPr>
                <w:rFonts w:ascii="Arial Narrow" w:hAnsi="Arial Narrow" w:cs="Calibri Light"/>
                <w:color w:val="000000"/>
                <w:lang w:val="es-PA" w:eastAsia="es-MX"/>
              </w:rPr>
            </w:pPr>
            <w:r w:rsidRPr="007D02EA">
              <w:rPr>
                <w:rFonts w:ascii="Arial Narrow" w:hAnsi="Arial Narrow" w:cs="Calibri Light"/>
                <w:color w:val="000000"/>
                <w:lang w:val="es-PA" w:eastAsia="es-MX"/>
              </w:rPr>
              <w:t> </w:t>
            </w:r>
          </w:p>
        </w:tc>
      </w:tr>
      <w:tr w:rsidR="00FD5482" w:rsidRPr="007D02EA" w14:paraId="0DCA2060" w14:textId="77777777" w:rsidTr="00721EF0">
        <w:trPr>
          <w:trHeight w:val="320"/>
        </w:trPr>
        <w:tc>
          <w:tcPr>
            <w:tcW w:w="6201" w:type="dxa"/>
            <w:gridSpan w:val="8"/>
          </w:tcPr>
          <w:p w14:paraId="055EB85C" w14:textId="7C784568" w:rsidR="00FD5482" w:rsidRPr="007D02EA" w:rsidRDefault="00FD5482" w:rsidP="001E55F9">
            <w:pPr>
              <w:spacing w:line="240" w:lineRule="auto"/>
              <w:rPr>
                <w:rFonts w:ascii="Arial Narrow" w:hAnsi="Arial Narrow" w:cs="Calibri Light"/>
                <w:color w:val="000000"/>
                <w:lang w:val="es-PA" w:eastAsia="es-MX"/>
              </w:rPr>
            </w:pPr>
            <w:r w:rsidRPr="007D02EA">
              <w:rPr>
                <w:rFonts w:ascii="Arial Narrow" w:hAnsi="Arial Narrow" w:cs="Calibri Light"/>
                <w:color w:val="000000"/>
                <w:lang w:val="es-PA" w:eastAsia="es-MX"/>
              </w:rPr>
              <w:t>Impuesto sobre la Transferencia de Bienes Muebles y Servicios (ITBMS)</w:t>
            </w:r>
          </w:p>
        </w:tc>
        <w:tc>
          <w:tcPr>
            <w:tcW w:w="3064" w:type="dxa"/>
            <w:gridSpan w:val="3"/>
            <w:noWrap/>
            <w:hideMark/>
          </w:tcPr>
          <w:p w14:paraId="3C2FB89D" w14:textId="0E9F03BA" w:rsidR="00FD5482" w:rsidRPr="007D02EA" w:rsidRDefault="00FD5482" w:rsidP="001E55F9">
            <w:pPr>
              <w:spacing w:line="240" w:lineRule="auto"/>
              <w:rPr>
                <w:rFonts w:ascii="Arial Narrow" w:hAnsi="Arial Narrow" w:cs="Calibri Light"/>
                <w:color w:val="000000"/>
                <w:lang w:val="es-PA" w:eastAsia="es-MX"/>
              </w:rPr>
            </w:pPr>
            <w:r w:rsidRPr="007D02EA">
              <w:rPr>
                <w:rFonts w:ascii="Arial Narrow" w:hAnsi="Arial Narrow" w:cs="Calibri Light"/>
                <w:color w:val="000000"/>
                <w:lang w:val="es-PA" w:eastAsia="es-MX"/>
              </w:rPr>
              <w:t> </w:t>
            </w:r>
          </w:p>
        </w:tc>
      </w:tr>
      <w:tr w:rsidR="00FD5482" w:rsidRPr="007D02EA" w14:paraId="41B4E5AC" w14:textId="77777777" w:rsidTr="00721EF0">
        <w:trPr>
          <w:trHeight w:val="320"/>
        </w:trPr>
        <w:tc>
          <w:tcPr>
            <w:tcW w:w="6201" w:type="dxa"/>
            <w:gridSpan w:val="8"/>
          </w:tcPr>
          <w:p w14:paraId="7288A5F8" w14:textId="6C9AB991" w:rsidR="00FD5482" w:rsidRPr="007D02EA" w:rsidRDefault="00FD5482" w:rsidP="001E55F9">
            <w:pPr>
              <w:spacing w:line="240" w:lineRule="auto"/>
              <w:rPr>
                <w:rFonts w:ascii="Arial Narrow" w:hAnsi="Arial Narrow" w:cs="Calibri Light"/>
                <w:color w:val="000000"/>
                <w:lang w:eastAsia="es-MX"/>
              </w:rPr>
            </w:pPr>
            <w:r w:rsidRPr="007D02EA">
              <w:rPr>
                <w:rFonts w:ascii="Arial Narrow" w:hAnsi="Arial Narrow" w:cs="Calibri Light"/>
                <w:b/>
                <w:bCs/>
                <w:color w:val="000000"/>
                <w:lang w:eastAsia="es-MX"/>
              </w:rPr>
              <w:t>Suma total</w:t>
            </w:r>
          </w:p>
        </w:tc>
        <w:tc>
          <w:tcPr>
            <w:tcW w:w="3064" w:type="dxa"/>
            <w:gridSpan w:val="3"/>
            <w:noWrap/>
            <w:hideMark/>
          </w:tcPr>
          <w:p w14:paraId="68C75280" w14:textId="13B3C491" w:rsidR="00FD5482" w:rsidRPr="007D02EA" w:rsidRDefault="00FD5482" w:rsidP="001E55F9">
            <w:pPr>
              <w:spacing w:line="240" w:lineRule="auto"/>
              <w:rPr>
                <w:rFonts w:ascii="Arial Narrow" w:hAnsi="Arial Narrow" w:cs="Calibri Light"/>
                <w:color w:val="000000"/>
                <w:lang w:eastAsia="es-MX"/>
              </w:rPr>
            </w:pPr>
            <w:r w:rsidRPr="007D02EA">
              <w:rPr>
                <w:rFonts w:ascii="Arial Narrow" w:hAnsi="Arial Narrow" w:cs="Calibri Light"/>
                <w:color w:val="000000"/>
                <w:lang w:eastAsia="es-MX"/>
              </w:rPr>
              <w:t> </w:t>
            </w:r>
          </w:p>
        </w:tc>
      </w:tr>
      <w:bookmarkEnd w:id="8"/>
      <w:bookmarkEnd w:id="9"/>
    </w:tbl>
    <w:p w14:paraId="53DBC3E9" w14:textId="77777777" w:rsidR="003E2A24" w:rsidRPr="007D02EA" w:rsidRDefault="003E2A24" w:rsidP="003E2A24">
      <w:pPr>
        <w:rPr>
          <w:rFonts w:ascii="Arial Narrow" w:hAnsi="Arial Narrow" w:cs="Calibri Light"/>
          <w:b/>
        </w:rPr>
      </w:pPr>
    </w:p>
    <w:tbl>
      <w:tblPr>
        <w:tblpPr w:leftFromText="141" w:rightFromText="141" w:vertAnchor="text" w:tblpY="1"/>
        <w:tblOverlap w:val="never"/>
        <w:tblW w:w="9214" w:type="dxa"/>
        <w:tblCellMar>
          <w:left w:w="70" w:type="dxa"/>
          <w:right w:w="70" w:type="dxa"/>
        </w:tblCellMar>
        <w:tblLook w:val="04A0" w:firstRow="1" w:lastRow="0" w:firstColumn="1" w:lastColumn="0" w:noHBand="0" w:noVBand="1"/>
      </w:tblPr>
      <w:tblGrid>
        <w:gridCol w:w="9214"/>
      </w:tblGrid>
      <w:tr w:rsidR="003E2A24" w:rsidRPr="007D02EA" w14:paraId="2917C742" w14:textId="77777777" w:rsidTr="00DF1039">
        <w:trPr>
          <w:trHeight w:val="361"/>
        </w:trPr>
        <w:tc>
          <w:tcPr>
            <w:tcW w:w="9214" w:type="dxa"/>
            <w:tcBorders>
              <w:top w:val="nil"/>
              <w:left w:val="nil"/>
              <w:bottom w:val="nil"/>
              <w:right w:val="nil"/>
            </w:tcBorders>
            <w:noWrap/>
            <w:vAlign w:val="center"/>
            <w:hideMark/>
          </w:tcPr>
          <w:p w14:paraId="30F7A5FA" w14:textId="77777777" w:rsidR="003E2A24" w:rsidRPr="007D02EA" w:rsidRDefault="003E2A24" w:rsidP="003E2A24">
            <w:pPr>
              <w:pStyle w:val="Prrafodelista"/>
              <w:numPr>
                <w:ilvl w:val="0"/>
                <w:numId w:val="28"/>
              </w:numPr>
              <w:spacing w:after="0" w:line="240" w:lineRule="auto"/>
              <w:jc w:val="both"/>
              <w:rPr>
                <w:rFonts w:ascii="Arial Narrow" w:eastAsia="Times New Roman" w:hAnsi="Arial Narrow"/>
                <w:color w:val="000000"/>
                <w:lang w:eastAsia="es-419"/>
              </w:rPr>
            </w:pPr>
            <w:r w:rsidRPr="007D02EA">
              <w:rPr>
                <w:rFonts w:ascii="Arial Narrow" w:eastAsia="Times New Roman" w:hAnsi="Arial Narrow"/>
                <w:color w:val="000000"/>
                <w:lang w:eastAsia="es-419"/>
              </w:rPr>
              <w:t>Los precios unitarios enviados en la oferta deben Incluir el 7% de ITBMS, así como cualquier impuesto aplicable en cada uno de los ítems ofertados.</w:t>
            </w:r>
          </w:p>
          <w:p w14:paraId="27A7239D" w14:textId="77777777" w:rsidR="003E2A24" w:rsidRPr="007D02EA" w:rsidRDefault="003E2A24" w:rsidP="003E2A24">
            <w:pPr>
              <w:pStyle w:val="Prrafodelista"/>
              <w:numPr>
                <w:ilvl w:val="0"/>
                <w:numId w:val="28"/>
              </w:numPr>
              <w:spacing w:after="0" w:line="240" w:lineRule="auto"/>
              <w:jc w:val="both"/>
              <w:rPr>
                <w:rFonts w:ascii="Arial Narrow" w:eastAsia="Times New Roman" w:hAnsi="Arial Narrow"/>
                <w:color w:val="000000"/>
                <w:lang w:eastAsia="es-419"/>
              </w:rPr>
            </w:pPr>
            <w:r w:rsidRPr="007D02EA">
              <w:rPr>
                <w:rFonts w:ascii="Arial Narrow" w:eastAsia="Times New Roman" w:hAnsi="Arial Narrow"/>
                <w:color w:val="000000"/>
                <w:lang w:eastAsia="es-419"/>
              </w:rPr>
              <w:t>Los precios enviados en la oferta (y por lo tanto en la orden de compra, en caso de adjudicación) deberán ser fijos por toda la duración de la orden de compra.</w:t>
            </w:r>
          </w:p>
          <w:p w14:paraId="520E15ED" w14:textId="77777777" w:rsidR="003E2A24" w:rsidRPr="007D02EA" w:rsidRDefault="003E2A24" w:rsidP="003E2A24">
            <w:pPr>
              <w:pStyle w:val="Prrafodelista"/>
              <w:numPr>
                <w:ilvl w:val="0"/>
                <w:numId w:val="28"/>
              </w:numPr>
              <w:spacing w:after="0" w:line="240" w:lineRule="auto"/>
              <w:jc w:val="both"/>
              <w:rPr>
                <w:rFonts w:ascii="Arial Narrow" w:eastAsia="Times New Roman" w:hAnsi="Arial Narrow"/>
                <w:color w:val="000000"/>
                <w:lang w:eastAsia="es-419"/>
              </w:rPr>
            </w:pPr>
            <w:r w:rsidRPr="007D02EA">
              <w:rPr>
                <w:rFonts w:ascii="Arial Narrow" w:eastAsia="Times New Roman" w:hAnsi="Arial Narrow"/>
                <w:color w:val="000000"/>
                <w:lang w:eastAsia="es-419"/>
              </w:rPr>
              <w:t>Los precios cotizados deberán incluir todos los gastos incurridos por el Proveedor para la fabricación, traslado y entrega de los bienes ofrecidos en respuesta a este proceso.</w:t>
            </w:r>
          </w:p>
          <w:p w14:paraId="277EEA98" w14:textId="77777777" w:rsidR="003E2A24" w:rsidRPr="007D02EA" w:rsidRDefault="003E2A24" w:rsidP="003E2A24">
            <w:pPr>
              <w:pStyle w:val="Prrafodelista"/>
              <w:numPr>
                <w:ilvl w:val="0"/>
                <w:numId w:val="28"/>
              </w:numPr>
              <w:spacing w:after="0" w:line="240" w:lineRule="auto"/>
              <w:jc w:val="both"/>
              <w:rPr>
                <w:rFonts w:ascii="Arial Narrow" w:eastAsia="Times New Roman" w:hAnsi="Arial Narrow"/>
                <w:color w:val="000000"/>
                <w:lang w:eastAsia="es-419"/>
              </w:rPr>
            </w:pPr>
            <w:r w:rsidRPr="007D02EA">
              <w:rPr>
                <w:rFonts w:ascii="Arial Narrow" w:eastAsia="Times New Roman" w:hAnsi="Arial Narrow"/>
                <w:color w:val="000000"/>
                <w:lang w:eastAsia="es-419"/>
              </w:rPr>
              <w:t xml:space="preserve">Los proponentes no podrán modificar sus precios después del envío de sus ofertas, en el caso de incongruencia entre el precio unitario y el valor total calculado, el precio unitario prevalece. </w:t>
            </w:r>
          </w:p>
          <w:p w14:paraId="4AFA8DB4" w14:textId="7C24F602" w:rsidR="003E2A24" w:rsidRPr="007D02EA" w:rsidRDefault="003E2A24" w:rsidP="003E2A24">
            <w:pPr>
              <w:pStyle w:val="Prrafodelista"/>
              <w:numPr>
                <w:ilvl w:val="0"/>
                <w:numId w:val="28"/>
              </w:numPr>
              <w:spacing w:after="0" w:line="240" w:lineRule="auto"/>
              <w:jc w:val="both"/>
              <w:rPr>
                <w:rFonts w:ascii="Arial Narrow" w:eastAsia="Times New Roman" w:hAnsi="Arial Narrow"/>
                <w:color w:val="000000"/>
                <w:lang w:eastAsia="es-419"/>
              </w:rPr>
            </w:pPr>
            <w:r w:rsidRPr="007D02EA">
              <w:rPr>
                <w:rFonts w:ascii="Arial Narrow" w:eastAsia="Times New Roman" w:hAnsi="Arial Narrow"/>
                <w:color w:val="000000"/>
                <w:lang w:eastAsia="es-419"/>
              </w:rPr>
              <w:t xml:space="preserve">El precio unitario deberá incluir </w:t>
            </w:r>
            <w:r w:rsidR="00721EF0">
              <w:rPr>
                <w:rFonts w:ascii="Arial Narrow" w:eastAsia="Times New Roman" w:hAnsi="Arial Narrow"/>
                <w:color w:val="000000"/>
                <w:lang w:eastAsia="es-419"/>
              </w:rPr>
              <w:t>todos los costos asociados descritos en el Numeral VII. PRECIO TOTAL DE LAS PROPUESTAS E IMPUESTOS APLICABLES</w:t>
            </w:r>
            <w:r w:rsidRPr="007D02EA">
              <w:rPr>
                <w:rFonts w:ascii="Arial Narrow" w:eastAsia="Times New Roman" w:hAnsi="Arial Narrow"/>
                <w:color w:val="000000"/>
                <w:lang w:eastAsia="es-419"/>
              </w:rPr>
              <w:t>.</w:t>
            </w:r>
          </w:p>
          <w:p w14:paraId="091B187C" w14:textId="77777777" w:rsidR="003E2A24" w:rsidRPr="007D02EA" w:rsidRDefault="003E2A24" w:rsidP="00DF1039">
            <w:pPr>
              <w:rPr>
                <w:rFonts w:ascii="Arial Narrow" w:eastAsia="Times New Roman" w:hAnsi="Arial Narrow"/>
                <w:color w:val="000000"/>
                <w:lang w:eastAsia="es-419"/>
              </w:rPr>
            </w:pPr>
          </w:p>
          <w:p w14:paraId="6F86FFFF" w14:textId="77777777" w:rsidR="003E2A24" w:rsidRPr="007D02EA" w:rsidRDefault="003E2A24" w:rsidP="00DF1039">
            <w:pPr>
              <w:rPr>
                <w:rFonts w:ascii="Arial Narrow" w:eastAsia="Times New Roman" w:hAnsi="Arial Narrow"/>
                <w:color w:val="000000"/>
                <w:lang w:eastAsia="es-419"/>
              </w:rPr>
            </w:pPr>
          </w:p>
        </w:tc>
      </w:tr>
    </w:tbl>
    <w:p w14:paraId="30383E8B" w14:textId="77777777" w:rsidR="00E6038A" w:rsidRDefault="003E2A24" w:rsidP="00E6038A">
      <w:pPr>
        <w:suppressAutoHyphens/>
        <w:spacing w:after="0"/>
        <w:rPr>
          <w:rFonts w:ascii="Arial Narrow" w:hAnsi="Arial Narrow" w:cs="Calibri Light"/>
          <w:i/>
          <w:color w:val="0070C0"/>
        </w:rPr>
      </w:pPr>
      <w:r w:rsidRPr="007D02EA">
        <w:rPr>
          <w:rFonts w:ascii="Arial Narrow" w:hAnsi="Arial Narrow" w:cs="Calibri Light"/>
        </w:rPr>
        <w:t xml:space="preserve">Firma: </w:t>
      </w:r>
      <w:r w:rsidRPr="007D02EA">
        <w:rPr>
          <w:rFonts w:ascii="Arial Narrow" w:hAnsi="Arial Narrow" w:cs="Calibri Light"/>
          <w:i/>
          <w:color w:val="0070C0"/>
        </w:rPr>
        <w:t xml:space="preserve">[indicar el nombre completo de la persona cuyo nombre y calidad se indican] </w:t>
      </w:r>
    </w:p>
    <w:p w14:paraId="1B979CAC" w14:textId="58D64C41" w:rsidR="003E2A24" w:rsidRPr="00E6038A" w:rsidRDefault="003E2A24" w:rsidP="00E6038A">
      <w:pPr>
        <w:suppressAutoHyphens/>
        <w:spacing w:after="0"/>
        <w:rPr>
          <w:rFonts w:ascii="Arial Narrow" w:hAnsi="Arial Narrow" w:cs="Calibri Light"/>
          <w:i/>
          <w:iCs/>
          <w:color w:val="0070C0"/>
        </w:rPr>
      </w:pPr>
      <w:r w:rsidRPr="007D02EA">
        <w:rPr>
          <w:rFonts w:ascii="Arial Narrow" w:hAnsi="Arial Narrow" w:cs="Calibri Light"/>
        </w:rPr>
        <w:t xml:space="preserve">En calidad de </w:t>
      </w:r>
      <w:r w:rsidRPr="007D02EA">
        <w:rPr>
          <w:rFonts w:ascii="Arial Narrow" w:hAnsi="Arial Narrow" w:cs="Calibri Light"/>
          <w:i/>
          <w:color w:val="0070C0"/>
        </w:rPr>
        <w:t xml:space="preserve">[indicar la </w:t>
      </w:r>
      <w:r w:rsidRPr="007D02EA">
        <w:rPr>
          <w:rFonts w:ascii="Arial Narrow" w:hAnsi="Arial Narrow" w:cs="Calibri Light"/>
          <w:i/>
          <w:iCs/>
          <w:color w:val="0070C0"/>
        </w:rPr>
        <w:t>capacidad</w:t>
      </w:r>
      <w:r w:rsidRPr="007D02EA">
        <w:rPr>
          <w:rFonts w:ascii="Arial Narrow" w:hAnsi="Arial Narrow" w:cs="Calibri Light"/>
          <w:i/>
          <w:color w:val="0070C0"/>
        </w:rPr>
        <w:t xml:space="preserve"> jurídica de la persona que firma el Formulario de la Oferta] </w:t>
      </w:r>
    </w:p>
    <w:p w14:paraId="22622C68" w14:textId="77777777" w:rsidR="003E2A24" w:rsidRPr="007D02EA" w:rsidRDefault="003E2A24" w:rsidP="00E6038A">
      <w:pPr>
        <w:suppressAutoHyphens/>
        <w:spacing w:after="0"/>
        <w:rPr>
          <w:rFonts w:ascii="Arial Narrow" w:hAnsi="Arial Narrow" w:cs="Calibri Light"/>
          <w:i/>
          <w:color w:val="0070C0"/>
        </w:rPr>
      </w:pPr>
      <w:r w:rsidRPr="007D02EA">
        <w:rPr>
          <w:rFonts w:ascii="Arial Narrow" w:hAnsi="Arial Narrow" w:cs="Calibri Light"/>
        </w:rPr>
        <w:t xml:space="preserve">Nombre: </w:t>
      </w:r>
      <w:r w:rsidRPr="007D02EA">
        <w:rPr>
          <w:rFonts w:ascii="Arial Narrow" w:hAnsi="Arial Narrow" w:cs="Calibri Light"/>
          <w:i/>
          <w:color w:val="0070C0"/>
        </w:rPr>
        <w:t xml:space="preserve">[indicar el nombre completo de la persona que firma el Formulario de la Oferta] </w:t>
      </w:r>
    </w:p>
    <w:p w14:paraId="2B4E54EB" w14:textId="77777777" w:rsidR="003E2A24" w:rsidRPr="007D02EA" w:rsidRDefault="003E2A24" w:rsidP="00E6038A">
      <w:pPr>
        <w:suppressAutoHyphens/>
        <w:spacing w:after="0"/>
        <w:rPr>
          <w:rFonts w:ascii="Arial Narrow" w:hAnsi="Arial Narrow" w:cs="Calibri Light"/>
          <w:i/>
          <w:color w:val="0070C0"/>
        </w:rPr>
      </w:pPr>
      <w:r w:rsidRPr="007D02EA">
        <w:rPr>
          <w:rFonts w:ascii="Arial Narrow" w:hAnsi="Arial Narrow" w:cs="Calibri Light"/>
        </w:rPr>
        <w:t xml:space="preserve">Debidamente autorizado para firmar la oferta por y en nombre de: </w:t>
      </w:r>
      <w:r w:rsidRPr="007D02EA">
        <w:rPr>
          <w:rFonts w:ascii="Arial Narrow" w:hAnsi="Arial Narrow" w:cs="Calibri Light"/>
          <w:i/>
          <w:color w:val="0070C0"/>
        </w:rPr>
        <w:t xml:space="preserve">[indicar el nombre completo del </w:t>
      </w:r>
      <w:r w:rsidRPr="007D02EA">
        <w:rPr>
          <w:rFonts w:ascii="Arial Narrow" w:hAnsi="Arial Narrow" w:cs="Calibri Light"/>
          <w:i/>
          <w:iCs/>
          <w:color w:val="0070C0"/>
        </w:rPr>
        <w:t>Oferente</w:t>
      </w:r>
      <w:r w:rsidRPr="007D02EA">
        <w:rPr>
          <w:rFonts w:ascii="Arial Narrow" w:hAnsi="Arial Narrow" w:cs="Calibri Light"/>
          <w:i/>
          <w:color w:val="0070C0"/>
        </w:rPr>
        <w:t>]</w:t>
      </w:r>
    </w:p>
    <w:p w14:paraId="5D469A11" w14:textId="1B26A4FC" w:rsidR="00441369" w:rsidRPr="00515839" w:rsidRDefault="003E2A24" w:rsidP="00515839">
      <w:pPr>
        <w:suppressAutoHyphens/>
        <w:spacing w:after="0"/>
        <w:rPr>
          <w:rFonts w:ascii="Arial Narrow" w:hAnsi="Arial Narrow" w:cs="Calibri Light"/>
          <w:i/>
          <w:color w:val="0070C0"/>
        </w:rPr>
      </w:pPr>
      <w:r w:rsidRPr="007D02EA">
        <w:rPr>
          <w:rFonts w:ascii="Arial Narrow" w:hAnsi="Arial Narrow" w:cs="Calibri Light"/>
        </w:rPr>
        <w:t xml:space="preserve">El día </w:t>
      </w:r>
      <w:r w:rsidRPr="007D02EA">
        <w:rPr>
          <w:rFonts w:ascii="Arial Narrow" w:hAnsi="Arial Narrow" w:cs="Calibri Light"/>
          <w:i/>
          <w:color w:val="0070C0"/>
        </w:rPr>
        <w:t xml:space="preserve">[indicar la fecha de la firma] </w:t>
      </w:r>
    </w:p>
    <w:sectPr w:rsidR="00441369" w:rsidRPr="00515839" w:rsidSect="00820D68">
      <w:headerReference w:type="default" r:id="rId9"/>
      <w:pgSz w:w="12240" w:h="15840"/>
      <w:pgMar w:top="1134" w:right="1608" w:bottom="1417"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CAB7" w14:textId="77777777" w:rsidR="00CE696A" w:rsidRPr="00602027" w:rsidRDefault="00CE696A" w:rsidP="00E668E6">
      <w:pPr>
        <w:spacing w:after="0" w:line="240" w:lineRule="auto"/>
      </w:pPr>
      <w:r w:rsidRPr="00602027">
        <w:separator/>
      </w:r>
    </w:p>
  </w:endnote>
  <w:endnote w:type="continuationSeparator" w:id="0">
    <w:p w14:paraId="3CC9D3C2" w14:textId="77777777" w:rsidR="00CE696A" w:rsidRPr="00602027" w:rsidRDefault="00CE696A" w:rsidP="00E668E6">
      <w:pPr>
        <w:spacing w:after="0" w:line="240" w:lineRule="auto"/>
      </w:pPr>
      <w:r w:rsidRPr="006020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1">
    <w:altName w:val="Arial"/>
    <w:charset w:val="00"/>
    <w:family w:val="roman"/>
    <w:pitch w:val="variable"/>
  </w:font>
  <w:font w:name="Times New Roman1">
    <w:charset w:val="00"/>
    <w:family w:val="auto"/>
    <w:pitch w:val="variable"/>
  </w:font>
  <w:font w:name="Arial2">
    <w:altName w:val="Arial"/>
    <w:charset w:val="00"/>
    <w:family w:val="auto"/>
    <w:pitch w:val="variable"/>
  </w:font>
  <w:font w:name="Times1">
    <w:charset w:val="00"/>
    <w:family w:val="auto"/>
    <w:pitch w:val="variable"/>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Oswald">
    <w:charset w:val="00"/>
    <w:family w:val="auto"/>
    <w:pitch w:val="variable"/>
    <w:sig w:usb0="2000020F" w:usb1="00000000"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0F07C" w14:textId="77777777" w:rsidR="00CE696A" w:rsidRPr="00602027" w:rsidRDefault="00CE696A" w:rsidP="00E668E6">
      <w:pPr>
        <w:spacing w:after="0" w:line="240" w:lineRule="auto"/>
      </w:pPr>
      <w:r w:rsidRPr="00602027">
        <w:separator/>
      </w:r>
    </w:p>
  </w:footnote>
  <w:footnote w:type="continuationSeparator" w:id="0">
    <w:p w14:paraId="27457F8F" w14:textId="77777777" w:rsidR="00CE696A" w:rsidRPr="00602027" w:rsidRDefault="00CE696A" w:rsidP="00E668E6">
      <w:pPr>
        <w:spacing w:after="0" w:line="240" w:lineRule="auto"/>
      </w:pPr>
      <w:r w:rsidRPr="00602027">
        <w:continuationSeparator/>
      </w:r>
    </w:p>
  </w:footnote>
  <w:footnote w:id="1">
    <w:p w14:paraId="590EF195" w14:textId="77777777" w:rsidR="00BD5BB6" w:rsidRPr="009953D4" w:rsidRDefault="00BD5BB6" w:rsidP="00BD5BB6">
      <w:pPr>
        <w:pBdr>
          <w:top w:val="nil"/>
          <w:left w:val="nil"/>
          <w:bottom w:val="nil"/>
          <w:right w:val="nil"/>
          <w:between w:val="nil"/>
        </w:pBdr>
        <w:tabs>
          <w:tab w:val="left" w:pos="284"/>
        </w:tabs>
        <w:ind w:left="284"/>
        <w:jc w:val="both"/>
        <w:rPr>
          <w:rFonts w:ascii="Oswald" w:eastAsia="Oswald" w:hAnsi="Oswald" w:cs="Oswald"/>
          <w:color w:val="000000"/>
          <w:sz w:val="16"/>
          <w:szCs w:val="16"/>
        </w:rPr>
      </w:pPr>
      <w:r>
        <w:rPr>
          <w:vertAlign w:val="superscript"/>
        </w:rPr>
        <w:footnoteRef/>
      </w:r>
      <w:r w:rsidRPr="009953D4">
        <w:rPr>
          <w:rFonts w:ascii="Oswald" w:eastAsia="Oswald" w:hAnsi="Oswald" w:cs="Oswald"/>
          <w:color w:val="000000"/>
          <w:sz w:val="16"/>
          <w:szCs w:val="16"/>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501B" w14:textId="12A93A89" w:rsidR="00451722" w:rsidRPr="00602027" w:rsidRDefault="00451722" w:rsidP="00E668E6">
    <w:pPr>
      <w:pStyle w:val="Encabezado"/>
      <w:tabs>
        <w:tab w:val="clear" w:pos="44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DD9"/>
    <w:multiLevelType w:val="hybridMultilevel"/>
    <w:tmpl w:val="24E81BD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15:restartNumberingAfterBreak="0">
    <w:nsid w:val="0518288C"/>
    <w:multiLevelType w:val="hybridMultilevel"/>
    <w:tmpl w:val="84C645B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15:restartNumberingAfterBreak="0">
    <w:nsid w:val="0B795F3E"/>
    <w:multiLevelType w:val="hybridMultilevel"/>
    <w:tmpl w:val="2CE0F6F2"/>
    <w:lvl w:ilvl="0" w:tplc="180A0017">
      <w:start w:val="1"/>
      <w:numFmt w:val="lowerLetter"/>
      <w:lvlText w:val="%1)"/>
      <w:lvlJc w:val="left"/>
      <w:pPr>
        <w:ind w:left="369" w:hanging="360"/>
      </w:pPr>
      <w:rPr>
        <w:rFonts w:hint="default"/>
        <w:b/>
        <w:bCs w:val="0"/>
      </w:rPr>
    </w:lvl>
    <w:lvl w:ilvl="1" w:tplc="FFFFFFFF" w:tentative="1">
      <w:start w:val="1"/>
      <w:numFmt w:val="lowerLetter"/>
      <w:lvlText w:val="%2."/>
      <w:lvlJc w:val="left"/>
      <w:pPr>
        <w:ind w:left="982" w:hanging="360"/>
      </w:pPr>
    </w:lvl>
    <w:lvl w:ilvl="2" w:tplc="FFFFFFFF" w:tentative="1">
      <w:start w:val="1"/>
      <w:numFmt w:val="lowerRoman"/>
      <w:lvlText w:val="%3."/>
      <w:lvlJc w:val="right"/>
      <w:pPr>
        <w:ind w:left="1702" w:hanging="180"/>
      </w:pPr>
    </w:lvl>
    <w:lvl w:ilvl="3" w:tplc="FFFFFFFF" w:tentative="1">
      <w:start w:val="1"/>
      <w:numFmt w:val="decimal"/>
      <w:lvlText w:val="%4."/>
      <w:lvlJc w:val="left"/>
      <w:pPr>
        <w:ind w:left="2422" w:hanging="360"/>
      </w:pPr>
    </w:lvl>
    <w:lvl w:ilvl="4" w:tplc="FFFFFFFF" w:tentative="1">
      <w:start w:val="1"/>
      <w:numFmt w:val="lowerLetter"/>
      <w:lvlText w:val="%5."/>
      <w:lvlJc w:val="left"/>
      <w:pPr>
        <w:ind w:left="3142" w:hanging="360"/>
      </w:pPr>
    </w:lvl>
    <w:lvl w:ilvl="5" w:tplc="FFFFFFFF" w:tentative="1">
      <w:start w:val="1"/>
      <w:numFmt w:val="lowerRoman"/>
      <w:lvlText w:val="%6."/>
      <w:lvlJc w:val="right"/>
      <w:pPr>
        <w:ind w:left="3862" w:hanging="180"/>
      </w:pPr>
    </w:lvl>
    <w:lvl w:ilvl="6" w:tplc="FFFFFFFF" w:tentative="1">
      <w:start w:val="1"/>
      <w:numFmt w:val="decimal"/>
      <w:lvlText w:val="%7."/>
      <w:lvlJc w:val="left"/>
      <w:pPr>
        <w:ind w:left="4582" w:hanging="360"/>
      </w:pPr>
    </w:lvl>
    <w:lvl w:ilvl="7" w:tplc="FFFFFFFF" w:tentative="1">
      <w:start w:val="1"/>
      <w:numFmt w:val="lowerLetter"/>
      <w:lvlText w:val="%8."/>
      <w:lvlJc w:val="left"/>
      <w:pPr>
        <w:ind w:left="5302" w:hanging="360"/>
      </w:pPr>
    </w:lvl>
    <w:lvl w:ilvl="8" w:tplc="FFFFFFFF" w:tentative="1">
      <w:start w:val="1"/>
      <w:numFmt w:val="lowerRoman"/>
      <w:lvlText w:val="%9."/>
      <w:lvlJc w:val="right"/>
      <w:pPr>
        <w:ind w:left="6022" w:hanging="180"/>
      </w:pPr>
    </w:lvl>
  </w:abstractNum>
  <w:abstractNum w:abstractNumId="3" w15:restartNumberingAfterBreak="0">
    <w:nsid w:val="0C112748"/>
    <w:multiLevelType w:val="hybridMultilevel"/>
    <w:tmpl w:val="655CFD3C"/>
    <w:lvl w:ilvl="0" w:tplc="B4ACC270">
      <w:numFmt w:val="bullet"/>
      <w:lvlText w:val=""/>
      <w:lvlJc w:val="left"/>
      <w:pPr>
        <w:ind w:left="1102" w:hanging="461"/>
      </w:pPr>
      <w:rPr>
        <w:rFonts w:ascii="Symbol" w:eastAsia="Symbol" w:hAnsi="Symbol" w:cs="Symbol" w:hint="default"/>
        <w:b w:val="0"/>
        <w:bCs w:val="0"/>
        <w:i w:val="0"/>
        <w:iCs w:val="0"/>
        <w:spacing w:val="0"/>
        <w:w w:val="100"/>
        <w:sz w:val="22"/>
        <w:szCs w:val="22"/>
        <w:lang w:val="es-ES" w:eastAsia="en-US" w:bidi="ar-SA"/>
      </w:rPr>
    </w:lvl>
    <w:lvl w:ilvl="1" w:tplc="D8BEA2DC">
      <w:numFmt w:val="bullet"/>
      <w:lvlText w:val="•"/>
      <w:lvlJc w:val="left"/>
      <w:pPr>
        <w:ind w:left="2016" w:hanging="461"/>
      </w:pPr>
      <w:rPr>
        <w:rFonts w:hint="default"/>
        <w:lang w:val="es-ES" w:eastAsia="en-US" w:bidi="ar-SA"/>
      </w:rPr>
    </w:lvl>
    <w:lvl w:ilvl="2" w:tplc="57082C0E">
      <w:numFmt w:val="bullet"/>
      <w:lvlText w:val="•"/>
      <w:lvlJc w:val="left"/>
      <w:pPr>
        <w:ind w:left="2932" w:hanging="461"/>
      </w:pPr>
      <w:rPr>
        <w:rFonts w:hint="default"/>
        <w:lang w:val="es-ES" w:eastAsia="en-US" w:bidi="ar-SA"/>
      </w:rPr>
    </w:lvl>
    <w:lvl w:ilvl="3" w:tplc="5C2A32B4">
      <w:numFmt w:val="bullet"/>
      <w:lvlText w:val="•"/>
      <w:lvlJc w:val="left"/>
      <w:pPr>
        <w:ind w:left="3848" w:hanging="461"/>
      </w:pPr>
      <w:rPr>
        <w:rFonts w:hint="default"/>
        <w:lang w:val="es-ES" w:eastAsia="en-US" w:bidi="ar-SA"/>
      </w:rPr>
    </w:lvl>
    <w:lvl w:ilvl="4" w:tplc="90581B4C">
      <w:numFmt w:val="bullet"/>
      <w:lvlText w:val="•"/>
      <w:lvlJc w:val="left"/>
      <w:pPr>
        <w:ind w:left="4764" w:hanging="461"/>
      </w:pPr>
      <w:rPr>
        <w:rFonts w:hint="default"/>
        <w:lang w:val="es-ES" w:eastAsia="en-US" w:bidi="ar-SA"/>
      </w:rPr>
    </w:lvl>
    <w:lvl w:ilvl="5" w:tplc="721C3664">
      <w:numFmt w:val="bullet"/>
      <w:lvlText w:val="•"/>
      <w:lvlJc w:val="left"/>
      <w:pPr>
        <w:ind w:left="5680" w:hanging="461"/>
      </w:pPr>
      <w:rPr>
        <w:rFonts w:hint="default"/>
        <w:lang w:val="es-ES" w:eastAsia="en-US" w:bidi="ar-SA"/>
      </w:rPr>
    </w:lvl>
    <w:lvl w:ilvl="6" w:tplc="09123410">
      <w:numFmt w:val="bullet"/>
      <w:lvlText w:val="•"/>
      <w:lvlJc w:val="left"/>
      <w:pPr>
        <w:ind w:left="6596" w:hanging="461"/>
      </w:pPr>
      <w:rPr>
        <w:rFonts w:hint="default"/>
        <w:lang w:val="es-ES" w:eastAsia="en-US" w:bidi="ar-SA"/>
      </w:rPr>
    </w:lvl>
    <w:lvl w:ilvl="7" w:tplc="A672EE1E">
      <w:numFmt w:val="bullet"/>
      <w:lvlText w:val="•"/>
      <w:lvlJc w:val="left"/>
      <w:pPr>
        <w:ind w:left="7512" w:hanging="461"/>
      </w:pPr>
      <w:rPr>
        <w:rFonts w:hint="default"/>
        <w:lang w:val="es-ES" w:eastAsia="en-US" w:bidi="ar-SA"/>
      </w:rPr>
    </w:lvl>
    <w:lvl w:ilvl="8" w:tplc="929E5558">
      <w:numFmt w:val="bullet"/>
      <w:lvlText w:val="•"/>
      <w:lvlJc w:val="left"/>
      <w:pPr>
        <w:ind w:left="8428" w:hanging="461"/>
      </w:pPr>
      <w:rPr>
        <w:rFonts w:hint="default"/>
        <w:lang w:val="es-ES" w:eastAsia="en-US" w:bidi="ar-SA"/>
      </w:rPr>
    </w:lvl>
  </w:abstractNum>
  <w:abstractNum w:abstractNumId="4" w15:restartNumberingAfterBreak="0">
    <w:nsid w:val="10582974"/>
    <w:multiLevelType w:val="hybridMultilevel"/>
    <w:tmpl w:val="DB6A2F96"/>
    <w:lvl w:ilvl="0" w:tplc="02549A0E">
      <w:start w:val="1"/>
      <w:numFmt w:val="upperRoman"/>
      <w:lvlText w:val="%1."/>
      <w:lvlJc w:val="right"/>
      <w:pPr>
        <w:ind w:left="720" w:hanging="360"/>
      </w:pPr>
      <w:rPr>
        <w:b/>
        <w:bCs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19700F06"/>
    <w:multiLevelType w:val="hybridMultilevel"/>
    <w:tmpl w:val="28BE6FC6"/>
    <w:lvl w:ilvl="0" w:tplc="9C84077C">
      <w:start w:val="1"/>
      <w:numFmt w:val="upperRoman"/>
      <w:lvlText w:val="%1."/>
      <w:lvlJc w:val="left"/>
      <w:pPr>
        <w:ind w:left="948" w:hanging="567"/>
      </w:pPr>
      <w:rPr>
        <w:rFonts w:ascii="Arial Narrow" w:eastAsia="Arial Narrow" w:hAnsi="Arial Narrow" w:cs="Arial Narrow" w:hint="default"/>
        <w:b/>
        <w:bCs/>
        <w:i w:val="0"/>
        <w:iCs w:val="0"/>
        <w:spacing w:val="0"/>
        <w:w w:val="100"/>
        <w:sz w:val="22"/>
        <w:szCs w:val="22"/>
        <w:lang w:val="es-ES" w:eastAsia="en-US" w:bidi="ar-SA"/>
      </w:rPr>
    </w:lvl>
    <w:lvl w:ilvl="1" w:tplc="6792C88E">
      <w:start w:val="1"/>
      <w:numFmt w:val="lowerLetter"/>
      <w:lvlText w:val="%2."/>
      <w:lvlJc w:val="left"/>
      <w:pPr>
        <w:ind w:left="1102" w:hanging="360"/>
      </w:pPr>
      <w:rPr>
        <w:rFonts w:ascii="Arial Narrow" w:eastAsia="Arial Narrow" w:hAnsi="Arial Narrow" w:cs="Arial Narrow" w:hint="default"/>
        <w:b/>
        <w:bCs/>
        <w:i w:val="0"/>
        <w:iCs w:val="0"/>
        <w:spacing w:val="0"/>
        <w:w w:val="100"/>
        <w:sz w:val="22"/>
        <w:szCs w:val="22"/>
        <w:lang w:val="es-ES" w:eastAsia="en-US" w:bidi="ar-SA"/>
      </w:rPr>
    </w:lvl>
    <w:lvl w:ilvl="2" w:tplc="76F2A5CE">
      <w:numFmt w:val="bullet"/>
      <w:lvlText w:val="•"/>
      <w:lvlJc w:val="left"/>
      <w:pPr>
        <w:ind w:left="2117" w:hanging="360"/>
      </w:pPr>
      <w:rPr>
        <w:rFonts w:hint="default"/>
        <w:lang w:val="es-ES" w:eastAsia="en-US" w:bidi="ar-SA"/>
      </w:rPr>
    </w:lvl>
    <w:lvl w:ilvl="3" w:tplc="7BBE8C56">
      <w:numFmt w:val="bullet"/>
      <w:lvlText w:val="•"/>
      <w:lvlJc w:val="left"/>
      <w:pPr>
        <w:ind w:left="3135" w:hanging="360"/>
      </w:pPr>
      <w:rPr>
        <w:rFonts w:hint="default"/>
        <w:lang w:val="es-ES" w:eastAsia="en-US" w:bidi="ar-SA"/>
      </w:rPr>
    </w:lvl>
    <w:lvl w:ilvl="4" w:tplc="31F04FA0">
      <w:numFmt w:val="bullet"/>
      <w:lvlText w:val="•"/>
      <w:lvlJc w:val="left"/>
      <w:pPr>
        <w:ind w:left="4153" w:hanging="360"/>
      </w:pPr>
      <w:rPr>
        <w:rFonts w:hint="default"/>
        <w:lang w:val="es-ES" w:eastAsia="en-US" w:bidi="ar-SA"/>
      </w:rPr>
    </w:lvl>
    <w:lvl w:ilvl="5" w:tplc="396AF420">
      <w:numFmt w:val="bullet"/>
      <w:lvlText w:val="•"/>
      <w:lvlJc w:val="left"/>
      <w:pPr>
        <w:ind w:left="5171" w:hanging="360"/>
      </w:pPr>
      <w:rPr>
        <w:rFonts w:hint="default"/>
        <w:lang w:val="es-ES" w:eastAsia="en-US" w:bidi="ar-SA"/>
      </w:rPr>
    </w:lvl>
    <w:lvl w:ilvl="6" w:tplc="1DDE20C6">
      <w:numFmt w:val="bullet"/>
      <w:lvlText w:val="•"/>
      <w:lvlJc w:val="left"/>
      <w:pPr>
        <w:ind w:left="6188" w:hanging="360"/>
      </w:pPr>
      <w:rPr>
        <w:rFonts w:hint="default"/>
        <w:lang w:val="es-ES" w:eastAsia="en-US" w:bidi="ar-SA"/>
      </w:rPr>
    </w:lvl>
    <w:lvl w:ilvl="7" w:tplc="9D346470">
      <w:numFmt w:val="bullet"/>
      <w:lvlText w:val="•"/>
      <w:lvlJc w:val="left"/>
      <w:pPr>
        <w:ind w:left="7206" w:hanging="360"/>
      </w:pPr>
      <w:rPr>
        <w:rFonts w:hint="default"/>
        <w:lang w:val="es-ES" w:eastAsia="en-US" w:bidi="ar-SA"/>
      </w:rPr>
    </w:lvl>
    <w:lvl w:ilvl="8" w:tplc="74A8D416">
      <w:numFmt w:val="bullet"/>
      <w:lvlText w:val="•"/>
      <w:lvlJc w:val="left"/>
      <w:pPr>
        <w:ind w:left="8224" w:hanging="360"/>
      </w:pPr>
      <w:rPr>
        <w:rFonts w:hint="default"/>
        <w:lang w:val="es-ES" w:eastAsia="en-US" w:bidi="ar-SA"/>
      </w:rPr>
    </w:lvl>
  </w:abstractNum>
  <w:abstractNum w:abstractNumId="6" w15:restartNumberingAfterBreak="0">
    <w:nsid w:val="1A9B6C9A"/>
    <w:multiLevelType w:val="multilevel"/>
    <w:tmpl w:val="594413AC"/>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E38700B"/>
    <w:multiLevelType w:val="multilevel"/>
    <w:tmpl w:val="3556A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E411D2"/>
    <w:multiLevelType w:val="hybridMultilevel"/>
    <w:tmpl w:val="ACDCFA0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2C311ACB"/>
    <w:multiLevelType w:val="hybridMultilevel"/>
    <w:tmpl w:val="437AF5FC"/>
    <w:lvl w:ilvl="0" w:tplc="8DAA33CC">
      <w:start w:val="1"/>
      <w:numFmt w:val="lowerRoman"/>
      <w:lvlText w:val="%1."/>
      <w:lvlJc w:val="right"/>
      <w:pPr>
        <w:ind w:left="1111" w:hanging="360"/>
      </w:pPr>
      <w:rPr>
        <w:b/>
        <w:bCs w:val="0"/>
      </w:rPr>
    </w:lvl>
    <w:lvl w:ilvl="1" w:tplc="180A0019" w:tentative="1">
      <w:start w:val="1"/>
      <w:numFmt w:val="lowerLetter"/>
      <w:lvlText w:val="%2."/>
      <w:lvlJc w:val="left"/>
      <w:pPr>
        <w:ind w:left="1724" w:hanging="360"/>
      </w:pPr>
    </w:lvl>
    <w:lvl w:ilvl="2" w:tplc="180A001B" w:tentative="1">
      <w:start w:val="1"/>
      <w:numFmt w:val="lowerRoman"/>
      <w:lvlText w:val="%3."/>
      <w:lvlJc w:val="right"/>
      <w:pPr>
        <w:ind w:left="2444" w:hanging="180"/>
      </w:pPr>
    </w:lvl>
    <w:lvl w:ilvl="3" w:tplc="180A000F" w:tentative="1">
      <w:start w:val="1"/>
      <w:numFmt w:val="decimal"/>
      <w:lvlText w:val="%4."/>
      <w:lvlJc w:val="left"/>
      <w:pPr>
        <w:ind w:left="3164" w:hanging="360"/>
      </w:pPr>
    </w:lvl>
    <w:lvl w:ilvl="4" w:tplc="180A0019" w:tentative="1">
      <w:start w:val="1"/>
      <w:numFmt w:val="lowerLetter"/>
      <w:lvlText w:val="%5."/>
      <w:lvlJc w:val="left"/>
      <w:pPr>
        <w:ind w:left="3884" w:hanging="360"/>
      </w:pPr>
    </w:lvl>
    <w:lvl w:ilvl="5" w:tplc="180A001B" w:tentative="1">
      <w:start w:val="1"/>
      <w:numFmt w:val="lowerRoman"/>
      <w:lvlText w:val="%6."/>
      <w:lvlJc w:val="right"/>
      <w:pPr>
        <w:ind w:left="4604" w:hanging="180"/>
      </w:pPr>
    </w:lvl>
    <w:lvl w:ilvl="6" w:tplc="180A000F" w:tentative="1">
      <w:start w:val="1"/>
      <w:numFmt w:val="decimal"/>
      <w:lvlText w:val="%7."/>
      <w:lvlJc w:val="left"/>
      <w:pPr>
        <w:ind w:left="5324" w:hanging="360"/>
      </w:pPr>
    </w:lvl>
    <w:lvl w:ilvl="7" w:tplc="180A0019" w:tentative="1">
      <w:start w:val="1"/>
      <w:numFmt w:val="lowerLetter"/>
      <w:lvlText w:val="%8."/>
      <w:lvlJc w:val="left"/>
      <w:pPr>
        <w:ind w:left="6044" w:hanging="360"/>
      </w:pPr>
    </w:lvl>
    <w:lvl w:ilvl="8" w:tplc="180A001B" w:tentative="1">
      <w:start w:val="1"/>
      <w:numFmt w:val="lowerRoman"/>
      <w:lvlText w:val="%9."/>
      <w:lvlJc w:val="right"/>
      <w:pPr>
        <w:ind w:left="6764" w:hanging="180"/>
      </w:pPr>
    </w:lvl>
  </w:abstractNum>
  <w:abstractNum w:abstractNumId="10" w15:restartNumberingAfterBreak="0">
    <w:nsid w:val="2F3365BE"/>
    <w:multiLevelType w:val="hybridMultilevel"/>
    <w:tmpl w:val="A664F97C"/>
    <w:lvl w:ilvl="0" w:tplc="F25A2E6A">
      <w:start w:val="1"/>
      <w:numFmt w:val="upperRoman"/>
      <w:lvlText w:val="%1."/>
      <w:lvlJc w:val="left"/>
      <w:pPr>
        <w:ind w:left="72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2FEA544B"/>
    <w:multiLevelType w:val="multilevel"/>
    <w:tmpl w:val="0DD85224"/>
    <w:lvl w:ilvl="0">
      <w:start w:val="3"/>
      <w:numFmt w:val="decimal"/>
      <w:lvlText w:val="%1."/>
      <w:lvlJc w:val="left"/>
      <w:pPr>
        <w:ind w:left="1942" w:hanging="360"/>
      </w:pPr>
      <w:rPr>
        <w:b/>
      </w:r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12" w15:restartNumberingAfterBreak="0">
    <w:nsid w:val="3566457D"/>
    <w:multiLevelType w:val="hybridMultilevel"/>
    <w:tmpl w:val="8A8C8618"/>
    <w:lvl w:ilvl="0" w:tplc="180A0011">
      <w:start w:val="1"/>
      <w:numFmt w:val="decimal"/>
      <w:lvlText w:val="%1)"/>
      <w:lvlJc w:val="left"/>
      <w:pPr>
        <w:ind w:left="502" w:hanging="360"/>
      </w:pPr>
      <w:rPr>
        <w:rFonts w:hint="default"/>
      </w:rPr>
    </w:lvl>
    <w:lvl w:ilvl="1" w:tplc="D60407AE">
      <w:start w:val="1"/>
      <w:numFmt w:val="lowerLetter"/>
      <w:lvlText w:val="%2)"/>
      <w:lvlJc w:val="left"/>
      <w:pPr>
        <w:ind w:left="1572" w:hanging="710"/>
      </w:pPr>
      <w:rPr>
        <w:rFonts w:hint="default"/>
      </w:rPr>
    </w:lvl>
    <w:lvl w:ilvl="2" w:tplc="180A001B" w:tentative="1">
      <w:start w:val="1"/>
      <w:numFmt w:val="lowerRoman"/>
      <w:lvlText w:val="%3."/>
      <w:lvlJc w:val="right"/>
      <w:pPr>
        <w:ind w:left="1942" w:hanging="180"/>
      </w:pPr>
    </w:lvl>
    <w:lvl w:ilvl="3" w:tplc="180A000F" w:tentative="1">
      <w:start w:val="1"/>
      <w:numFmt w:val="decimal"/>
      <w:lvlText w:val="%4."/>
      <w:lvlJc w:val="left"/>
      <w:pPr>
        <w:ind w:left="2662" w:hanging="360"/>
      </w:pPr>
    </w:lvl>
    <w:lvl w:ilvl="4" w:tplc="180A0019" w:tentative="1">
      <w:start w:val="1"/>
      <w:numFmt w:val="lowerLetter"/>
      <w:lvlText w:val="%5."/>
      <w:lvlJc w:val="left"/>
      <w:pPr>
        <w:ind w:left="3382" w:hanging="360"/>
      </w:pPr>
    </w:lvl>
    <w:lvl w:ilvl="5" w:tplc="180A001B" w:tentative="1">
      <w:start w:val="1"/>
      <w:numFmt w:val="lowerRoman"/>
      <w:lvlText w:val="%6."/>
      <w:lvlJc w:val="right"/>
      <w:pPr>
        <w:ind w:left="4102" w:hanging="180"/>
      </w:pPr>
    </w:lvl>
    <w:lvl w:ilvl="6" w:tplc="180A000F" w:tentative="1">
      <w:start w:val="1"/>
      <w:numFmt w:val="decimal"/>
      <w:lvlText w:val="%7."/>
      <w:lvlJc w:val="left"/>
      <w:pPr>
        <w:ind w:left="4822" w:hanging="360"/>
      </w:pPr>
    </w:lvl>
    <w:lvl w:ilvl="7" w:tplc="180A0019" w:tentative="1">
      <w:start w:val="1"/>
      <w:numFmt w:val="lowerLetter"/>
      <w:lvlText w:val="%8."/>
      <w:lvlJc w:val="left"/>
      <w:pPr>
        <w:ind w:left="5542" w:hanging="360"/>
      </w:pPr>
    </w:lvl>
    <w:lvl w:ilvl="8" w:tplc="180A001B" w:tentative="1">
      <w:start w:val="1"/>
      <w:numFmt w:val="lowerRoman"/>
      <w:lvlText w:val="%9."/>
      <w:lvlJc w:val="right"/>
      <w:pPr>
        <w:ind w:left="6262" w:hanging="180"/>
      </w:pPr>
    </w:lvl>
  </w:abstractNum>
  <w:abstractNum w:abstractNumId="13" w15:restartNumberingAfterBreak="0">
    <w:nsid w:val="36D2676A"/>
    <w:multiLevelType w:val="multilevel"/>
    <w:tmpl w:val="3C24B40E"/>
    <w:lvl w:ilvl="0">
      <w:start w:val="4"/>
      <w:numFmt w:val="decimal"/>
      <w:lvlText w:val="%1."/>
      <w:lvlJc w:val="left"/>
      <w:pPr>
        <w:ind w:left="502" w:hanging="360"/>
      </w:pPr>
      <w:rPr>
        <w:b/>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4" w15:restartNumberingAfterBreak="0">
    <w:nsid w:val="42DB15F8"/>
    <w:multiLevelType w:val="hybridMultilevel"/>
    <w:tmpl w:val="2FDA32C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5" w15:restartNumberingAfterBreak="0">
    <w:nsid w:val="42E62EB9"/>
    <w:multiLevelType w:val="hybridMultilevel"/>
    <w:tmpl w:val="435C9708"/>
    <w:lvl w:ilvl="0" w:tplc="180A0001">
      <w:start w:val="1"/>
      <w:numFmt w:val="bullet"/>
      <w:lvlText w:val=""/>
      <w:lvlJc w:val="left"/>
      <w:pPr>
        <w:ind w:left="1429" w:hanging="360"/>
      </w:pPr>
      <w:rPr>
        <w:rFonts w:ascii="Symbol" w:hAnsi="Symbol"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abstractNum w:abstractNumId="16" w15:restartNumberingAfterBreak="0">
    <w:nsid w:val="43FB3CC3"/>
    <w:multiLevelType w:val="multilevel"/>
    <w:tmpl w:val="080A0027"/>
    <w:lvl w:ilvl="0">
      <w:start w:val="1"/>
      <w:numFmt w:val="upperRoman"/>
      <w:pStyle w:val="Ttulo1"/>
      <w:lvlText w:val="%1."/>
      <w:lvlJc w:val="left"/>
      <w:pPr>
        <w:ind w:left="0" w:firstLine="0"/>
      </w:pPr>
      <w:rPr>
        <w:rFonts w:hint="default"/>
      </w:r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7" w15:restartNumberingAfterBreak="0">
    <w:nsid w:val="47B359BC"/>
    <w:multiLevelType w:val="hybridMultilevel"/>
    <w:tmpl w:val="886290C6"/>
    <w:lvl w:ilvl="0" w:tplc="180A0001">
      <w:start w:val="1"/>
      <w:numFmt w:val="bullet"/>
      <w:lvlText w:val=""/>
      <w:lvlJc w:val="left"/>
      <w:pPr>
        <w:ind w:left="1004" w:hanging="360"/>
      </w:pPr>
      <w:rPr>
        <w:rFonts w:ascii="Symbol" w:hAnsi="Symbol"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18" w15:restartNumberingAfterBreak="0">
    <w:nsid w:val="483E43C3"/>
    <w:multiLevelType w:val="hybridMultilevel"/>
    <w:tmpl w:val="E0664F5A"/>
    <w:lvl w:ilvl="0" w:tplc="67F23EBA">
      <w:start w:val="1"/>
      <w:numFmt w:val="upp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9" w15:restartNumberingAfterBreak="0">
    <w:nsid w:val="49547295"/>
    <w:multiLevelType w:val="hybridMultilevel"/>
    <w:tmpl w:val="0E74B5D8"/>
    <w:lvl w:ilvl="0" w:tplc="91B6920C">
      <w:start w:val="9"/>
      <w:numFmt w:val="upperRoman"/>
      <w:lvlText w:val="%1."/>
      <w:lvlJc w:val="left"/>
      <w:pPr>
        <w:ind w:left="948" w:hanging="567"/>
      </w:pPr>
      <w:rPr>
        <w:rFonts w:ascii="Arial Narrow" w:eastAsia="Arial Narrow" w:hAnsi="Arial Narrow" w:cs="Arial Narrow" w:hint="default"/>
        <w:b/>
        <w:bCs/>
        <w:i w:val="0"/>
        <w:iCs w:val="0"/>
        <w:spacing w:val="-1"/>
        <w:w w:val="98"/>
        <w:sz w:val="22"/>
        <w:szCs w:val="22"/>
        <w:lang w:val="es-ES" w:eastAsia="en-US" w:bidi="ar-SA"/>
      </w:rPr>
    </w:lvl>
    <w:lvl w:ilvl="1" w:tplc="3FB09076">
      <w:start w:val="1"/>
      <w:numFmt w:val="lowerLetter"/>
      <w:lvlText w:val="%2)"/>
      <w:lvlJc w:val="left"/>
      <w:pPr>
        <w:ind w:left="1102" w:hanging="360"/>
      </w:pPr>
      <w:rPr>
        <w:rFonts w:ascii="Arial Narrow" w:eastAsia="Arial Narrow" w:hAnsi="Arial Narrow" w:cs="Arial Narrow" w:hint="default"/>
        <w:b w:val="0"/>
        <w:bCs w:val="0"/>
        <w:i w:val="0"/>
        <w:iCs w:val="0"/>
        <w:spacing w:val="0"/>
        <w:w w:val="100"/>
        <w:sz w:val="22"/>
        <w:szCs w:val="22"/>
        <w:lang w:val="es-ES" w:eastAsia="en-US" w:bidi="ar-SA"/>
      </w:rPr>
    </w:lvl>
    <w:lvl w:ilvl="2" w:tplc="63BCA82C">
      <w:numFmt w:val="bullet"/>
      <w:lvlText w:val="•"/>
      <w:lvlJc w:val="left"/>
      <w:pPr>
        <w:ind w:left="2117" w:hanging="360"/>
      </w:pPr>
      <w:rPr>
        <w:rFonts w:hint="default"/>
        <w:lang w:val="es-ES" w:eastAsia="en-US" w:bidi="ar-SA"/>
      </w:rPr>
    </w:lvl>
    <w:lvl w:ilvl="3" w:tplc="088C66F8">
      <w:numFmt w:val="bullet"/>
      <w:lvlText w:val="•"/>
      <w:lvlJc w:val="left"/>
      <w:pPr>
        <w:ind w:left="3135" w:hanging="360"/>
      </w:pPr>
      <w:rPr>
        <w:rFonts w:hint="default"/>
        <w:lang w:val="es-ES" w:eastAsia="en-US" w:bidi="ar-SA"/>
      </w:rPr>
    </w:lvl>
    <w:lvl w:ilvl="4" w:tplc="BD26F298">
      <w:numFmt w:val="bullet"/>
      <w:lvlText w:val="•"/>
      <w:lvlJc w:val="left"/>
      <w:pPr>
        <w:ind w:left="4153" w:hanging="360"/>
      </w:pPr>
      <w:rPr>
        <w:rFonts w:hint="default"/>
        <w:lang w:val="es-ES" w:eastAsia="en-US" w:bidi="ar-SA"/>
      </w:rPr>
    </w:lvl>
    <w:lvl w:ilvl="5" w:tplc="647C7B56">
      <w:numFmt w:val="bullet"/>
      <w:lvlText w:val="•"/>
      <w:lvlJc w:val="left"/>
      <w:pPr>
        <w:ind w:left="5171" w:hanging="360"/>
      </w:pPr>
      <w:rPr>
        <w:rFonts w:hint="default"/>
        <w:lang w:val="es-ES" w:eastAsia="en-US" w:bidi="ar-SA"/>
      </w:rPr>
    </w:lvl>
    <w:lvl w:ilvl="6" w:tplc="27B491F2">
      <w:numFmt w:val="bullet"/>
      <w:lvlText w:val="•"/>
      <w:lvlJc w:val="left"/>
      <w:pPr>
        <w:ind w:left="6188" w:hanging="360"/>
      </w:pPr>
      <w:rPr>
        <w:rFonts w:hint="default"/>
        <w:lang w:val="es-ES" w:eastAsia="en-US" w:bidi="ar-SA"/>
      </w:rPr>
    </w:lvl>
    <w:lvl w:ilvl="7" w:tplc="9970C780">
      <w:numFmt w:val="bullet"/>
      <w:lvlText w:val="•"/>
      <w:lvlJc w:val="left"/>
      <w:pPr>
        <w:ind w:left="7206" w:hanging="360"/>
      </w:pPr>
      <w:rPr>
        <w:rFonts w:hint="default"/>
        <w:lang w:val="es-ES" w:eastAsia="en-US" w:bidi="ar-SA"/>
      </w:rPr>
    </w:lvl>
    <w:lvl w:ilvl="8" w:tplc="F46C6584">
      <w:numFmt w:val="bullet"/>
      <w:lvlText w:val="•"/>
      <w:lvlJc w:val="left"/>
      <w:pPr>
        <w:ind w:left="8224" w:hanging="360"/>
      </w:pPr>
      <w:rPr>
        <w:rFonts w:hint="default"/>
        <w:lang w:val="es-ES" w:eastAsia="en-US" w:bidi="ar-SA"/>
      </w:rPr>
    </w:lvl>
  </w:abstractNum>
  <w:abstractNum w:abstractNumId="20" w15:restartNumberingAfterBreak="0">
    <w:nsid w:val="4A130947"/>
    <w:multiLevelType w:val="hybridMultilevel"/>
    <w:tmpl w:val="62F6E2E4"/>
    <w:lvl w:ilvl="0" w:tplc="180A001B">
      <w:start w:val="1"/>
      <w:numFmt w:val="lowerRoman"/>
      <w:lvlText w:val="%1."/>
      <w:lvlJc w:val="right"/>
      <w:pPr>
        <w:ind w:left="467" w:hanging="360"/>
      </w:pPr>
    </w:lvl>
    <w:lvl w:ilvl="1" w:tplc="180A0019" w:tentative="1">
      <w:start w:val="1"/>
      <w:numFmt w:val="lowerLetter"/>
      <w:lvlText w:val="%2."/>
      <w:lvlJc w:val="left"/>
      <w:pPr>
        <w:ind w:left="1187" w:hanging="360"/>
      </w:pPr>
    </w:lvl>
    <w:lvl w:ilvl="2" w:tplc="180A001B" w:tentative="1">
      <w:start w:val="1"/>
      <w:numFmt w:val="lowerRoman"/>
      <w:lvlText w:val="%3."/>
      <w:lvlJc w:val="right"/>
      <w:pPr>
        <w:ind w:left="1907" w:hanging="180"/>
      </w:pPr>
    </w:lvl>
    <w:lvl w:ilvl="3" w:tplc="180A000F" w:tentative="1">
      <w:start w:val="1"/>
      <w:numFmt w:val="decimal"/>
      <w:lvlText w:val="%4."/>
      <w:lvlJc w:val="left"/>
      <w:pPr>
        <w:ind w:left="2627" w:hanging="360"/>
      </w:pPr>
    </w:lvl>
    <w:lvl w:ilvl="4" w:tplc="180A0019" w:tentative="1">
      <w:start w:val="1"/>
      <w:numFmt w:val="lowerLetter"/>
      <w:lvlText w:val="%5."/>
      <w:lvlJc w:val="left"/>
      <w:pPr>
        <w:ind w:left="3347" w:hanging="360"/>
      </w:pPr>
    </w:lvl>
    <w:lvl w:ilvl="5" w:tplc="180A001B" w:tentative="1">
      <w:start w:val="1"/>
      <w:numFmt w:val="lowerRoman"/>
      <w:lvlText w:val="%6."/>
      <w:lvlJc w:val="right"/>
      <w:pPr>
        <w:ind w:left="4067" w:hanging="180"/>
      </w:pPr>
    </w:lvl>
    <w:lvl w:ilvl="6" w:tplc="180A000F" w:tentative="1">
      <w:start w:val="1"/>
      <w:numFmt w:val="decimal"/>
      <w:lvlText w:val="%7."/>
      <w:lvlJc w:val="left"/>
      <w:pPr>
        <w:ind w:left="4787" w:hanging="360"/>
      </w:pPr>
    </w:lvl>
    <w:lvl w:ilvl="7" w:tplc="180A0019" w:tentative="1">
      <w:start w:val="1"/>
      <w:numFmt w:val="lowerLetter"/>
      <w:lvlText w:val="%8."/>
      <w:lvlJc w:val="left"/>
      <w:pPr>
        <w:ind w:left="5507" w:hanging="360"/>
      </w:pPr>
    </w:lvl>
    <w:lvl w:ilvl="8" w:tplc="180A001B" w:tentative="1">
      <w:start w:val="1"/>
      <w:numFmt w:val="lowerRoman"/>
      <w:lvlText w:val="%9."/>
      <w:lvlJc w:val="right"/>
      <w:pPr>
        <w:ind w:left="6227" w:hanging="180"/>
      </w:pPr>
    </w:lvl>
  </w:abstractNum>
  <w:abstractNum w:abstractNumId="21" w15:restartNumberingAfterBreak="0">
    <w:nsid w:val="4ABA011F"/>
    <w:multiLevelType w:val="hybridMultilevel"/>
    <w:tmpl w:val="A8729510"/>
    <w:lvl w:ilvl="0" w:tplc="18C46AB4">
      <w:start w:val="1"/>
      <w:numFmt w:val="upperRoman"/>
      <w:lvlText w:val="%1."/>
      <w:lvlJc w:val="left"/>
      <w:pPr>
        <w:ind w:left="719" w:hanging="720"/>
      </w:pPr>
      <w:rPr>
        <w:rFonts w:hint="default"/>
        <w:b/>
        <w:bCs/>
      </w:rPr>
    </w:lvl>
    <w:lvl w:ilvl="1" w:tplc="180A0019" w:tentative="1">
      <w:start w:val="1"/>
      <w:numFmt w:val="lowerLetter"/>
      <w:lvlText w:val="%2."/>
      <w:lvlJc w:val="left"/>
      <w:pPr>
        <w:ind w:left="1145" w:hanging="360"/>
      </w:pPr>
    </w:lvl>
    <w:lvl w:ilvl="2" w:tplc="180A001B" w:tentative="1">
      <w:start w:val="1"/>
      <w:numFmt w:val="lowerRoman"/>
      <w:lvlText w:val="%3."/>
      <w:lvlJc w:val="right"/>
      <w:pPr>
        <w:ind w:left="1865" w:hanging="180"/>
      </w:pPr>
    </w:lvl>
    <w:lvl w:ilvl="3" w:tplc="180A000F" w:tentative="1">
      <w:start w:val="1"/>
      <w:numFmt w:val="decimal"/>
      <w:lvlText w:val="%4."/>
      <w:lvlJc w:val="left"/>
      <w:pPr>
        <w:ind w:left="2585" w:hanging="360"/>
      </w:pPr>
    </w:lvl>
    <w:lvl w:ilvl="4" w:tplc="180A0019" w:tentative="1">
      <w:start w:val="1"/>
      <w:numFmt w:val="lowerLetter"/>
      <w:lvlText w:val="%5."/>
      <w:lvlJc w:val="left"/>
      <w:pPr>
        <w:ind w:left="3305" w:hanging="360"/>
      </w:pPr>
    </w:lvl>
    <w:lvl w:ilvl="5" w:tplc="180A001B" w:tentative="1">
      <w:start w:val="1"/>
      <w:numFmt w:val="lowerRoman"/>
      <w:lvlText w:val="%6."/>
      <w:lvlJc w:val="right"/>
      <w:pPr>
        <w:ind w:left="4025" w:hanging="180"/>
      </w:pPr>
    </w:lvl>
    <w:lvl w:ilvl="6" w:tplc="180A000F" w:tentative="1">
      <w:start w:val="1"/>
      <w:numFmt w:val="decimal"/>
      <w:lvlText w:val="%7."/>
      <w:lvlJc w:val="left"/>
      <w:pPr>
        <w:ind w:left="4745" w:hanging="360"/>
      </w:pPr>
    </w:lvl>
    <w:lvl w:ilvl="7" w:tplc="180A0019" w:tentative="1">
      <w:start w:val="1"/>
      <w:numFmt w:val="lowerLetter"/>
      <w:lvlText w:val="%8."/>
      <w:lvlJc w:val="left"/>
      <w:pPr>
        <w:ind w:left="5465" w:hanging="360"/>
      </w:pPr>
    </w:lvl>
    <w:lvl w:ilvl="8" w:tplc="180A001B" w:tentative="1">
      <w:start w:val="1"/>
      <w:numFmt w:val="lowerRoman"/>
      <w:lvlText w:val="%9."/>
      <w:lvlJc w:val="right"/>
      <w:pPr>
        <w:ind w:left="6185" w:hanging="180"/>
      </w:pPr>
    </w:lvl>
  </w:abstractNum>
  <w:abstractNum w:abstractNumId="22" w15:restartNumberingAfterBreak="0">
    <w:nsid w:val="4D2F46EB"/>
    <w:multiLevelType w:val="multilevel"/>
    <w:tmpl w:val="C1B017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AF5785"/>
    <w:multiLevelType w:val="hybridMultilevel"/>
    <w:tmpl w:val="A24252CE"/>
    <w:lvl w:ilvl="0" w:tplc="FFA8741C">
      <w:start w:val="1"/>
      <w:numFmt w:val="decimal"/>
      <w:lvlText w:val="%1."/>
      <w:lvlJc w:val="left"/>
      <w:pPr>
        <w:ind w:left="1102" w:hanging="360"/>
      </w:pPr>
      <w:rPr>
        <w:rFonts w:ascii="Arial Narrow" w:eastAsia="Arial Narrow" w:hAnsi="Arial Narrow" w:cs="Arial Narrow" w:hint="default"/>
        <w:b w:val="0"/>
        <w:bCs w:val="0"/>
        <w:i w:val="0"/>
        <w:iCs w:val="0"/>
        <w:spacing w:val="0"/>
        <w:w w:val="100"/>
        <w:sz w:val="22"/>
        <w:szCs w:val="22"/>
        <w:lang w:val="es-ES" w:eastAsia="en-US" w:bidi="ar-SA"/>
      </w:rPr>
    </w:lvl>
    <w:lvl w:ilvl="1" w:tplc="B61E131E">
      <w:numFmt w:val="bullet"/>
      <w:lvlText w:val=""/>
      <w:lvlJc w:val="left"/>
      <w:pPr>
        <w:ind w:left="1090" w:hanging="360"/>
      </w:pPr>
      <w:rPr>
        <w:rFonts w:ascii="Symbol" w:eastAsia="Symbol" w:hAnsi="Symbol" w:cs="Symbol" w:hint="default"/>
        <w:b w:val="0"/>
        <w:bCs w:val="0"/>
        <w:i w:val="0"/>
        <w:iCs w:val="0"/>
        <w:spacing w:val="0"/>
        <w:w w:val="100"/>
        <w:sz w:val="22"/>
        <w:szCs w:val="22"/>
        <w:lang w:val="es-ES" w:eastAsia="en-US" w:bidi="ar-SA"/>
      </w:rPr>
    </w:lvl>
    <w:lvl w:ilvl="2" w:tplc="AE6021E6">
      <w:numFmt w:val="bullet"/>
      <w:lvlText w:val="•"/>
      <w:lvlJc w:val="left"/>
      <w:pPr>
        <w:ind w:left="2932" w:hanging="360"/>
      </w:pPr>
      <w:rPr>
        <w:rFonts w:hint="default"/>
        <w:lang w:val="es-ES" w:eastAsia="en-US" w:bidi="ar-SA"/>
      </w:rPr>
    </w:lvl>
    <w:lvl w:ilvl="3" w:tplc="CDACC136">
      <w:numFmt w:val="bullet"/>
      <w:lvlText w:val="•"/>
      <w:lvlJc w:val="left"/>
      <w:pPr>
        <w:ind w:left="3848" w:hanging="360"/>
      </w:pPr>
      <w:rPr>
        <w:rFonts w:hint="default"/>
        <w:lang w:val="es-ES" w:eastAsia="en-US" w:bidi="ar-SA"/>
      </w:rPr>
    </w:lvl>
    <w:lvl w:ilvl="4" w:tplc="B77A3CA8">
      <w:numFmt w:val="bullet"/>
      <w:lvlText w:val="•"/>
      <w:lvlJc w:val="left"/>
      <w:pPr>
        <w:ind w:left="4764" w:hanging="360"/>
      </w:pPr>
      <w:rPr>
        <w:rFonts w:hint="default"/>
        <w:lang w:val="es-ES" w:eastAsia="en-US" w:bidi="ar-SA"/>
      </w:rPr>
    </w:lvl>
    <w:lvl w:ilvl="5" w:tplc="77BABF10">
      <w:numFmt w:val="bullet"/>
      <w:lvlText w:val="•"/>
      <w:lvlJc w:val="left"/>
      <w:pPr>
        <w:ind w:left="5680" w:hanging="360"/>
      </w:pPr>
      <w:rPr>
        <w:rFonts w:hint="default"/>
        <w:lang w:val="es-ES" w:eastAsia="en-US" w:bidi="ar-SA"/>
      </w:rPr>
    </w:lvl>
    <w:lvl w:ilvl="6" w:tplc="7FE01298">
      <w:numFmt w:val="bullet"/>
      <w:lvlText w:val="•"/>
      <w:lvlJc w:val="left"/>
      <w:pPr>
        <w:ind w:left="6596" w:hanging="360"/>
      </w:pPr>
      <w:rPr>
        <w:rFonts w:hint="default"/>
        <w:lang w:val="es-ES" w:eastAsia="en-US" w:bidi="ar-SA"/>
      </w:rPr>
    </w:lvl>
    <w:lvl w:ilvl="7" w:tplc="D0A24E5E">
      <w:numFmt w:val="bullet"/>
      <w:lvlText w:val="•"/>
      <w:lvlJc w:val="left"/>
      <w:pPr>
        <w:ind w:left="7512" w:hanging="360"/>
      </w:pPr>
      <w:rPr>
        <w:rFonts w:hint="default"/>
        <w:lang w:val="es-ES" w:eastAsia="en-US" w:bidi="ar-SA"/>
      </w:rPr>
    </w:lvl>
    <w:lvl w:ilvl="8" w:tplc="C108C258">
      <w:numFmt w:val="bullet"/>
      <w:lvlText w:val="•"/>
      <w:lvlJc w:val="left"/>
      <w:pPr>
        <w:ind w:left="8428" w:hanging="360"/>
      </w:pPr>
      <w:rPr>
        <w:rFonts w:hint="default"/>
        <w:lang w:val="es-ES" w:eastAsia="en-US" w:bidi="ar-SA"/>
      </w:rPr>
    </w:lvl>
  </w:abstractNum>
  <w:abstractNum w:abstractNumId="24" w15:restartNumberingAfterBreak="0">
    <w:nsid w:val="62B91E94"/>
    <w:multiLevelType w:val="multilevel"/>
    <w:tmpl w:val="8C8C4FBC"/>
    <w:lvl w:ilvl="0">
      <w:start w:val="1"/>
      <w:numFmt w:val="decimal"/>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15:restartNumberingAfterBreak="0">
    <w:nsid w:val="66272F86"/>
    <w:multiLevelType w:val="hybridMultilevel"/>
    <w:tmpl w:val="B0E285A8"/>
    <w:lvl w:ilvl="0" w:tplc="138C3C54">
      <w:start w:val="1"/>
      <w:numFmt w:val="decimal"/>
      <w:lvlText w:val="%1."/>
      <w:lvlJc w:val="left"/>
      <w:pPr>
        <w:ind w:left="1090" w:hanging="348"/>
      </w:pPr>
      <w:rPr>
        <w:rFonts w:ascii="Arial Narrow" w:eastAsia="Arial Narrow" w:hAnsi="Arial Narrow" w:cs="Arial Narrow" w:hint="default"/>
        <w:b/>
        <w:bCs/>
        <w:i w:val="0"/>
        <w:iCs w:val="0"/>
        <w:spacing w:val="0"/>
        <w:w w:val="100"/>
        <w:sz w:val="22"/>
        <w:szCs w:val="22"/>
        <w:lang w:val="es-ES" w:eastAsia="en-US" w:bidi="ar-SA"/>
      </w:rPr>
    </w:lvl>
    <w:lvl w:ilvl="1" w:tplc="C5CA8656">
      <w:numFmt w:val="bullet"/>
      <w:lvlText w:val="•"/>
      <w:lvlJc w:val="left"/>
      <w:pPr>
        <w:ind w:left="2016" w:hanging="348"/>
      </w:pPr>
      <w:rPr>
        <w:rFonts w:hint="default"/>
        <w:lang w:val="es-ES" w:eastAsia="en-US" w:bidi="ar-SA"/>
      </w:rPr>
    </w:lvl>
    <w:lvl w:ilvl="2" w:tplc="2A72A358">
      <w:numFmt w:val="bullet"/>
      <w:lvlText w:val="•"/>
      <w:lvlJc w:val="left"/>
      <w:pPr>
        <w:ind w:left="2932" w:hanging="348"/>
      </w:pPr>
      <w:rPr>
        <w:rFonts w:hint="default"/>
        <w:lang w:val="es-ES" w:eastAsia="en-US" w:bidi="ar-SA"/>
      </w:rPr>
    </w:lvl>
    <w:lvl w:ilvl="3" w:tplc="D65035C4">
      <w:numFmt w:val="bullet"/>
      <w:lvlText w:val="•"/>
      <w:lvlJc w:val="left"/>
      <w:pPr>
        <w:ind w:left="3848" w:hanging="348"/>
      </w:pPr>
      <w:rPr>
        <w:rFonts w:hint="default"/>
        <w:lang w:val="es-ES" w:eastAsia="en-US" w:bidi="ar-SA"/>
      </w:rPr>
    </w:lvl>
    <w:lvl w:ilvl="4" w:tplc="EF60F8B0">
      <w:numFmt w:val="bullet"/>
      <w:lvlText w:val="•"/>
      <w:lvlJc w:val="left"/>
      <w:pPr>
        <w:ind w:left="4764" w:hanging="348"/>
      </w:pPr>
      <w:rPr>
        <w:rFonts w:hint="default"/>
        <w:lang w:val="es-ES" w:eastAsia="en-US" w:bidi="ar-SA"/>
      </w:rPr>
    </w:lvl>
    <w:lvl w:ilvl="5" w:tplc="F918D566">
      <w:numFmt w:val="bullet"/>
      <w:lvlText w:val="•"/>
      <w:lvlJc w:val="left"/>
      <w:pPr>
        <w:ind w:left="5680" w:hanging="348"/>
      </w:pPr>
      <w:rPr>
        <w:rFonts w:hint="default"/>
        <w:lang w:val="es-ES" w:eastAsia="en-US" w:bidi="ar-SA"/>
      </w:rPr>
    </w:lvl>
    <w:lvl w:ilvl="6" w:tplc="62AA9514">
      <w:numFmt w:val="bullet"/>
      <w:lvlText w:val="•"/>
      <w:lvlJc w:val="left"/>
      <w:pPr>
        <w:ind w:left="6596" w:hanging="348"/>
      </w:pPr>
      <w:rPr>
        <w:rFonts w:hint="default"/>
        <w:lang w:val="es-ES" w:eastAsia="en-US" w:bidi="ar-SA"/>
      </w:rPr>
    </w:lvl>
    <w:lvl w:ilvl="7" w:tplc="B00A0C5C">
      <w:numFmt w:val="bullet"/>
      <w:lvlText w:val="•"/>
      <w:lvlJc w:val="left"/>
      <w:pPr>
        <w:ind w:left="7512" w:hanging="348"/>
      </w:pPr>
      <w:rPr>
        <w:rFonts w:hint="default"/>
        <w:lang w:val="es-ES" w:eastAsia="en-US" w:bidi="ar-SA"/>
      </w:rPr>
    </w:lvl>
    <w:lvl w:ilvl="8" w:tplc="61A8FA4C">
      <w:numFmt w:val="bullet"/>
      <w:lvlText w:val="•"/>
      <w:lvlJc w:val="left"/>
      <w:pPr>
        <w:ind w:left="8428" w:hanging="348"/>
      </w:pPr>
      <w:rPr>
        <w:rFonts w:hint="default"/>
        <w:lang w:val="es-ES" w:eastAsia="en-US" w:bidi="ar-SA"/>
      </w:rPr>
    </w:lvl>
  </w:abstractNum>
  <w:abstractNum w:abstractNumId="26" w15:restartNumberingAfterBreak="0">
    <w:nsid w:val="737C3558"/>
    <w:multiLevelType w:val="multilevel"/>
    <w:tmpl w:val="3C70126A"/>
    <w:lvl w:ilvl="0">
      <w:start w:val="1"/>
      <w:numFmt w:val="lowerLetter"/>
      <w:lvlText w:val="%1)"/>
      <w:lvlJc w:val="left"/>
      <w:pPr>
        <w:ind w:left="360" w:hanging="360"/>
      </w:pPr>
      <w:rPr>
        <w:b w:val="0"/>
        <w:i w:val="0"/>
        <w:smallCaps w:val="0"/>
        <w:strike w:val="0"/>
        <w:color w:val="00000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42043B7"/>
    <w:multiLevelType w:val="hybridMultilevel"/>
    <w:tmpl w:val="DD26BE50"/>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8" w15:restartNumberingAfterBreak="0">
    <w:nsid w:val="76085A26"/>
    <w:multiLevelType w:val="hybridMultilevel"/>
    <w:tmpl w:val="0B2C149E"/>
    <w:lvl w:ilvl="0" w:tplc="180A0001">
      <w:start w:val="1"/>
      <w:numFmt w:val="bullet"/>
      <w:lvlText w:val=""/>
      <w:lvlJc w:val="left"/>
      <w:pPr>
        <w:ind w:left="1004" w:hanging="360"/>
      </w:pPr>
      <w:rPr>
        <w:rFonts w:ascii="Symbol" w:hAnsi="Symbol"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29" w15:restartNumberingAfterBreak="0">
    <w:nsid w:val="78442021"/>
    <w:multiLevelType w:val="hybridMultilevel"/>
    <w:tmpl w:val="A9ACB468"/>
    <w:lvl w:ilvl="0" w:tplc="8DAA33CC">
      <w:start w:val="1"/>
      <w:numFmt w:val="lowerRoman"/>
      <w:lvlText w:val="%1."/>
      <w:lvlJc w:val="right"/>
      <w:pPr>
        <w:ind w:left="827" w:hanging="360"/>
      </w:pPr>
      <w:rPr>
        <w:b/>
        <w:bCs w:val="0"/>
      </w:rPr>
    </w:lvl>
    <w:lvl w:ilvl="1" w:tplc="180A0019" w:tentative="1">
      <w:start w:val="1"/>
      <w:numFmt w:val="lowerLetter"/>
      <w:lvlText w:val="%2."/>
      <w:lvlJc w:val="left"/>
      <w:pPr>
        <w:ind w:left="1547" w:hanging="360"/>
      </w:pPr>
    </w:lvl>
    <w:lvl w:ilvl="2" w:tplc="180A001B" w:tentative="1">
      <w:start w:val="1"/>
      <w:numFmt w:val="lowerRoman"/>
      <w:lvlText w:val="%3."/>
      <w:lvlJc w:val="right"/>
      <w:pPr>
        <w:ind w:left="2267" w:hanging="180"/>
      </w:pPr>
    </w:lvl>
    <w:lvl w:ilvl="3" w:tplc="180A000F" w:tentative="1">
      <w:start w:val="1"/>
      <w:numFmt w:val="decimal"/>
      <w:lvlText w:val="%4."/>
      <w:lvlJc w:val="left"/>
      <w:pPr>
        <w:ind w:left="2987" w:hanging="360"/>
      </w:pPr>
    </w:lvl>
    <w:lvl w:ilvl="4" w:tplc="180A0019" w:tentative="1">
      <w:start w:val="1"/>
      <w:numFmt w:val="lowerLetter"/>
      <w:lvlText w:val="%5."/>
      <w:lvlJc w:val="left"/>
      <w:pPr>
        <w:ind w:left="3707" w:hanging="360"/>
      </w:pPr>
    </w:lvl>
    <w:lvl w:ilvl="5" w:tplc="180A001B" w:tentative="1">
      <w:start w:val="1"/>
      <w:numFmt w:val="lowerRoman"/>
      <w:lvlText w:val="%6."/>
      <w:lvlJc w:val="right"/>
      <w:pPr>
        <w:ind w:left="4427" w:hanging="180"/>
      </w:pPr>
    </w:lvl>
    <w:lvl w:ilvl="6" w:tplc="180A000F" w:tentative="1">
      <w:start w:val="1"/>
      <w:numFmt w:val="decimal"/>
      <w:lvlText w:val="%7."/>
      <w:lvlJc w:val="left"/>
      <w:pPr>
        <w:ind w:left="5147" w:hanging="360"/>
      </w:pPr>
    </w:lvl>
    <w:lvl w:ilvl="7" w:tplc="180A0019" w:tentative="1">
      <w:start w:val="1"/>
      <w:numFmt w:val="lowerLetter"/>
      <w:lvlText w:val="%8."/>
      <w:lvlJc w:val="left"/>
      <w:pPr>
        <w:ind w:left="5867" w:hanging="360"/>
      </w:pPr>
    </w:lvl>
    <w:lvl w:ilvl="8" w:tplc="180A001B" w:tentative="1">
      <w:start w:val="1"/>
      <w:numFmt w:val="lowerRoman"/>
      <w:lvlText w:val="%9."/>
      <w:lvlJc w:val="right"/>
      <w:pPr>
        <w:ind w:left="6587" w:hanging="180"/>
      </w:pPr>
    </w:lvl>
  </w:abstractNum>
  <w:abstractNum w:abstractNumId="30" w15:restartNumberingAfterBreak="0">
    <w:nsid w:val="7EEB4779"/>
    <w:multiLevelType w:val="hybridMultilevel"/>
    <w:tmpl w:val="80EEC6E8"/>
    <w:lvl w:ilvl="0" w:tplc="5B7895DE">
      <w:start w:val="1"/>
      <w:numFmt w:val="lowerLetter"/>
      <w:lvlText w:val="%1)"/>
      <w:lvlJc w:val="left"/>
      <w:pPr>
        <w:ind w:left="1102" w:hanging="360"/>
      </w:pPr>
      <w:rPr>
        <w:rFonts w:ascii="Arial Narrow" w:eastAsia="Arial Narrow" w:hAnsi="Arial Narrow" w:cs="Arial Narrow" w:hint="default"/>
        <w:b w:val="0"/>
        <w:bCs w:val="0"/>
        <w:i w:val="0"/>
        <w:iCs w:val="0"/>
        <w:spacing w:val="0"/>
        <w:w w:val="100"/>
        <w:sz w:val="22"/>
        <w:szCs w:val="22"/>
        <w:lang w:val="es-ES" w:eastAsia="en-US" w:bidi="ar-SA"/>
      </w:rPr>
    </w:lvl>
    <w:lvl w:ilvl="1" w:tplc="D9DED906">
      <w:numFmt w:val="bullet"/>
      <w:lvlText w:val="o"/>
      <w:lvlJc w:val="left"/>
      <w:pPr>
        <w:ind w:left="1810" w:hanging="360"/>
      </w:pPr>
      <w:rPr>
        <w:rFonts w:ascii="Courier New" w:eastAsia="Courier New" w:hAnsi="Courier New" w:cs="Courier New" w:hint="default"/>
        <w:b w:val="0"/>
        <w:bCs w:val="0"/>
        <w:i w:val="0"/>
        <w:iCs w:val="0"/>
        <w:spacing w:val="0"/>
        <w:w w:val="100"/>
        <w:sz w:val="22"/>
        <w:szCs w:val="22"/>
        <w:lang w:val="es-ES" w:eastAsia="en-US" w:bidi="ar-SA"/>
      </w:rPr>
    </w:lvl>
    <w:lvl w:ilvl="2" w:tplc="6ECA941C">
      <w:numFmt w:val="bullet"/>
      <w:lvlText w:val="•"/>
      <w:lvlJc w:val="left"/>
      <w:pPr>
        <w:ind w:left="2757" w:hanging="360"/>
      </w:pPr>
      <w:rPr>
        <w:rFonts w:hint="default"/>
        <w:lang w:val="es-ES" w:eastAsia="en-US" w:bidi="ar-SA"/>
      </w:rPr>
    </w:lvl>
    <w:lvl w:ilvl="3" w:tplc="63763CA2">
      <w:numFmt w:val="bullet"/>
      <w:lvlText w:val="•"/>
      <w:lvlJc w:val="left"/>
      <w:pPr>
        <w:ind w:left="3695" w:hanging="360"/>
      </w:pPr>
      <w:rPr>
        <w:rFonts w:hint="default"/>
        <w:lang w:val="es-ES" w:eastAsia="en-US" w:bidi="ar-SA"/>
      </w:rPr>
    </w:lvl>
    <w:lvl w:ilvl="4" w:tplc="9FD2CB0A">
      <w:numFmt w:val="bullet"/>
      <w:lvlText w:val="•"/>
      <w:lvlJc w:val="left"/>
      <w:pPr>
        <w:ind w:left="4633" w:hanging="360"/>
      </w:pPr>
      <w:rPr>
        <w:rFonts w:hint="default"/>
        <w:lang w:val="es-ES" w:eastAsia="en-US" w:bidi="ar-SA"/>
      </w:rPr>
    </w:lvl>
    <w:lvl w:ilvl="5" w:tplc="CB5C011A">
      <w:numFmt w:val="bullet"/>
      <w:lvlText w:val="•"/>
      <w:lvlJc w:val="left"/>
      <w:pPr>
        <w:ind w:left="5571" w:hanging="360"/>
      </w:pPr>
      <w:rPr>
        <w:rFonts w:hint="default"/>
        <w:lang w:val="es-ES" w:eastAsia="en-US" w:bidi="ar-SA"/>
      </w:rPr>
    </w:lvl>
    <w:lvl w:ilvl="6" w:tplc="BDE69972">
      <w:numFmt w:val="bullet"/>
      <w:lvlText w:val="•"/>
      <w:lvlJc w:val="left"/>
      <w:pPr>
        <w:ind w:left="6508" w:hanging="360"/>
      </w:pPr>
      <w:rPr>
        <w:rFonts w:hint="default"/>
        <w:lang w:val="es-ES" w:eastAsia="en-US" w:bidi="ar-SA"/>
      </w:rPr>
    </w:lvl>
    <w:lvl w:ilvl="7" w:tplc="1FCE6746">
      <w:numFmt w:val="bullet"/>
      <w:lvlText w:val="•"/>
      <w:lvlJc w:val="left"/>
      <w:pPr>
        <w:ind w:left="7446" w:hanging="360"/>
      </w:pPr>
      <w:rPr>
        <w:rFonts w:hint="default"/>
        <w:lang w:val="es-ES" w:eastAsia="en-US" w:bidi="ar-SA"/>
      </w:rPr>
    </w:lvl>
    <w:lvl w:ilvl="8" w:tplc="69B227D8">
      <w:numFmt w:val="bullet"/>
      <w:lvlText w:val="•"/>
      <w:lvlJc w:val="left"/>
      <w:pPr>
        <w:ind w:left="8384" w:hanging="360"/>
      </w:pPr>
      <w:rPr>
        <w:rFonts w:hint="default"/>
        <w:lang w:val="es-ES" w:eastAsia="en-US" w:bidi="ar-SA"/>
      </w:rPr>
    </w:lvl>
  </w:abstractNum>
  <w:num w:numId="1" w16cid:durableId="848371282">
    <w:abstractNumId w:val="16"/>
  </w:num>
  <w:num w:numId="2" w16cid:durableId="606083386">
    <w:abstractNumId w:val="4"/>
  </w:num>
  <w:num w:numId="3" w16cid:durableId="1123886241">
    <w:abstractNumId w:val="5"/>
  </w:num>
  <w:num w:numId="4" w16cid:durableId="1120953228">
    <w:abstractNumId w:val="14"/>
  </w:num>
  <w:num w:numId="5" w16cid:durableId="851144236">
    <w:abstractNumId w:val="27"/>
  </w:num>
  <w:num w:numId="6" w16cid:durableId="1399749491">
    <w:abstractNumId w:val="20"/>
  </w:num>
  <w:num w:numId="7" w16cid:durableId="2126848772">
    <w:abstractNumId w:val="29"/>
  </w:num>
  <w:num w:numId="8" w16cid:durableId="1994289871">
    <w:abstractNumId w:val="3"/>
  </w:num>
  <w:num w:numId="9" w16cid:durableId="1973317156">
    <w:abstractNumId w:val="25"/>
  </w:num>
  <w:num w:numId="10" w16cid:durableId="551771634">
    <w:abstractNumId w:val="23"/>
  </w:num>
  <w:num w:numId="11" w16cid:durableId="751926703">
    <w:abstractNumId w:val="30"/>
  </w:num>
  <w:num w:numId="12" w16cid:durableId="396318134">
    <w:abstractNumId w:val="19"/>
  </w:num>
  <w:num w:numId="13" w16cid:durableId="851603731">
    <w:abstractNumId w:val="8"/>
  </w:num>
  <w:num w:numId="14" w16cid:durableId="1700088827">
    <w:abstractNumId w:val="9"/>
  </w:num>
  <w:num w:numId="15" w16cid:durableId="125315852">
    <w:abstractNumId w:val="2"/>
  </w:num>
  <w:num w:numId="16" w16cid:durableId="111437419">
    <w:abstractNumId w:val="28"/>
  </w:num>
  <w:num w:numId="17" w16cid:durableId="870066720">
    <w:abstractNumId w:val="17"/>
  </w:num>
  <w:num w:numId="18" w16cid:durableId="1284187416">
    <w:abstractNumId w:val="18"/>
  </w:num>
  <w:num w:numId="19" w16cid:durableId="15811684">
    <w:abstractNumId w:val="11"/>
  </w:num>
  <w:num w:numId="20" w16cid:durableId="940836473">
    <w:abstractNumId w:val="13"/>
  </w:num>
  <w:num w:numId="21" w16cid:durableId="687372784">
    <w:abstractNumId w:val="6"/>
  </w:num>
  <w:num w:numId="22" w16cid:durableId="702943590">
    <w:abstractNumId w:val="22"/>
  </w:num>
  <w:num w:numId="23" w16cid:durableId="1642808062">
    <w:abstractNumId w:val="26"/>
  </w:num>
  <w:num w:numId="24" w16cid:durableId="619580014">
    <w:abstractNumId w:val="24"/>
  </w:num>
  <w:num w:numId="25" w16cid:durableId="809636419">
    <w:abstractNumId w:val="7"/>
  </w:num>
  <w:num w:numId="26" w16cid:durableId="1541284036">
    <w:abstractNumId w:val="12"/>
  </w:num>
  <w:num w:numId="27" w16cid:durableId="881289576">
    <w:abstractNumId w:val="1"/>
  </w:num>
  <w:num w:numId="28" w16cid:durableId="1007756493">
    <w:abstractNumId w:val="0"/>
  </w:num>
  <w:num w:numId="29" w16cid:durableId="1510867991">
    <w:abstractNumId w:val="21"/>
  </w:num>
  <w:num w:numId="30" w16cid:durableId="685450611">
    <w:abstractNumId w:val="10"/>
  </w:num>
  <w:num w:numId="31" w16cid:durableId="192271821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E6"/>
    <w:rsid w:val="00000C9F"/>
    <w:rsid w:val="00001E5F"/>
    <w:rsid w:val="000024A1"/>
    <w:rsid w:val="000040DF"/>
    <w:rsid w:val="00005C0A"/>
    <w:rsid w:val="00005FDC"/>
    <w:rsid w:val="000109A2"/>
    <w:rsid w:val="00010B1C"/>
    <w:rsid w:val="00010FA7"/>
    <w:rsid w:val="00012197"/>
    <w:rsid w:val="0001660A"/>
    <w:rsid w:val="000168AC"/>
    <w:rsid w:val="000234AD"/>
    <w:rsid w:val="000254E4"/>
    <w:rsid w:val="000255C6"/>
    <w:rsid w:val="00025E51"/>
    <w:rsid w:val="00026C67"/>
    <w:rsid w:val="000272EC"/>
    <w:rsid w:val="00027627"/>
    <w:rsid w:val="00027BF4"/>
    <w:rsid w:val="00027EEE"/>
    <w:rsid w:val="00031F37"/>
    <w:rsid w:val="00032177"/>
    <w:rsid w:val="00032658"/>
    <w:rsid w:val="00034BDE"/>
    <w:rsid w:val="000367F9"/>
    <w:rsid w:val="000402BA"/>
    <w:rsid w:val="00040759"/>
    <w:rsid w:val="000415DC"/>
    <w:rsid w:val="00042229"/>
    <w:rsid w:val="00042A69"/>
    <w:rsid w:val="00042E6E"/>
    <w:rsid w:val="00044EC6"/>
    <w:rsid w:val="0004504C"/>
    <w:rsid w:val="00045A3E"/>
    <w:rsid w:val="00045DA6"/>
    <w:rsid w:val="000507FD"/>
    <w:rsid w:val="00050F59"/>
    <w:rsid w:val="0005135F"/>
    <w:rsid w:val="000532C9"/>
    <w:rsid w:val="000546E0"/>
    <w:rsid w:val="000606F5"/>
    <w:rsid w:val="00062C97"/>
    <w:rsid w:val="00063244"/>
    <w:rsid w:val="000667DA"/>
    <w:rsid w:val="00066D79"/>
    <w:rsid w:val="00066E26"/>
    <w:rsid w:val="00073D8D"/>
    <w:rsid w:val="00076529"/>
    <w:rsid w:val="00082D72"/>
    <w:rsid w:val="000840C3"/>
    <w:rsid w:val="00084343"/>
    <w:rsid w:val="00084927"/>
    <w:rsid w:val="00085698"/>
    <w:rsid w:val="0008719F"/>
    <w:rsid w:val="00091202"/>
    <w:rsid w:val="00091950"/>
    <w:rsid w:val="000932E4"/>
    <w:rsid w:val="00093765"/>
    <w:rsid w:val="00094B4D"/>
    <w:rsid w:val="000957BE"/>
    <w:rsid w:val="00096BA7"/>
    <w:rsid w:val="000A20E5"/>
    <w:rsid w:val="000A5260"/>
    <w:rsid w:val="000A6192"/>
    <w:rsid w:val="000A6307"/>
    <w:rsid w:val="000B0F2E"/>
    <w:rsid w:val="000B1C38"/>
    <w:rsid w:val="000B2216"/>
    <w:rsid w:val="000B5B8E"/>
    <w:rsid w:val="000B6201"/>
    <w:rsid w:val="000B67D6"/>
    <w:rsid w:val="000B7835"/>
    <w:rsid w:val="000C3CC7"/>
    <w:rsid w:val="000C3E45"/>
    <w:rsid w:val="000C429F"/>
    <w:rsid w:val="000C7631"/>
    <w:rsid w:val="000C77A8"/>
    <w:rsid w:val="000D10B3"/>
    <w:rsid w:val="000D1E6B"/>
    <w:rsid w:val="000D45BF"/>
    <w:rsid w:val="000D5E5D"/>
    <w:rsid w:val="000D62C2"/>
    <w:rsid w:val="000D7F9B"/>
    <w:rsid w:val="000E186B"/>
    <w:rsid w:val="000E3FFA"/>
    <w:rsid w:val="000E4650"/>
    <w:rsid w:val="000E475D"/>
    <w:rsid w:val="000E50DE"/>
    <w:rsid w:val="000E573D"/>
    <w:rsid w:val="000E67BD"/>
    <w:rsid w:val="000F0184"/>
    <w:rsid w:val="000F0847"/>
    <w:rsid w:val="000F1226"/>
    <w:rsid w:val="000F2AE6"/>
    <w:rsid w:val="000F34A9"/>
    <w:rsid w:val="000F4E55"/>
    <w:rsid w:val="000F72B6"/>
    <w:rsid w:val="000F775B"/>
    <w:rsid w:val="00101725"/>
    <w:rsid w:val="0010222C"/>
    <w:rsid w:val="001023D7"/>
    <w:rsid w:val="0010382F"/>
    <w:rsid w:val="001038C3"/>
    <w:rsid w:val="00104B2D"/>
    <w:rsid w:val="00104FA0"/>
    <w:rsid w:val="00105646"/>
    <w:rsid w:val="00105A06"/>
    <w:rsid w:val="00110174"/>
    <w:rsid w:val="001133C1"/>
    <w:rsid w:val="001140AC"/>
    <w:rsid w:val="00114595"/>
    <w:rsid w:val="0011534D"/>
    <w:rsid w:val="001179BD"/>
    <w:rsid w:val="00120557"/>
    <w:rsid w:val="001256CC"/>
    <w:rsid w:val="00125AC9"/>
    <w:rsid w:val="0012633B"/>
    <w:rsid w:val="001279B6"/>
    <w:rsid w:val="00130BE3"/>
    <w:rsid w:val="00131AD8"/>
    <w:rsid w:val="00132EAC"/>
    <w:rsid w:val="00133140"/>
    <w:rsid w:val="00133961"/>
    <w:rsid w:val="00133BF9"/>
    <w:rsid w:val="00134682"/>
    <w:rsid w:val="00140F29"/>
    <w:rsid w:val="00141115"/>
    <w:rsid w:val="00141D8E"/>
    <w:rsid w:val="00142730"/>
    <w:rsid w:val="00142AC5"/>
    <w:rsid w:val="00143744"/>
    <w:rsid w:val="001462F6"/>
    <w:rsid w:val="001513C3"/>
    <w:rsid w:val="00152B32"/>
    <w:rsid w:val="00153184"/>
    <w:rsid w:val="001536EC"/>
    <w:rsid w:val="00153EAA"/>
    <w:rsid w:val="00155EE6"/>
    <w:rsid w:val="00160A16"/>
    <w:rsid w:val="00161085"/>
    <w:rsid w:val="00161B32"/>
    <w:rsid w:val="00165924"/>
    <w:rsid w:val="00170256"/>
    <w:rsid w:val="00170CA4"/>
    <w:rsid w:val="00175204"/>
    <w:rsid w:val="00176D6D"/>
    <w:rsid w:val="00180015"/>
    <w:rsid w:val="0018045D"/>
    <w:rsid w:val="00181992"/>
    <w:rsid w:val="00182093"/>
    <w:rsid w:val="00182758"/>
    <w:rsid w:val="0018325D"/>
    <w:rsid w:val="0018377C"/>
    <w:rsid w:val="0018447C"/>
    <w:rsid w:val="001844CD"/>
    <w:rsid w:val="0018488F"/>
    <w:rsid w:val="00185F7D"/>
    <w:rsid w:val="001878B9"/>
    <w:rsid w:val="00190DAF"/>
    <w:rsid w:val="001911D8"/>
    <w:rsid w:val="00193874"/>
    <w:rsid w:val="001948B5"/>
    <w:rsid w:val="001952E9"/>
    <w:rsid w:val="00195470"/>
    <w:rsid w:val="00196A9A"/>
    <w:rsid w:val="00197237"/>
    <w:rsid w:val="00197259"/>
    <w:rsid w:val="001972E4"/>
    <w:rsid w:val="001A2754"/>
    <w:rsid w:val="001A2C19"/>
    <w:rsid w:val="001A64C0"/>
    <w:rsid w:val="001A7F31"/>
    <w:rsid w:val="001B007B"/>
    <w:rsid w:val="001B1959"/>
    <w:rsid w:val="001B28EC"/>
    <w:rsid w:val="001B42CB"/>
    <w:rsid w:val="001C0007"/>
    <w:rsid w:val="001C0C66"/>
    <w:rsid w:val="001C1F83"/>
    <w:rsid w:val="001C514B"/>
    <w:rsid w:val="001C536E"/>
    <w:rsid w:val="001C54EC"/>
    <w:rsid w:val="001D4865"/>
    <w:rsid w:val="001D4C1B"/>
    <w:rsid w:val="001D5E61"/>
    <w:rsid w:val="001E36DE"/>
    <w:rsid w:val="001E3C4A"/>
    <w:rsid w:val="001E55D6"/>
    <w:rsid w:val="001E55F9"/>
    <w:rsid w:val="001E5870"/>
    <w:rsid w:val="001F26A3"/>
    <w:rsid w:val="001F640F"/>
    <w:rsid w:val="001F7791"/>
    <w:rsid w:val="00200063"/>
    <w:rsid w:val="00201BFE"/>
    <w:rsid w:val="00201CD9"/>
    <w:rsid w:val="002037E2"/>
    <w:rsid w:val="00204ECB"/>
    <w:rsid w:val="00205D8F"/>
    <w:rsid w:val="0020700F"/>
    <w:rsid w:val="00210EEA"/>
    <w:rsid w:val="002123FD"/>
    <w:rsid w:val="00214454"/>
    <w:rsid w:val="002156D5"/>
    <w:rsid w:val="00215F57"/>
    <w:rsid w:val="002179B0"/>
    <w:rsid w:val="002223B1"/>
    <w:rsid w:val="0022279A"/>
    <w:rsid w:val="00223F44"/>
    <w:rsid w:val="00224A5F"/>
    <w:rsid w:val="0022633C"/>
    <w:rsid w:val="00227712"/>
    <w:rsid w:val="00227AA5"/>
    <w:rsid w:val="00231C72"/>
    <w:rsid w:val="00232249"/>
    <w:rsid w:val="00233B47"/>
    <w:rsid w:val="002340F0"/>
    <w:rsid w:val="002366D0"/>
    <w:rsid w:val="00237494"/>
    <w:rsid w:val="0024267A"/>
    <w:rsid w:val="00245BE4"/>
    <w:rsid w:val="00246DB0"/>
    <w:rsid w:val="00250361"/>
    <w:rsid w:val="00251F6D"/>
    <w:rsid w:val="002533F6"/>
    <w:rsid w:val="00254BCC"/>
    <w:rsid w:val="00264A73"/>
    <w:rsid w:val="00264AE5"/>
    <w:rsid w:val="002712DD"/>
    <w:rsid w:val="002726EA"/>
    <w:rsid w:val="0027315F"/>
    <w:rsid w:val="00273270"/>
    <w:rsid w:val="00274758"/>
    <w:rsid w:val="00274CA2"/>
    <w:rsid w:val="00277855"/>
    <w:rsid w:val="002801E0"/>
    <w:rsid w:val="002809D2"/>
    <w:rsid w:val="00281DB7"/>
    <w:rsid w:val="002838D5"/>
    <w:rsid w:val="00283EE9"/>
    <w:rsid w:val="0029039B"/>
    <w:rsid w:val="00294160"/>
    <w:rsid w:val="002941DB"/>
    <w:rsid w:val="00295EE2"/>
    <w:rsid w:val="0029623E"/>
    <w:rsid w:val="00296246"/>
    <w:rsid w:val="002A1A75"/>
    <w:rsid w:val="002A1EBB"/>
    <w:rsid w:val="002A2F35"/>
    <w:rsid w:val="002A5CEC"/>
    <w:rsid w:val="002B07C2"/>
    <w:rsid w:val="002B38B8"/>
    <w:rsid w:val="002B6643"/>
    <w:rsid w:val="002C0A7F"/>
    <w:rsid w:val="002C0E4F"/>
    <w:rsid w:val="002C2139"/>
    <w:rsid w:val="002C2140"/>
    <w:rsid w:val="002C3B4D"/>
    <w:rsid w:val="002C40B1"/>
    <w:rsid w:val="002C57DF"/>
    <w:rsid w:val="002D1757"/>
    <w:rsid w:val="002D277B"/>
    <w:rsid w:val="002D3936"/>
    <w:rsid w:val="002D3D74"/>
    <w:rsid w:val="002D4DB0"/>
    <w:rsid w:val="002D5EF6"/>
    <w:rsid w:val="002D741E"/>
    <w:rsid w:val="002E3656"/>
    <w:rsid w:val="002E4251"/>
    <w:rsid w:val="002E47D0"/>
    <w:rsid w:val="002E4D28"/>
    <w:rsid w:val="002E4D93"/>
    <w:rsid w:val="002E6379"/>
    <w:rsid w:val="002E6908"/>
    <w:rsid w:val="002F1EEB"/>
    <w:rsid w:val="002F3D80"/>
    <w:rsid w:val="002F3F8E"/>
    <w:rsid w:val="002F421D"/>
    <w:rsid w:val="002F5A61"/>
    <w:rsid w:val="002F6762"/>
    <w:rsid w:val="002F6CC0"/>
    <w:rsid w:val="003008AC"/>
    <w:rsid w:val="00303DE6"/>
    <w:rsid w:val="00307C7B"/>
    <w:rsid w:val="00307E1D"/>
    <w:rsid w:val="00310EBF"/>
    <w:rsid w:val="00314829"/>
    <w:rsid w:val="00315C5B"/>
    <w:rsid w:val="00316BD8"/>
    <w:rsid w:val="00317753"/>
    <w:rsid w:val="003178B7"/>
    <w:rsid w:val="00321CE8"/>
    <w:rsid w:val="00322236"/>
    <w:rsid w:val="003222DF"/>
    <w:rsid w:val="00324263"/>
    <w:rsid w:val="00324AD7"/>
    <w:rsid w:val="003300E3"/>
    <w:rsid w:val="00330BBB"/>
    <w:rsid w:val="0033109B"/>
    <w:rsid w:val="00333AB5"/>
    <w:rsid w:val="003375AF"/>
    <w:rsid w:val="00341262"/>
    <w:rsid w:val="003416D2"/>
    <w:rsid w:val="00343D6B"/>
    <w:rsid w:val="00347287"/>
    <w:rsid w:val="00350D3A"/>
    <w:rsid w:val="00351DB2"/>
    <w:rsid w:val="00352B56"/>
    <w:rsid w:val="003578EF"/>
    <w:rsid w:val="00357945"/>
    <w:rsid w:val="00362711"/>
    <w:rsid w:val="0036355E"/>
    <w:rsid w:val="003637F3"/>
    <w:rsid w:val="00364172"/>
    <w:rsid w:val="00364656"/>
    <w:rsid w:val="003663DD"/>
    <w:rsid w:val="00366734"/>
    <w:rsid w:val="00370D90"/>
    <w:rsid w:val="00371110"/>
    <w:rsid w:val="00371CFF"/>
    <w:rsid w:val="00373584"/>
    <w:rsid w:val="003754E7"/>
    <w:rsid w:val="003804B8"/>
    <w:rsid w:val="0038164D"/>
    <w:rsid w:val="00381B26"/>
    <w:rsid w:val="00382415"/>
    <w:rsid w:val="00382781"/>
    <w:rsid w:val="00384307"/>
    <w:rsid w:val="0038462F"/>
    <w:rsid w:val="003849A9"/>
    <w:rsid w:val="0039308A"/>
    <w:rsid w:val="00393BB9"/>
    <w:rsid w:val="003942EB"/>
    <w:rsid w:val="0039498B"/>
    <w:rsid w:val="003976EF"/>
    <w:rsid w:val="003A09C5"/>
    <w:rsid w:val="003A209F"/>
    <w:rsid w:val="003A4501"/>
    <w:rsid w:val="003B169E"/>
    <w:rsid w:val="003B23F7"/>
    <w:rsid w:val="003B4845"/>
    <w:rsid w:val="003C2FB2"/>
    <w:rsid w:val="003C3DF7"/>
    <w:rsid w:val="003C548A"/>
    <w:rsid w:val="003D123C"/>
    <w:rsid w:val="003D2B00"/>
    <w:rsid w:val="003D3314"/>
    <w:rsid w:val="003D3B88"/>
    <w:rsid w:val="003D44F7"/>
    <w:rsid w:val="003E2A24"/>
    <w:rsid w:val="003E338E"/>
    <w:rsid w:val="003E3B1E"/>
    <w:rsid w:val="003E6370"/>
    <w:rsid w:val="003F0756"/>
    <w:rsid w:val="003F4323"/>
    <w:rsid w:val="003F6336"/>
    <w:rsid w:val="003F74DC"/>
    <w:rsid w:val="004056EC"/>
    <w:rsid w:val="0040588C"/>
    <w:rsid w:val="00407478"/>
    <w:rsid w:val="004075DC"/>
    <w:rsid w:val="00412911"/>
    <w:rsid w:val="0041297A"/>
    <w:rsid w:val="00412D3C"/>
    <w:rsid w:val="00424453"/>
    <w:rsid w:val="004252A6"/>
    <w:rsid w:val="00427352"/>
    <w:rsid w:val="004278D0"/>
    <w:rsid w:val="0042799D"/>
    <w:rsid w:val="004310C5"/>
    <w:rsid w:val="00434CCE"/>
    <w:rsid w:val="004374F9"/>
    <w:rsid w:val="00437AD2"/>
    <w:rsid w:val="00437C7A"/>
    <w:rsid w:val="00440940"/>
    <w:rsid w:val="00440CBF"/>
    <w:rsid w:val="00441369"/>
    <w:rsid w:val="00442E8C"/>
    <w:rsid w:val="0044377B"/>
    <w:rsid w:val="004438FE"/>
    <w:rsid w:val="00444FE4"/>
    <w:rsid w:val="00445E9E"/>
    <w:rsid w:val="00450EEC"/>
    <w:rsid w:val="00451722"/>
    <w:rsid w:val="00452A50"/>
    <w:rsid w:val="00452CF7"/>
    <w:rsid w:val="00453DFF"/>
    <w:rsid w:val="0045531C"/>
    <w:rsid w:val="00457EF5"/>
    <w:rsid w:val="0046016C"/>
    <w:rsid w:val="00464ADD"/>
    <w:rsid w:val="00465129"/>
    <w:rsid w:val="00471073"/>
    <w:rsid w:val="0047186B"/>
    <w:rsid w:val="00472D61"/>
    <w:rsid w:val="00472E70"/>
    <w:rsid w:val="00475DB3"/>
    <w:rsid w:val="00476444"/>
    <w:rsid w:val="00484757"/>
    <w:rsid w:val="004876A3"/>
    <w:rsid w:val="00491F72"/>
    <w:rsid w:val="0049328B"/>
    <w:rsid w:val="0049458E"/>
    <w:rsid w:val="004945F5"/>
    <w:rsid w:val="00494EDB"/>
    <w:rsid w:val="00495057"/>
    <w:rsid w:val="00495E5D"/>
    <w:rsid w:val="004A51A1"/>
    <w:rsid w:val="004A7B96"/>
    <w:rsid w:val="004B1E15"/>
    <w:rsid w:val="004B4697"/>
    <w:rsid w:val="004C0003"/>
    <w:rsid w:val="004C1516"/>
    <w:rsid w:val="004C3B57"/>
    <w:rsid w:val="004C6155"/>
    <w:rsid w:val="004C6164"/>
    <w:rsid w:val="004C7303"/>
    <w:rsid w:val="004C7A34"/>
    <w:rsid w:val="004D0265"/>
    <w:rsid w:val="004D0448"/>
    <w:rsid w:val="004D56FC"/>
    <w:rsid w:val="004D6929"/>
    <w:rsid w:val="004D6AD0"/>
    <w:rsid w:val="004D7138"/>
    <w:rsid w:val="004D7317"/>
    <w:rsid w:val="004D7C08"/>
    <w:rsid w:val="004E01C6"/>
    <w:rsid w:val="004E0A78"/>
    <w:rsid w:val="004E3C66"/>
    <w:rsid w:val="004E65A7"/>
    <w:rsid w:val="004E799D"/>
    <w:rsid w:val="004F0959"/>
    <w:rsid w:val="004F0BF7"/>
    <w:rsid w:val="004F1731"/>
    <w:rsid w:val="004F1A5D"/>
    <w:rsid w:val="004F1C84"/>
    <w:rsid w:val="004F3046"/>
    <w:rsid w:val="004F5B0E"/>
    <w:rsid w:val="004F791F"/>
    <w:rsid w:val="00502DDB"/>
    <w:rsid w:val="00503423"/>
    <w:rsid w:val="00504E4F"/>
    <w:rsid w:val="005051C8"/>
    <w:rsid w:val="00505EB6"/>
    <w:rsid w:val="00510056"/>
    <w:rsid w:val="00513752"/>
    <w:rsid w:val="00514157"/>
    <w:rsid w:val="00515453"/>
    <w:rsid w:val="00515839"/>
    <w:rsid w:val="00517536"/>
    <w:rsid w:val="00517E1E"/>
    <w:rsid w:val="00520AE2"/>
    <w:rsid w:val="0052152F"/>
    <w:rsid w:val="005217CF"/>
    <w:rsid w:val="00522664"/>
    <w:rsid w:val="0052432C"/>
    <w:rsid w:val="0052435D"/>
    <w:rsid w:val="0052520A"/>
    <w:rsid w:val="005255E2"/>
    <w:rsid w:val="005276A4"/>
    <w:rsid w:val="00530AB9"/>
    <w:rsid w:val="00530C0A"/>
    <w:rsid w:val="005334AB"/>
    <w:rsid w:val="00533AEC"/>
    <w:rsid w:val="00534753"/>
    <w:rsid w:val="0054257C"/>
    <w:rsid w:val="00542A1C"/>
    <w:rsid w:val="00542A2C"/>
    <w:rsid w:val="00542B37"/>
    <w:rsid w:val="00546743"/>
    <w:rsid w:val="005478D1"/>
    <w:rsid w:val="00550645"/>
    <w:rsid w:val="00553DB9"/>
    <w:rsid w:val="0055641D"/>
    <w:rsid w:val="00557761"/>
    <w:rsid w:val="00562571"/>
    <w:rsid w:val="0056488D"/>
    <w:rsid w:val="005672CF"/>
    <w:rsid w:val="00567ABC"/>
    <w:rsid w:val="00570AD8"/>
    <w:rsid w:val="00570F1B"/>
    <w:rsid w:val="00571401"/>
    <w:rsid w:val="00572CF1"/>
    <w:rsid w:val="00574A79"/>
    <w:rsid w:val="00574C79"/>
    <w:rsid w:val="00574CB5"/>
    <w:rsid w:val="00576958"/>
    <w:rsid w:val="00581727"/>
    <w:rsid w:val="00582775"/>
    <w:rsid w:val="005834A5"/>
    <w:rsid w:val="00583BAE"/>
    <w:rsid w:val="00585652"/>
    <w:rsid w:val="00585737"/>
    <w:rsid w:val="0058613B"/>
    <w:rsid w:val="00587E9A"/>
    <w:rsid w:val="005930A2"/>
    <w:rsid w:val="005955FB"/>
    <w:rsid w:val="00595C8B"/>
    <w:rsid w:val="00597081"/>
    <w:rsid w:val="005A1A56"/>
    <w:rsid w:val="005A298B"/>
    <w:rsid w:val="005A5284"/>
    <w:rsid w:val="005A57CB"/>
    <w:rsid w:val="005B6CAC"/>
    <w:rsid w:val="005C65A2"/>
    <w:rsid w:val="005C6C90"/>
    <w:rsid w:val="005C7B16"/>
    <w:rsid w:val="005D2B76"/>
    <w:rsid w:val="005D6B68"/>
    <w:rsid w:val="005E1BF2"/>
    <w:rsid w:val="005E72E0"/>
    <w:rsid w:val="005F1F74"/>
    <w:rsid w:val="005F420B"/>
    <w:rsid w:val="005F55B7"/>
    <w:rsid w:val="005F7286"/>
    <w:rsid w:val="00600540"/>
    <w:rsid w:val="00602027"/>
    <w:rsid w:val="00602044"/>
    <w:rsid w:val="00603804"/>
    <w:rsid w:val="006041B0"/>
    <w:rsid w:val="00604F95"/>
    <w:rsid w:val="006056E5"/>
    <w:rsid w:val="00606006"/>
    <w:rsid w:val="00607420"/>
    <w:rsid w:val="00610D0E"/>
    <w:rsid w:val="006136E9"/>
    <w:rsid w:val="00613C79"/>
    <w:rsid w:val="00613FAB"/>
    <w:rsid w:val="00616072"/>
    <w:rsid w:val="00621B58"/>
    <w:rsid w:val="0062208D"/>
    <w:rsid w:val="006227CE"/>
    <w:rsid w:val="006246A9"/>
    <w:rsid w:val="0062678A"/>
    <w:rsid w:val="0063368C"/>
    <w:rsid w:val="00634DB7"/>
    <w:rsid w:val="00635A06"/>
    <w:rsid w:val="0063673B"/>
    <w:rsid w:val="00637BB8"/>
    <w:rsid w:val="00643026"/>
    <w:rsid w:val="006448ED"/>
    <w:rsid w:val="0064611F"/>
    <w:rsid w:val="00647F4B"/>
    <w:rsid w:val="00650097"/>
    <w:rsid w:val="00650C9B"/>
    <w:rsid w:val="00653CC4"/>
    <w:rsid w:val="00654B85"/>
    <w:rsid w:val="006558E9"/>
    <w:rsid w:val="0065733F"/>
    <w:rsid w:val="00661BFB"/>
    <w:rsid w:val="00664E73"/>
    <w:rsid w:val="00666694"/>
    <w:rsid w:val="00666C1F"/>
    <w:rsid w:val="006672E5"/>
    <w:rsid w:val="006714AB"/>
    <w:rsid w:val="00672018"/>
    <w:rsid w:val="006804E1"/>
    <w:rsid w:val="00681771"/>
    <w:rsid w:val="006832F6"/>
    <w:rsid w:val="00683A89"/>
    <w:rsid w:val="00684D3C"/>
    <w:rsid w:val="00685C11"/>
    <w:rsid w:val="00685CD8"/>
    <w:rsid w:val="00686F75"/>
    <w:rsid w:val="00690834"/>
    <w:rsid w:val="00690922"/>
    <w:rsid w:val="006925C6"/>
    <w:rsid w:val="00696EA9"/>
    <w:rsid w:val="00697D37"/>
    <w:rsid w:val="006A04FD"/>
    <w:rsid w:val="006A27FE"/>
    <w:rsid w:val="006A5254"/>
    <w:rsid w:val="006A7F11"/>
    <w:rsid w:val="006B27BB"/>
    <w:rsid w:val="006C104C"/>
    <w:rsid w:val="006C1F6E"/>
    <w:rsid w:val="006C3571"/>
    <w:rsid w:val="006C3EB5"/>
    <w:rsid w:val="006C4479"/>
    <w:rsid w:val="006C57FD"/>
    <w:rsid w:val="006C5A92"/>
    <w:rsid w:val="006D0993"/>
    <w:rsid w:val="006D14A9"/>
    <w:rsid w:val="006D29F7"/>
    <w:rsid w:val="006D4AA7"/>
    <w:rsid w:val="006D5373"/>
    <w:rsid w:val="006D5A19"/>
    <w:rsid w:val="006E01BE"/>
    <w:rsid w:val="006E1F60"/>
    <w:rsid w:val="006E34B1"/>
    <w:rsid w:val="006E38AE"/>
    <w:rsid w:val="006E5033"/>
    <w:rsid w:val="006E5C27"/>
    <w:rsid w:val="006E5C72"/>
    <w:rsid w:val="006E6E41"/>
    <w:rsid w:val="006E736D"/>
    <w:rsid w:val="006F09C6"/>
    <w:rsid w:val="006F4A71"/>
    <w:rsid w:val="006F6C12"/>
    <w:rsid w:val="00701535"/>
    <w:rsid w:val="0070174E"/>
    <w:rsid w:val="00702405"/>
    <w:rsid w:val="00705DAF"/>
    <w:rsid w:val="00707A23"/>
    <w:rsid w:val="007105C3"/>
    <w:rsid w:val="007106B1"/>
    <w:rsid w:val="00711964"/>
    <w:rsid w:val="00715D71"/>
    <w:rsid w:val="007174CF"/>
    <w:rsid w:val="0072070C"/>
    <w:rsid w:val="00721EF0"/>
    <w:rsid w:val="0072225E"/>
    <w:rsid w:val="00723229"/>
    <w:rsid w:val="00724E4A"/>
    <w:rsid w:val="00724EAA"/>
    <w:rsid w:val="00725669"/>
    <w:rsid w:val="007271D8"/>
    <w:rsid w:val="0072741B"/>
    <w:rsid w:val="00733AD7"/>
    <w:rsid w:val="00735EAF"/>
    <w:rsid w:val="00737A01"/>
    <w:rsid w:val="0074270A"/>
    <w:rsid w:val="00743173"/>
    <w:rsid w:val="00747D42"/>
    <w:rsid w:val="00752777"/>
    <w:rsid w:val="0075298F"/>
    <w:rsid w:val="00754B48"/>
    <w:rsid w:val="007563DE"/>
    <w:rsid w:val="00757677"/>
    <w:rsid w:val="00767282"/>
    <w:rsid w:val="007728FB"/>
    <w:rsid w:val="007744B8"/>
    <w:rsid w:val="00774A9C"/>
    <w:rsid w:val="007754E9"/>
    <w:rsid w:val="007755E4"/>
    <w:rsid w:val="00775B13"/>
    <w:rsid w:val="00776C0D"/>
    <w:rsid w:val="00781AD2"/>
    <w:rsid w:val="00782E45"/>
    <w:rsid w:val="00784B3B"/>
    <w:rsid w:val="00786382"/>
    <w:rsid w:val="0078660A"/>
    <w:rsid w:val="007923CA"/>
    <w:rsid w:val="0079262C"/>
    <w:rsid w:val="0079353E"/>
    <w:rsid w:val="00794704"/>
    <w:rsid w:val="00795CE1"/>
    <w:rsid w:val="00796442"/>
    <w:rsid w:val="007A529F"/>
    <w:rsid w:val="007B03DA"/>
    <w:rsid w:val="007B206D"/>
    <w:rsid w:val="007B2571"/>
    <w:rsid w:val="007B2EDE"/>
    <w:rsid w:val="007B3BEC"/>
    <w:rsid w:val="007B4883"/>
    <w:rsid w:val="007B5227"/>
    <w:rsid w:val="007B62B3"/>
    <w:rsid w:val="007B6A4A"/>
    <w:rsid w:val="007B7689"/>
    <w:rsid w:val="007B7F05"/>
    <w:rsid w:val="007C002F"/>
    <w:rsid w:val="007C5DF2"/>
    <w:rsid w:val="007C6280"/>
    <w:rsid w:val="007C7010"/>
    <w:rsid w:val="007C71ED"/>
    <w:rsid w:val="007D13E8"/>
    <w:rsid w:val="007D1CDB"/>
    <w:rsid w:val="007D225B"/>
    <w:rsid w:val="007D5F8A"/>
    <w:rsid w:val="007D6298"/>
    <w:rsid w:val="007D6823"/>
    <w:rsid w:val="007E1B5C"/>
    <w:rsid w:val="007E1BBB"/>
    <w:rsid w:val="007E45C3"/>
    <w:rsid w:val="007E6252"/>
    <w:rsid w:val="007E71AA"/>
    <w:rsid w:val="007F0B1E"/>
    <w:rsid w:val="007F2F9D"/>
    <w:rsid w:val="007F3B9A"/>
    <w:rsid w:val="007F3EE9"/>
    <w:rsid w:val="007F42C9"/>
    <w:rsid w:val="00804E2D"/>
    <w:rsid w:val="008050BB"/>
    <w:rsid w:val="008108D2"/>
    <w:rsid w:val="008109D0"/>
    <w:rsid w:val="00811307"/>
    <w:rsid w:val="008116E5"/>
    <w:rsid w:val="00815297"/>
    <w:rsid w:val="008160EB"/>
    <w:rsid w:val="00816337"/>
    <w:rsid w:val="008165D6"/>
    <w:rsid w:val="008171B4"/>
    <w:rsid w:val="008178C4"/>
    <w:rsid w:val="00817C78"/>
    <w:rsid w:val="00820D68"/>
    <w:rsid w:val="00822BE1"/>
    <w:rsid w:val="00824853"/>
    <w:rsid w:val="00825956"/>
    <w:rsid w:val="00825A01"/>
    <w:rsid w:val="00825FD9"/>
    <w:rsid w:val="00826183"/>
    <w:rsid w:val="00827860"/>
    <w:rsid w:val="00827D28"/>
    <w:rsid w:val="008312E9"/>
    <w:rsid w:val="00831B0C"/>
    <w:rsid w:val="00832B51"/>
    <w:rsid w:val="00834D6D"/>
    <w:rsid w:val="008379D0"/>
    <w:rsid w:val="00841193"/>
    <w:rsid w:val="008412CE"/>
    <w:rsid w:val="008427C8"/>
    <w:rsid w:val="00842AAB"/>
    <w:rsid w:val="008450E2"/>
    <w:rsid w:val="00845145"/>
    <w:rsid w:val="0084671E"/>
    <w:rsid w:val="00846E55"/>
    <w:rsid w:val="00847A21"/>
    <w:rsid w:val="00853DF8"/>
    <w:rsid w:val="008558B0"/>
    <w:rsid w:val="00861705"/>
    <w:rsid w:val="00862FD6"/>
    <w:rsid w:val="008637CC"/>
    <w:rsid w:val="008645BB"/>
    <w:rsid w:val="0086787D"/>
    <w:rsid w:val="00870F30"/>
    <w:rsid w:val="0087620D"/>
    <w:rsid w:val="00882667"/>
    <w:rsid w:val="00886191"/>
    <w:rsid w:val="008871C0"/>
    <w:rsid w:val="00894434"/>
    <w:rsid w:val="008976E6"/>
    <w:rsid w:val="008A0417"/>
    <w:rsid w:val="008A1DC2"/>
    <w:rsid w:val="008A26FF"/>
    <w:rsid w:val="008A2C15"/>
    <w:rsid w:val="008A5AEA"/>
    <w:rsid w:val="008A6CF7"/>
    <w:rsid w:val="008A7247"/>
    <w:rsid w:val="008B50A1"/>
    <w:rsid w:val="008B67B7"/>
    <w:rsid w:val="008C3C31"/>
    <w:rsid w:val="008C3C71"/>
    <w:rsid w:val="008C74C9"/>
    <w:rsid w:val="008D49B6"/>
    <w:rsid w:val="008D5589"/>
    <w:rsid w:val="008D59C1"/>
    <w:rsid w:val="008E32C0"/>
    <w:rsid w:val="008E38CF"/>
    <w:rsid w:val="008E4E5B"/>
    <w:rsid w:val="008E563A"/>
    <w:rsid w:val="008E5CA1"/>
    <w:rsid w:val="008E7A27"/>
    <w:rsid w:val="008F380C"/>
    <w:rsid w:val="008F41A7"/>
    <w:rsid w:val="008F61E6"/>
    <w:rsid w:val="00901C09"/>
    <w:rsid w:val="00901EAA"/>
    <w:rsid w:val="009067C0"/>
    <w:rsid w:val="00911F91"/>
    <w:rsid w:val="0091472A"/>
    <w:rsid w:val="00920237"/>
    <w:rsid w:val="009205AA"/>
    <w:rsid w:val="00924DBF"/>
    <w:rsid w:val="00925CAF"/>
    <w:rsid w:val="00925DD8"/>
    <w:rsid w:val="00927787"/>
    <w:rsid w:val="0093043C"/>
    <w:rsid w:val="00930B1B"/>
    <w:rsid w:val="009316CC"/>
    <w:rsid w:val="0093292F"/>
    <w:rsid w:val="00933415"/>
    <w:rsid w:val="0093408E"/>
    <w:rsid w:val="009342E9"/>
    <w:rsid w:val="00934B5C"/>
    <w:rsid w:val="00936E3B"/>
    <w:rsid w:val="00937C19"/>
    <w:rsid w:val="00941084"/>
    <w:rsid w:val="009410BB"/>
    <w:rsid w:val="00943527"/>
    <w:rsid w:val="00943A22"/>
    <w:rsid w:val="009441FC"/>
    <w:rsid w:val="009556DB"/>
    <w:rsid w:val="009569BD"/>
    <w:rsid w:val="009632E3"/>
    <w:rsid w:val="00966DBB"/>
    <w:rsid w:val="009709A0"/>
    <w:rsid w:val="009710F2"/>
    <w:rsid w:val="00971524"/>
    <w:rsid w:val="00971C9D"/>
    <w:rsid w:val="00972710"/>
    <w:rsid w:val="00973E25"/>
    <w:rsid w:val="0097531F"/>
    <w:rsid w:val="00977D38"/>
    <w:rsid w:val="00980058"/>
    <w:rsid w:val="009826A0"/>
    <w:rsid w:val="00982F82"/>
    <w:rsid w:val="00983194"/>
    <w:rsid w:val="00983273"/>
    <w:rsid w:val="0098333F"/>
    <w:rsid w:val="00983BF3"/>
    <w:rsid w:val="00984DFC"/>
    <w:rsid w:val="0098527A"/>
    <w:rsid w:val="0098570F"/>
    <w:rsid w:val="00990C03"/>
    <w:rsid w:val="0099363D"/>
    <w:rsid w:val="009949E8"/>
    <w:rsid w:val="0099668F"/>
    <w:rsid w:val="00997736"/>
    <w:rsid w:val="00997A42"/>
    <w:rsid w:val="009A1448"/>
    <w:rsid w:val="009A51B2"/>
    <w:rsid w:val="009A587C"/>
    <w:rsid w:val="009A5FBF"/>
    <w:rsid w:val="009A7E31"/>
    <w:rsid w:val="009B0719"/>
    <w:rsid w:val="009B2896"/>
    <w:rsid w:val="009B3C13"/>
    <w:rsid w:val="009B4569"/>
    <w:rsid w:val="009B4C69"/>
    <w:rsid w:val="009B4E96"/>
    <w:rsid w:val="009B5356"/>
    <w:rsid w:val="009B6C49"/>
    <w:rsid w:val="009C1400"/>
    <w:rsid w:val="009C2C40"/>
    <w:rsid w:val="009D08E8"/>
    <w:rsid w:val="009D683E"/>
    <w:rsid w:val="009D6F5D"/>
    <w:rsid w:val="009E1A5D"/>
    <w:rsid w:val="009E6E2E"/>
    <w:rsid w:val="009F30D1"/>
    <w:rsid w:val="009F5A60"/>
    <w:rsid w:val="009F60AD"/>
    <w:rsid w:val="00A03E57"/>
    <w:rsid w:val="00A047A0"/>
    <w:rsid w:val="00A055E7"/>
    <w:rsid w:val="00A05F5B"/>
    <w:rsid w:val="00A07D99"/>
    <w:rsid w:val="00A11AC4"/>
    <w:rsid w:val="00A120D7"/>
    <w:rsid w:val="00A16354"/>
    <w:rsid w:val="00A17067"/>
    <w:rsid w:val="00A171FF"/>
    <w:rsid w:val="00A1790B"/>
    <w:rsid w:val="00A17A69"/>
    <w:rsid w:val="00A223ED"/>
    <w:rsid w:val="00A22D10"/>
    <w:rsid w:val="00A24227"/>
    <w:rsid w:val="00A26875"/>
    <w:rsid w:val="00A317C1"/>
    <w:rsid w:val="00A343CE"/>
    <w:rsid w:val="00A35509"/>
    <w:rsid w:val="00A35ED7"/>
    <w:rsid w:val="00A37384"/>
    <w:rsid w:val="00A42262"/>
    <w:rsid w:val="00A42C1F"/>
    <w:rsid w:val="00A4723E"/>
    <w:rsid w:val="00A550F6"/>
    <w:rsid w:val="00A56583"/>
    <w:rsid w:val="00A57C3A"/>
    <w:rsid w:val="00A613A9"/>
    <w:rsid w:val="00A63C8B"/>
    <w:rsid w:val="00A657A4"/>
    <w:rsid w:val="00A664C7"/>
    <w:rsid w:val="00A70637"/>
    <w:rsid w:val="00A717A2"/>
    <w:rsid w:val="00A74F59"/>
    <w:rsid w:val="00A80C10"/>
    <w:rsid w:val="00A847E6"/>
    <w:rsid w:val="00A86428"/>
    <w:rsid w:val="00A91E03"/>
    <w:rsid w:val="00A92544"/>
    <w:rsid w:val="00A932B6"/>
    <w:rsid w:val="00A94884"/>
    <w:rsid w:val="00A9738B"/>
    <w:rsid w:val="00AA02B4"/>
    <w:rsid w:val="00AA4E55"/>
    <w:rsid w:val="00AA6580"/>
    <w:rsid w:val="00AA65B8"/>
    <w:rsid w:val="00AA771A"/>
    <w:rsid w:val="00AB62E2"/>
    <w:rsid w:val="00AC277F"/>
    <w:rsid w:val="00AC3857"/>
    <w:rsid w:val="00AC7337"/>
    <w:rsid w:val="00AC771E"/>
    <w:rsid w:val="00AC7CE4"/>
    <w:rsid w:val="00AD0387"/>
    <w:rsid w:val="00AD141D"/>
    <w:rsid w:val="00AD148D"/>
    <w:rsid w:val="00AD2583"/>
    <w:rsid w:val="00AD3AE4"/>
    <w:rsid w:val="00AD5411"/>
    <w:rsid w:val="00AD5F80"/>
    <w:rsid w:val="00AD677C"/>
    <w:rsid w:val="00AD7A3F"/>
    <w:rsid w:val="00AE6014"/>
    <w:rsid w:val="00AF1679"/>
    <w:rsid w:val="00AF313C"/>
    <w:rsid w:val="00AF332F"/>
    <w:rsid w:val="00AF3C13"/>
    <w:rsid w:val="00AF6BC1"/>
    <w:rsid w:val="00AF7546"/>
    <w:rsid w:val="00AF79F8"/>
    <w:rsid w:val="00B00059"/>
    <w:rsid w:val="00B17517"/>
    <w:rsid w:val="00B22C97"/>
    <w:rsid w:val="00B23CB4"/>
    <w:rsid w:val="00B251C3"/>
    <w:rsid w:val="00B25DC0"/>
    <w:rsid w:val="00B26A6C"/>
    <w:rsid w:val="00B2736A"/>
    <w:rsid w:val="00B27910"/>
    <w:rsid w:val="00B30954"/>
    <w:rsid w:val="00B30C82"/>
    <w:rsid w:val="00B33BA4"/>
    <w:rsid w:val="00B3400A"/>
    <w:rsid w:val="00B34CEE"/>
    <w:rsid w:val="00B4142F"/>
    <w:rsid w:val="00B419B5"/>
    <w:rsid w:val="00B41E2A"/>
    <w:rsid w:val="00B43F1A"/>
    <w:rsid w:val="00B454F4"/>
    <w:rsid w:val="00B45E08"/>
    <w:rsid w:val="00B46426"/>
    <w:rsid w:val="00B50B55"/>
    <w:rsid w:val="00B5129D"/>
    <w:rsid w:val="00B51E2C"/>
    <w:rsid w:val="00B52657"/>
    <w:rsid w:val="00B538C4"/>
    <w:rsid w:val="00B53B22"/>
    <w:rsid w:val="00B548A1"/>
    <w:rsid w:val="00B552B9"/>
    <w:rsid w:val="00B563BC"/>
    <w:rsid w:val="00B574DA"/>
    <w:rsid w:val="00B57784"/>
    <w:rsid w:val="00B60F1D"/>
    <w:rsid w:val="00B624D4"/>
    <w:rsid w:val="00B624E5"/>
    <w:rsid w:val="00B65511"/>
    <w:rsid w:val="00B70288"/>
    <w:rsid w:val="00B70D26"/>
    <w:rsid w:val="00B71BEC"/>
    <w:rsid w:val="00B72ACE"/>
    <w:rsid w:val="00B732F4"/>
    <w:rsid w:val="00B73A8C"/>
    <w:rsid w:val="00B73BC8"/>
    <w:rsid w:val="00B743AD"/>
    <w:rsid w:val="00B74411"/>
    <w:rsid w:val="00B806E4"/>
    <w:rsid w:val="00B83824"/>
    <w:rsid w:val="00B84650"/>
    <w:rsid w:val="00B85163"/>
    <w:rsid w:val="00B85D99"/>
    <w:rsid w:val="00B868FE"/>
    <w:rsid w:val="00B86BF9"/>
    <w:rsid w:val="00B87FEA"/>
    <w:rsid w:val="00B911D1"/>
    <w:rsid w:val="00B9128D"/>
    <w:rsid w:val="00B92DAB"/>
    <w:rsid w:val="00B95F5C"/>
    <w:rsid w:val="00B96314"/>
    <w:rsid w:val="00B96461"/>
    <w:rsid w:val="00BA2824"/>
    <w:rsid w:val="00BA2A42"/>
    <w:rsid w:val="00BB0864"/>
    <w:rsid w:val="00BB51BD"/>
    <w:rsid w:val="00BB56BB"/>
    <w:rsid w:val="00BB69D3"/>
    <w:rsid w:val="00BC35F1"/>
    <w:rsid w:val="00BC38DF"/>
    <w:rsid w:val="00BC49CC"/>
    <w:rsid w:val="00BC7C0D"/>
    <w:rsid w:val="00BD1324"/>
    <w:rsid w:val="00BD2F0C"/>
    <w:rsid w:val="00BD3B2E"/>
    <w:rsid w:val="00BD54BA"/>
    <w:rsid w:val="00BD5BB6"/>
    <w:rsid w:val="00BD6C6F"/>
    <w:rsid w:val="00BE0372"/>
    <w:rsid w:val="00BE3B42"/>
    <w:rsid w:val="00BF0A32"/>
    <w:rsid w:val="00BF33A5"/>
    <w:rsid w:val="00BF4742"/>
    <w:rsid w:val="00BF5134"/>
    <w:rsid w:val="00BF65EC"/>
    <w:rsid w:val="00BF6C95"/>
    <w:rsid w:val="00C008C5"/>
    <w:rsid w:val="00C00EA8"/>
    <w:rsid w:val="00C012CA"/>
    <w:rsid w:val="00C0214E"/>
    <w:rsid w:val="00C0263D"/>
    <w:rsid w:val="00C03C21"/>
    <w:rsid w:val="00C04C88"/>
    <w:rsid w:val="00C05FDB"/>
    <w:rsid w:val="00C063CE"/>
    <w:rsid w:val="00C070DD"/>
    <w:rsid w:val="00C10323"/>
    <w:rsid w:val="00C14E1C"/>
    <w:rsid w:val="00C150AE"/>
    <w:rsid w:val="00C171CA"/>
    <w:rsid w:val="00C20A14"/>
    <w:rsid w:val="00C218A3"/>
    <w:rsid w:val="00C22AF9"/>
    <w:rsid w:val="00C22E8D"/>
    <w:rsid w:val="00C23BAB"/>
    <w:rsid w:val="00C2422E"/>
    <w:rsid w:val="00C245D7"/>
    <w:rsid w:val="00C258AD"/>
    <w:rsid w:val="00C26E31"/>
    <w:rsid w:val="00C27C76"/>
    <w:rsid w:val="00C30DBA"/>
    <w:rsid w:val="00C328B3"/>
    <w:rsid w:val="00C32E4C"/>
    <w:rsid w:val="00C346F1"/>
    <w:rsid w:val="00C35E89"/>
    <w:rsid w:val="00C3657A"/>
    <w:rsid w:val="00C4412E"/>
    <w:rsid w:val="00C443FC"/>
    <w:rsid w:val="00C46459"/>
    <w:rsid w:val="00C504B8"/>
    <w:rsid w:val="00C5112B"/>
    <w:rsid w:val="00C511E4"/>
    <w:rsid w:val="00C51FDF"/>
    <w:rsid w:val="00C55AED"/>
    <w:rsid w:val="00C55E11"/>
    <w:rsid w:val="00C564CA"/>
    <w:rsid w:val="00C57F9F"/>
    <w:rsid w:val="00C62512"/>
    <w:rsid w:val="00C6397F"/>
    <w:rsid w:val="00C655DC"/>
    <w:rsid w:val="00C65EAB"/>
    <w:rsid w:val="00C66162"/>
    <w:rsid w:val="00C72F45"/>
    <w:rsid w:val="00C73EC9"/>
    <w:rsid w:val="00C75907"/>
    <w:rsid w:val="00C77C8B"/>
    <w:rsid w:val="00C80635"/>
    <w:rsid w:val="00C83326"/>
    <w:rsid w:val="00C8375D"/>
    <w:rsid w:val="00C8454D"/>
    <w:rsid w:val="00C84E4F"/>
    <w:rsid w:val="00C85A0D"/>
    <w:rsid w:val="00C86B1C"/>
    <w:rsid w:val="00C917D3"/>
    <w:rsid w:val="00C948EB"/>
    <w:rsid w:val="00C94A57"/>
    <w:rsid w:val="00CA0030"/>
    <w:rsid w:val="00CA0A11"/>
    <w:rsid w:val="00CA0BDF"/>
    <w:rsid w:val="00CA331F"/>
    <w:rsid w:val="00CA5D81"/>
    <w:rsid w:val="00CA70C1"/>
    <w:rsid w:val="00CB0AB5"/>
    <w:rsid w:val="00CB0EB8"/>
    <w:rsid w:val="00CB3004"/>
    <w:rsid w:val="00CB3B5C"/>
    <w:rsid w:val="00CB5302"/>
    <w:rsid w:val="00CB6423"/>
    <w:rsid w:val="00CC045D"/>
    <w:rsid w:val="00CC05E1"/>
    <w:rsid w:val="00CC1304"/>
    <w:rsid w:val="00CC4593"/>
    <w:rsid w:val="00CC4DFF"/>
    <w:rsid w:val="00CC5250"/>
    <w:rsid w:val="00CC5FC6"/>
    <w:rsid w:val="00CC7224"/>
    <w:rsid w:val="00CD19A3"/>
    <w:rsid w:val="00CD1BE5"/>
    <w:rsid w:val="00CD21DA"/>
    <w:rsid w:val="00CD31A6"/>
    <w:rsid w:val="00CD6730"/>
    <w:rsid w:val="00CD7749"/>
    <w:rsid w:val="00CE0661"/>
    <w:rsid w:val="00CE4D4A"/>
    <w:rsid w:val="00CE67CF"/>
    <w:rsid w:val="00CE696A"/>
    <w:rsid w:val="00CE6973"/>
    <w:rsid w:val="00CE716B"/>
    <w:rsid w:val="00CE7CD6"/>
    <w:rsid w:val="00CE7F29"/>
    <w:rsid w:val="00CF2566"/>
    <w:rsid w:val="00CF46C4"/>
    <w:rsid w:val="00CF6965"/>
    <w:rsid w:val="00CF731C"/>
    <w:rsid w:val="00CF746F"/>
    <w:rsid w:val="00CF7583"/>
    <w:rsid w:val="00D0009D"/>
    <w:rsid w:val="00D00108"/>
    <w:rsid w:val="00D0087C"/>
    <w:rsid w:val="00D00A84"/>
    <w:rsid w:val="00D011D8"/>
    <w:rsid w:val="00D012B2"/>
    <w:rsid w:val="00D047B2"/>
    <w:rsid w:val="00D04D06"/>
    <w:rsid w:val="00D054EA"/>
    <w:rsid w:val="00D1109F"/>
    <w:rsid w:val="00D12B19"/>
    <w:rsid w:val="00D14F95"/>
    <w:rsid w:val="00D20F2F"/>
    <w:rsid w:val="00D22407"/>
    <w:rsid w:val="00D258B2"/>
    <w:rsid w:val="00D263EB"/>
    <w:rsid w:val="00D3093B"/>
    <w:rsid w:val="00D32F86"/>
    <w:rsid w:val="00D33D23"/>
    <w:rsid w:val="00D36977"/>
    <w:rsid w:val="00D37840"/>
    <w:rsid w:val="00D42766"/>
    <w:rsid w:val="00D436D8"/>
    <w:rsid w:val="00D452EC"/>
    <w:rsid w:val="00D501F5"/>
    <w:rsid w:val="00D516FE"/>
    <w:rsid w:val="00D519C8"/>
    <w:rsid w:val="00D51A8A"/>
    <w:rsid w:val="00D54AFE"/>
    <w:rsid w:val="00D55CEE"/>
    <w:rsid w:val="00D56D11"/>
    <w:rsid w:val="00D6075D"/>
    <w:rsid w:val="00D61041"/>
    <w:rsid w:val="00D6261C"/>
    <w:rsid w:val="00D627CF"/>
    <w:rsid w:val="00D631FD"/>
    <w:rsid w:val="00D652A9"/>
    <w:rsid w:val="00D6651E"/>
    <w:rsid w:val="00D67760"/>
    <w:rsid w:val="00D7336B"/>
    <w:rsid w:val="00D75258"/>
    <w:rsid w:val="00D75892"/>
    <w:rsid w:val="00D77B61"/>
    <w:rsid w:val="00D816CE"/>
    <w:rsid w:val="00D8420A"/>
    <w:rsid w:val="00D8445F"/>
    <w:rsid w:val="00D85C0D"/>
    <w:rsid w:val="00D85F7B"/>
    <w:rsid w:val="00D90103"/>
    <w:rsid w:val="00D93DEB"/>
    <w:rsid w:val="00D96491"/>
    <w:rsid w:val="00DA24E4"/>
    <w:rsid w:val="00DA5D96"/>
    <w:rsid w:val="00DB230B"/>
    <w:rsid w:val="00DB2855"/>
    <w:rsid w:val="00DB2AEE"/>
    <w:rsid w:val="00DC1182"/>
    <w:rsid w:val="00DC1CBA"/>
    <w:rsid w:val="00DC2DA9"/>
    <w:rsid w:val="00DC538F"/>
    <w:rsid w:val="00DC54B6"/>
    <w:rsid w:val="00DC5F33"/>
    <w:rsid w:val="00DC7145"/>
    <w:rsid w:val="00DD0FF2"/>
    <w:rsid w:val="00DD423D"/>
    <w:rsid w:val="00DD4E1C"/>
    <w:rsid w:val="00DD5E5E"/>
    <w:rsid w:val="00DD6086"/>
    <w:rsid w:val="00DD6C1C"/>
    <w:rsid w:val="00DE1AB0"/>
    <w:rsid w:val="00DE1F16"/>
    <w:rsid w:val="00DE4258"/>
    <w:rsid w:val="00DE447C"/>
    <w:rsid w:val="00DE4CA7"/>
    <w:rsid w:val="00DE4D8F"/>
    <w:rsid w:val="00DE4F80"/>
    <w:rsid w:val="00DF0BB5"/>
    <w:rsid w:val="00DF2519"/>
    <w:rsid w:val="00DF2ECB"/>
    <w:rsid w:val="00DF3EFF"/>
    <w:rsid w:val="00DF4EF2"/>
    <w:rsid w:val="00DF51F4"/>
    <w:rsid w:val="00DF57EF"/>
    <w:rsid w:val="00DF6FA7"/>
    <w:rsid w:val="00DF7482"/>
    <w:rsid w:val="00E004E2"/>
    <w:rsid w:val="00E01ECD"/>
    <w:rsid w:val="00E10773"/>
    <w:rsid w:val="00E1133E"/>
    <w:rsid w:val="00E13AC9"/>
    <w:rsid w:val="00E20895"/>
    <w:rsid w:val="00E22050"/>
    <w:rsid w:val="00E233A5"/>
    <w:rsid w:val="00E23947"/>
    <w:rsid w:val="00E23ADC"/>
    <w:rsid w:val="00E24ACE"/>
    <w:rsid w:val="00E25E54"/>
    <w:rsid w:val="00E30DEB"/>
    <w:rsid w:val="00E31C80"/>
    <w:rsid w:val="00E32059"/>
    <w:rsid w:val="00E33CE3"/>
    <w:rsid w:val="00E345C4"/>
    <w:rsid w:val="00E3548B"/>
    <w:rsid w:val="00E37982"/>
    <w:rsid w:val="00E4061C"/>
    <w:rsid w:val="00E42E39"/>
    <w:rsid w:val="00E44203"/>
    <w:rsid w:val="00E47717"/>
    <w:rsid w:val="00E47C3D"/>
    <w:rsid w:val="00E522E9"/>
    <w:rsid w:val="00E531BB"/>
    <w:rsid w:val="00E5383B"/>
    <w:rsid w:val="00E54853"/>
    <w:rsid w:val="00E6038A"/>
    <w:rsid w:val="00E624EE"/>
    <w:rsid w:val="00E64F5E"/>
    <w:rsid w:val="00E650E5"/>
    <w:rsid w:val="00E662E0"/>
    <w:rsid w:val="00E668E6"/>
    <w:rsid w:val="00E677FD"/>
    <w:rsid w:val="00E67B8B"/>
    <w:rsid w:val="00E67DE5"/>
    <w:rsid w:val="00E76CBB"/>
    <w:rsid w:val="00E80054"/>
    <w:rsid w:val="00E81C29"/>
    <w:rsid w:val="00E8293C"/>
    <w:rsid w:val="00E835AF"/>
    <w:rsid w:val="00E842B2"/>
    <w:rsid w:val="00E85DA1"/>
    <w:rsid w:val="00E8682A"/>
    <w:rsid w:val="00E876F7"/>
    <w:rsid w:val="00E94E39"/>
    <w:rsid w:val="00E952B8"/>
    <w:rsid w:val="00E95307"/>
    <w:rsid w:val="00EA29AA"/>
    <w:rsid w:val="00EA5FD4"/>
    <w:rsid w:val="00EA6032"/>
    <w:rsid w:val="00EB17DE"/>
    <w:rsid w:val="00EB2B40"/>
    <w:rsid w:val="00EB50E4"/>
    <w:rsid w:val="00EB6278"/>
    <w:rsid w:val="00EB68FB"/>
    <w:rsid w:val="00EC5A42"/>
    <w:rsid w:val="00EC7532"/>
    <w:rsid w:val="00ED04E8"/>
    <w:rsid w:val="00ED1CFD"/>
    <w:rsid w:val="00ED6121"/>
    <w:rsid w:val="00ED72C6"/>
    <w:rsid w:val="00EE15B5"/>
    <w:rsid w:val="00EE62DC"/>
    <w:rsid w:val="00EE6C43"/>
    <w:rsid w:val="00EE7405"/>
    <w:rsid w:val="00EF177B"/>
    <w:rsid w:val="00EF4E04"/>
    <w:rsid w:val="00EF513F"/>
    <w:rsid w:val="00EF62FF"/>
    <w:rsid w:val="00EF7508"/>
    <w:rsid w:val="00F00E12"/>
    <w:rsid w:val="00F01B34"/>
    <w:rsid w:val="00F0250B"/>
    <w:rsid w:val="00F05ADA"/>
    <w:rsid w:val="00F0630C"/>
    <w:rsid w:val="00F13389"/>
    <w:rsid w:val="00F13443"/>
    <w:rsid w:val="00F134AB"/>
    <w:rsid w:val="00F149CC"/>
    <w:rsid w:val="00F153E1"/>
    <w:rsid w:val="00F15561"/>
    <w:rsid w:val="00F20204"/>
    <w:rsid w:val="00F2424D"/>
    <w:rsid w:val="00F24374"/>
    <w:rsid w:val="00F24390"/>
    <w:rsid w:val="00F26254"/>
    <w:rsid w:val="00F26840"/>
    <w:rsid w:val="00F27026"/>
    <w:rsid w:val="00F27598"/>
    <w:rsid w:val="00F277BD"/>
    <w:rsid w:val="00F27D43"/>
    <w:rsid w:val="00F30CAB"/>
    <w:rsid w:val="00F32143"/>
    <w:rsid w:val="00F32257"/>
    <w:rsid w:val="00F37800"/>
    <w:rsid w:val="00F45091"/>
    <w:rsid w:val="00F45992"/>
    <w:rsid w:val="00F45A35"/>
    <w:rsid w:val="00F46D0D"/>
    <w:rsid w:val="00F4712C"/>
    <w:rsid w:val="00F47135"/>
    <w:rsid w:val="00F5185E"/>
    <w:rsid w:val="00F53360"/>
    <w:rsid w:val="00F53430"/>
    <w:rsid w:val="00F53A7F"/>
    <w:rsid w:val="00F572C1"/>
    <w:rsid w:val="00F57E84"/>
    <w:rsid w:val="00F60938"/>
    <w:rsid w:val="00F60D69"/>
    <w:rsid w:val="00F6462C"/>
    <w:rsid w:val="00F658C0"/>
    <w:rsid w:val="00F65CC5"/>
    <w:rsid w:val="00F71F2D"/>
    <w:rsid w:val="00F73403"/>
    <w:rsid w:val="00F7367B"/>
    <w:rsid w:val="00F75ECF"/>
    <w:rsid w:val="00F769FB"/>
    <w:rsid w:val="00F8141A"/>
    <w:rsid w:val="00F83E2E"/>
    <w:rsid w:val="00F85028"/>
    <w:rsid w:val="00F85238"/>
    <w:rsid w:val="00F853D0"/>
    <w:rsid w:val="00F85DFE"/>
    <w:rsid w:val="00F900F6"/>
    <w:rsid w:val="00F91287"/>
    <w:rsid w:val="00F912C6"/>
    <w:rsid w:val="00F92FB6"/>
    <w:rsid w:val="00F95894"/>
    <w:rsid w:val="00F960FF"/>
    <w:rsid w:val="00F97C0E"/>
    <w:rsid w:val="00FA0AD1"/>
    <w:rsid w:val="00FA0BF1"/>
    <w:rsid w:val="00FA26EF"/>
    <w:rsid w:val="00FA75C2"/>
    <w:rsid w:val="00FA79E3"/>
    <w:rsid w:val="00FB15D6"/>
    <w:rsid w:val="00FB2739"/>
    <w:rsid w:val="00FB4BA7"/>
    <w:rsid w:val="00FB4C48"/>
    <w:rsid w:val="00FB6558"/>
    <w:rsid w:val="00FB6A7A"/>
    <w:rsid w:val="00FB6F58"/>
    <w:rsid w:val="00FB7294"/>
    <w:rsid w:val="00FC03A4"/>
    <w:rsid w:val="00FC03C4"/>
    <w:rsid w:val="00FC19DF"/>
    <w:rsid w:val="00FC5863"/>
    <w:rsid w:val="00FC63EC"/>
    <w:rsid w:val="00FD0892"/>
    <w:rsid w:val="00FD1BF2"/>
    <w:rsid w:val="00FD2741"/>
    <w:rsid w:val="00FD5482"/>
    <w:rsid w:val="00FD730B"/>
    <w:rsid w:val="00FD7470"/>
    <w:rsid w:val="00FD758C"/>
    <w:rsid w:val="00FE0A80"/>
    <w:rsid w:val="00FE1B71"/>
    <w:rsid w:val="00FE2701"/>
    <w:rsid w:val="00FE2BBB"/>
    <w:rsid w:val="00FE6CC0"/>
    <w:rsid w:val="00FF235B"/>
    <w:rsid w:val="00FF35EE"/>
    <w:rsid w:val="021AD6FF"/>
    <w:rsid w:val="022A8B1E"/>
    <w:rsid w:val="04269C06"/>
    <w:rsid w:val="06317408"/>
    <w:rsid w:val="0653DC04"/>
    <w:rsid w:val="07D7E69B"/>
    <w:rsid w:val="08921F16"/>
    <w:rsid w:val="08BD8272"/>
    <w:rsid w:val="09B7D653"/>
    <w:rsid w:val="0A3C5DF5"/>
    <w:rsid w:val="0B964BB2"/>
    <w:rsid w:val="0C058144"/>
    <w:rsid w:val="0CA0B58C"/>
    <w:rsid w:val="0CC7B444"/>
    <w:rsid w:val="0D19A7E3"/>
    <w:rsid w:val="0E215ABA"/>
    <w:rsid w:val="0E514C99"/>
    <w:rsid w:val="0E925211"/>
    <w:rsid w:val="0EA0077A"/>
    <w:rsid w:val="10ECFB26"/>
    <w:rsid w:val="11C5FDF7"/>
    <w:rsid w:val="120CE475"/>
    <w:rsid w:val="1219CB30"/>
    <w:rsid w:val="127B4279"/>
    <w:rsid w:val="12A10F51"/>
    <w:rsid w:val="12CD4D1C"/>
    <w:rsid w:val="13BA8C2B"/>
    <w:rsid w:val="147FFD9E"/>
    <w:rsid w:val="14F5F6A6"/>
    <w:rsid w:val="16640DA0"/>
    <w:rsid w:val="16759D80"/>
    <w:rsid w:val="1688E5EA"/>
    <w:rsid w:val="16DB7511"/>
    <w:rsid w:val="18BE02C9"/>
    <w:rsid w:val="18D58667"/>
    <w:rsid w:val="1912DDBE"/>
    <w:rsid w:val="1942302F"/>
    <w:rsid w:val="1AB9956D"/>
    <w:rsid w:val="1ABD7DFE"/>
    <w:rsid w:val="1AEA3526"/>
    <w:rsid w:val="1B245411"/>
    <w:rsid w:val="1B5BBB17"/>
    <w:rsid w:val="1BD60A93"/>
    <w:rsid w:val="1C4CC461"/>
    <w:rsid w:val="1D01FF2B"/>
    <w:rsid w:val="1D0A932D"/>
    <w:rsid w:val="1D0BA0CB"/>
    <w:rsid w:val="1E621E26"/>
    <w:rsid w:val="1F2D9F34"/>
    <w:rsid w:val="1F98A14D"/>
    <w:rsid w:val="2056935D"/>
    <w:rsid w:val="208EC2C9"/>
    <w:rsid w:val="2091A926"/>
    <w:rsid w:val="209FE240"/>
    <w:rsid w:val="215976AA"/>
    <w:rsid w:val="21957929"/>
    <w:rsid w:val="21BBD627"/>
    <w:rsid w:val="21CFDD8F"/>
    <w:rsid w:val="22719759"/>
    <w:rsid w:val="22DC1EAE"/>
    <w:rsid w:val="22ECF76F"/>
    <w:rsid w:val="22F204B3"/>
    <w:rsid w:val="2339911E"/>
    <w:rsid w:val="2380A503"/>
    <w:rsid w:val="2382FE27"/>
    <w:rsid w:val="239BF2B8"/>
    <w:rsid w:val="24157C1C"/>
    <w:rsid w:val="2477EF0F"/>
    <w:rsid w:val="2500870E"/>
    <w:rsid w:val="25E05C7A"/>
    <w:rsid w:val="268F474A"/>
    <w:rsid w:val="26D9A069"/>
    <w:rsid w:val="26E0E2B7"/>
    <w:rsid w:val="27528546"/>
    <w:rsid w:val="27AE53C1"/>
    <w:rsid w:val="27E7E331"/>
    <w:rsid w:val="2806334D"/>
    <w:rsid w:val="289867C5"/>
    <w:rsid w:val="28D3F840"/>
    <w:rsid w:val="29317363"/>
    <w:rsid w:val="299E509B"/>
    <w:rsid w:val="29EB75AA"/>
    <w:rsid w:val="2A1ABA2D"/>
    <w:rsid w:val="2B1F83F3"/>
    <w:rsid w:val="2B3A20FC"/>
    <w:rsid w:val="2C93F211"/>
    <w:rsid w:val="2E93884D"/>
    <w:rsid w:val="2F39991D"/>
    <w:rsid w:val="3079BD7A"/>
    <w:rsid w:val="30E03F2F"/>
    <w:rsid w:val="31842C27"/>
    <w:rsid w:val="31975D60"/>
    <w:rsid w:val="31CD2BE5"/>
    <w:rsid w:val="3221BCF4"/>
    <w:rsid w:val="323B9D30"/>
    <w:rsid w:val="32775568"/>
    <w:rsid w:val="34DD8880"/>
    <w:rsid w:val="3629E33A"/>
    <w:rsid w:val="36539FE6"/>
    <w:rsid w:val="368D4431"/>
    <w:rsid w:val="389A7D35"/>
    <w:rsid w:val="38A04E31"/>
    <w:rsid w:val="39A1C4E2"/>
    <w:rsid w:val="3B60B554"/>
    <w:rsid w:val="3BF7702A"/>
    <w:rsid w:val="3D67855A"/>
    <w:rsid w:val="3E6B58D3"/>
    <w:rsid w:val="3E935179"/>
    <w:rsid w:val="3E973A0A"/>
    <w:rsid w:val="3EE3A199"/>
    <w:rsid w:val="3EFCCD86"/>
    <w:rsid w:val="3FF6D296"/>
    <w:rsid w:val="404F6CD4"/>
    <w:rsid w:val="40543AE0"/>
    <w:rsid w:val="4132E2F4"/>
    <w:rsid w:val="41498716"/>
    <w:rsid w:val="417D8E50"/>
    <w:rsid w:val="41D801B9"/>
    <w:rsid w:val="41EB3D35"/>
    <w:rsid w:val="4297B0AA"/>
    <w:rsid w:val="42A0E578"/>
    <w:rsid w:val="432CDB61"/>
    <w:rsid w:val="43DBEAE9"/>
    <w:rsid w:val="4433BD31"/>
    <w:rsid w:val="4522DDF7"/>
    <w:rsid w:val="4526E672"/>
    <w:rsid w:val="4673F9C6"/>
    <w:rsid w:val="48152CBF"/>
    <w:rsid w:val="482354C1"/>
    <w:rsid w:val="485A7EB9"/>
    <w:rsid w:val="499EC04F"/>
    <w:rsid w:val="49A758C9"/>
    <w:rsid w:val="49F25487"/>
    <w:rsid w:val="49F64F1A"/>
    <w:rsid w:val="4BEE12BD"/>
    <w:rsid w:val="4D17E067"/>
    <w:rsid w:val="4D38792C"/>
    <w:rsid w:val="4DED4415"/>
    <w:rsid w:val="4E67C60C"/>
    <w:rsid w:val="4E83360C"/>
    <w:rsid w:val="4EB66766"/>
    <w:rsid w:val="4EF92DEB"/>
    <w:rsid w:val="4F5A2674"/>
    <w:rsid w:val="50390F6A"/>
    <w:rsid w:val="51C3234B"/>
    <w:rsid w:val="51D043F1"/>
    <w:rsid w:val="5231DABF"/>
    <w:rsid w:val="53071A1F"/>
    <w:rsid w:val="536D9079"/>
    <w:rsid w:val="53F4B047"/>
    <w:rsid w:val="54A14FB6"/>
    <w:rsid w:val="54E7EF2B"/>
    <w:rsid w:val="551B60C8"/>
    <w:rsid w:val="559CE289"/>
    <w:rsid w:val="55BD9446"/>
    <w:rsid w:val="55DAE9F7"/>
    <w:rsid w:val="562CD0C8"/>
    <w:rsid w:val="5639DB1D"/>
    <w:rsid w:val="5738B2EA"/>
    <w:rsid w:val="57EE9CD0"/>
    <w:rsid w:val="58721058"/>
    <w:rsid w:val="58F01F55"/>
    <w:rsid w:val="590588F0"/>
    <w:rsid w:val="5A6D1154"/>
    <w:rsid w:val="5AFF38BD"/>
    <w:rsid w:val="5BE6C1B6"/>
    <w:rsid w:val="5C3CEACD"/>
    <w:rsid w:val="5C6E838A"/>
    <w:rsid w:val="5E04BB2C"/>
    <w:rsid w:val="5EC5C596"/>
    <w:rsid w:val="5EC8297F"/>
    <w:rsid w:val="5F2B5BE2"/>
    <w:rsid w:val="5F43C4CF"/>
    <w:rsid w:val="5F62EFD2"/>
    <w:rsid w:val="61F7BD87"/>
    <w:rsid w:val="627B6591"/>
    <w:rsid w:val="62DCD863"/>
    <w:rsid w:val="63FE0D95"/>
    <w:rsid w:val="63FE2A8E"/>
    <w:rsid w:val="6415E778"/>
    <w:rsid w:val="658680BF"/>
    <w:rsid w:val="6653406B"/>
    <w:rsid w:val="6658D989"/>
    <w:rsid w:val="679F3292"/>
    <w:rsid w:val="68DB86BB"/>
    <w:rsid w:val="68E94554"/>
    <w:rsid w:val="69D0238E"/>
    <w:rsid w:val="6BB7B588"/>
    <w:rsid w:val="6C8C94DA"/>
    <w:rsid w:val="6D9E448C"/>
    <w:rsid w:val="6E28653B"/>
    <w:rsid w:val="6E7F610E"/>
    <w:rsid w:val="6F5A97B8"/>
    <w:rsid w:val="70033572"/>
    <w:rsid w:val="70291158"/>
    <w:rsid w:val="703AEF6A"/>
    <w:rsid w:val="704F804D"/>
    <w:rsid w:val="708B26AB"/>
    <w:rsid w:val="711C3A99"/>
    <w:rsid w:val="7226F70C"/>
    <w:rsid w:val="72E218D9"/>
    <w:rsid w:val="7352FB94"/>
    <w:rsid w:val="73D27036"/>
    <w:rsid w:val="73F9DB0D"/>
    <w:rsid w:val="749C54FE"/>
    <w:rsid w:val="74AC0D24"/>
    <w:rsid w:val="753F266C"/>
    <w:rsid w:val="75957C92"/>
    <w:rsid w:val="761362B7"/>
    <w:rsid w:val="7619AEB4"/>
    <w:rsid w:val="7777A427"/>
    <w:rsid w:val="7788EFCC"/>
    <w:rsid w:val="783BC186"/>
    <w:rsid w:val="78FDA403"/>
    <w:rsid w:val="7A33FAF6"/>
    <w:rsid w:val="7A3EC66C"/>
    <w:rsid w:val="7ABC660E"/>
    <w:rsid w:val="7B38AB22"/>
    <w:rsid w:val="7B77E0D4"/>
    <w:rsid w:val="7C3109FE"/>
    <w:rsid w:val="7D5FD8C5"/>
    <w:rsid w:val="7DB63DE1"/>
    <w:rsid w:val="7E2560A8"/>
    <w:rsid w:val="7E4CFD9F"/>
    <w:rsid w:val="7E704BE4"/>
  </w:rsids>
  <m:mathPr>
    <m:mathFont m:val="Cambria Math"/>
    <m:brkBin m:val="before"/>
    <m:brkBinSub m:val="--"/>
    <m:smallFrac m:val="0"/>
    <m:dispDef/>
    <m:lMargin m:val="0"/>
    <m:rMargin m:val="0"/>
    <m:defJc m:val="centerGroup"/>
    <m:wrapIndent m:val="1440"/>
    <m:intLim m:val="subSup"/>
    <m:naryLim m:val="undOvr"/>
  </m:mathPr>
  <w:themeFontLang w:val="es-P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5F919"/>
  <w15:chartTrackingRefBased/>
  <w15:docId w15:val="{A572313F-CC1F-E344-B0D8-0AD8A089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5C3"/>
    <w:pPr>
      <w:spacing w:after="200" w:line="276" w:lineRule="auto"/>
    </w:pPr>
    <w:rPr>
      <w:kern w:val="0"/>
      <w:sz w:val="22"/>
      <w:szCs w:val="22"/>
      <w:lang w:val="es-419"/>
      <w14:ligatures w14:val="none"/>
    </w:rPr>
  </w:style>
  <w:style w:type="paragraph" w:styleId="Ttulo1">
    <w:name w:val="heading 1"/>
    <w:basedOn w:val="Normal"/>
    <w:next w:val="Normal"/>
    <w:link w:val="Ttulo1Car"/>
    <w:uiPriority w:val="9"/>
    <w:qFormat/>
    <w:rsid w:val="00E668E6"/>
    <w:pPr>
      <w:keepNext/>
      <w:numPr>
        <w:numId w:val="1"/>
      </w:numPr>
      <w:spacing w:after="0" w:line="240" w:lineRule="auto"/>
      <w:jc w:val="center"/>
      <w:outlineLvl w:val="0"/>
    </w:pPr>
    <w:rPr>
      <w:rFonts w:ascii="Times New Roman" w:eastAsia="Times New Roman" w:hAnsi="Times New Roman" w:cs="Times New Roman"/>
      <w:b/>
      <w:i/>
      <w:sz w:val="24"/>
      <w:szCs w:val="20"/>
      <w:lang w:val="es-ES" w:eastAsia="es-ES"/>
    </w:rPr>
  </w:style>
  <w:style w:type="paragraph" w:styleId="Ttulo2">
    <w:name w:val="heading 2"/>
    <w:basedOn w:val="Normal"/>
    <w:next w:val="Normal"/>
    <w:link w:val="Ttulo2Car"/>
    <w:uiPriority w:val="9"/>
    <w:qFormat/>
    <w:rsid w:val="00E668E6"/>
    <w:pPr>
      <w:keepNext/>
      <w:numPr>
        <w:ilvl w:val="1"/>
        <w:numId w:val="1"/>
      </w:numPr>
      <w:spacing w:after="0" w:line="240" w:lineRule="auto"/>
      <w:outlineLvl w:val="1"/>
    </w:pPr>
    <w:rPr>
      <w:rFonts w:ascii="Times New Roman" w:eastAsia="Times New Roman" w:hAnsi="Times New Roman" w:cs="Times New Roman"/>
      <w:b/>
      <w:i/>
      <w:sz w:val="24"/>
      <w:szCs w:val="20"/>
      <w:lang w:val="es-ES" w:eastAsia="es-ES"/>
    </w:rPr>
  </w:style>
  <w:style w:type="paragraph" w:styleId="Ttulo3">
    <w:name w:val="heading 3"/>
    <w:basedOn w:val="Normal"/>
    <w:next w:val="Normal"/>
    <w:link w:val="Ttulo3Car"/>
    <w:uiPriority w:val="9"/>
    <w:qFormat/>
    <w:rsid w:val="00E668E6"/>
    <w:pPr>
      <w:keepNext/>
      <w:numPr>
        <w:ilvl w:val="2"/>
        <w:numId w:val="1"/>
      </w:numPr>
      <w:spacing w:after="0" w:line="240" w:lineRule="auto"/>
      <w:jc w:val="both"/>
      <w:outlineLvl w:val="2"/>
    </w:pPr>
    <w:rPr>
      <w:rFonts w:ascii="Times New Roman" w:eastAsia="Times New Roman" w:hAnsi="Times New Roman" w:cs="Times New Roman"/>
      <w:i/>
      <w:sz w:val="24"/>
      <w:szCs w:val="20"/>
      <w:lang w:val="es-ES" w:eastAsia="es-ES"/>
    </w:rPr>
  </w:style>
  <w:style w:type="paragraph" w:styleId="Ttulo4">
    <w:name w:val="heading 4"/>
    <w:basedOn w:val="Normal"/>
    <w:next w:val="Normal"/>
    <w:link w:val="Ttulo4Car"/>
    <w:qFormat/>
    <w:rsid w:val="00E668E6"/>
    <w:pPr>
      <w:keepNext/>
      <w:numPr>
        <w:ilvl w:val="3"/>
        <w:numId w:val="1"/>
      </w:numPr>
      <w:spacing w:after="0" w:line="240" w:lineRule="auto"/>
      <w:jc w:val="both"/>
      <w:outlineLvl w:val="3"/>
    </w:pPr>
    <w:rPr>
      <w:rFonts w:ascii="Times New Roman" w:eastAsia="Times New Roman" w:hAnsi="Times New Roman" w:cs="Times New Roman"/>
      <w:i/>
      <w:sz w:val="24"/>
      <w:szCs w:val="20"/>
      <w:lang w:val="es-ES" w:eastAsia="es-ES"/>
    </w:rPr>
  </w:style>
  <w:style w:type="paragraph" w:styleId="Ttulo5">
    <w:name w:val="heading 5"/>
    <w:basedOn w:val="Normal"/>
    <w:next w:val="Normal"/>
    <w:link w:val="Ttulo5Car"/>
    <w:qFormat/>
    <w:rsid w:val="00E668E6"/>
    <w:pPr>
      <w:keepNext/>
      <w:numPr>
        <w:ilvl w:val="4"/>
        <w:numId w:val="1"/>
      </w:numPr>
      <w:spacing w:after="0" w:line="240" w:lineRule="auto"/>
      <w:jc w:val="right"/>
      <w:outlineLvl w:val="4"/>
    </w:pPr>
    <w:rPr>
      <w:rFonts w:ascii="Times New Roman" w:eastAsia="Times New Roman" w:hAnsi="Times New Roman" w:cs="Times New Roman"/>
      <w:b/>
      <w:i/>
      <w:sz w:val="24"/>
      <w:szCs w:val="20"/>
      <w:lang w:val="es-ES" w:eastAsia="es-ES"/>
    </w:rPr>
  </w:style>
  <w:style w:type="paragraph" w:styleId="Ttulo6">
    <w:name w:val="heading 6"/>
    <w:basedOn w:val="Normal"/>
    <w:next w:val="Normal"/>
    <w:link w:val="Ttulo6Car"/>
    <w:qFormat/>
    <w:rsid w:val="00E668E6"/>
    <w:pPr>
      <w:keepNext/>
      <w:numPr>
        <w:ilvl w:val="5"/>
        <w:numId w:val="1"/>
      </w:numPr>
      <w:spacing w:after="0" w:line="240" w:lineRule="auto"/>
      <w:jc w:val="center"/>
      <w:outlineLvl w:val="5"/>
    </w:pPr>
    <w:rPr>
      <w:rFonts w:ascii="Times New Roman" w:eastAsia="Times New Roman" w:hAnsi="Times New Roman" w:cs="Times New Roman"/>
      <w:b/>
      <w:i/>
      <w:sz w:val="28"/>
      <w:szCs w:val="20"/>
      <w:lang w:val="es-ES" w:eastAsia="es-ES"/>
    </w:rPr>
  </w:style>
  <w:style w:type="paragraph" w:styleId="Ttulo7">
    <w:name w:val="heading 7"/>
    <w:basedOn w:val="Normal"/>
    <w:next w:val="Normal"/>
    <w:link w:val="Ttulo7Car"/>
    <w:qFormat/>
    <w:rsid w:val="00E668E6"/>
    <w:pPr>
      <w:keepNext/>
      <w:numPr>
        <w:ilvl w:val="6"/>
        <w:numId w:val="1"/>
      </w:numPr>
      <w:spacing w:after="0" w:line="240" w:lineRule="auto"/>
      <w:outlineLvl w:val="6"/>
    </w:pPr>
    <w:rPr>
      <w:rFonts w:ascii="Times New Roman" w:eastAsia="Times New Roman" w:hAnsi="Times New Roman" w:cs="Times New Roman"/>
      <w:b/>
      <w:i/>
      <w:sz w:val="28"/>
      <w:szCs w:val="20"/>
      <w:lang w:val="es-ES" w:eastAsia="es-ES"/>
    </w:rPr>
  </w:style>
  <w:style w:type="paragraph" w:styleId="Ttulo8">
    <w:name w:val="heading 8"/>
    <w:basedOn w:val="Normal"/>
    <w:next w:val="Normal"/>
    <w:link w:val="Ttulo8Car"/>
    <w:qFormat/>
    <w:rsid w:val="00E668E6"/>
    <w:pPr>
      <w:keepNext/>
      <w:numPr>
        <w:ilvl w:val="7"/>
        <w:numId w:val="1"/>
      </w:numPr>
      <w:spacing w:after="0" w:line="240" w:lineRule="auto"/>
      <w:jc w:val="center"/>
      <w:outlineLvl w:val="7"/>
    </w:pPr>
    <w:rPr>
      <w:rFonts w:ascii="Times New Roman" w:eastAsia="Times New Roman" w:hAnsi="Times New Roman" w:cs="Times New Roman"/>
      <w:i/>
      <w:sz w:val="20"/>
      <w:szCs w:val="20"/>
      <w:lang w:val="es-ES" w:eastAsia="es-ES"/>
    </w:rPr>
  </w:style>
  <w:style w:type="paragraph" w:styleId="Ttulo9">
    <w:name w:val="heading 9"/>
    <w:basedOn w:val="Normal"/>
    <w:next w:val="Normal"/>
    <w:link w:val="Ttulo9Car"/>
    <w:qFormat/>
    <w:rsid w:val="00E668E6"/>
    <w:pPr>
      <w:keepNext/>
      <w:numPr>
        <w:ilvl w:val="8"/>
        <w:numId w:val="1"/>
      </w:numPr>
      <w:spacing w:after="0" w:line="240" w:lineRule="auto"/>
      <w:jc w:val="center"/>
      <w:outlineLvl w:val="8"/>
    </w:pPr>
    <w:rPr>
      <w:rFonts w:ascii="Times New Roman" w:eastAsia="Times New Roman" w:hAnsi="Times New Roman"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68E6"/>
    <w:pPr>
      <w:tabs>
        <w:tab w:val="center" w:pos="4419"/>
        <w:tab w:val="right" w:pos="8838"/>
      </w:tabs>
    </w:pPr>
  </w:style>
  <w:style w:type="character" w:customStyle="1" w:styleId="EncabezadoCar">
    <w:name w:val="Encabezado Car"/>
    <w:basedOn w:val="Fuentedeprrafopredeter"/>
    <w:link w:val="Encabezado"/>
    <w:uiPriority w:val="99"/>
    <w:rsid w:val="00E668E6"/>
  </w:style>
  <w:style w:type="paragraph" w:styleId="Piedepgina">
    <w:name w:val="footer"/>
    <w:basedOn w:val="Normal"/>
    <w:link w:val="PiedepginaCar"/>
    <w:uiPriority w:val="99"/>
    <w:unhideWhenUsed/>
    <w:rsid w:val="00E668E6"/>
    <w:pPr>
      <w:tabs>
        <w:tab w:val="center" w:pos="4419"/>
        <w:tab w:val="right" w:pos="8838"/>
      </w:tabs>
    </w:pPr>
  </w:style>
  <w:style w:type="character" w:customStyle="1" w:styleId="PiedepginaCar">
    <w:name w:val="Pie de página Car"/>
    <w:basedOn w:val="Fuentedeprrafopredeter"/>
    <w:link w:val="Piedepgina"/>
    <w:uiPriority w:val="99"/>
    <w:rsid w:val="00E668E6"/>
  </w:style>
  <w:style w:type="character" w:customStyle="1" w:styleId="Ttulo1Car">
    <w:name w:val="Título 1 Car"/>
    <w:basedOn w:val="Fuentedeprrafopredeter"/>
    <w:link w:val="Ttulo1"/>
    <w:uiPriority w:val="9"/>
    <w:rsid w:val="00E668E6"/>
    <w:rPr>
      <w:rFonts w:ascii="Times New Roman" w:eastAsia="Times New Roman" w:hAnsi="Times New Roman" w:cs="Times New Roman"/>
      <w:b/>
      <w:i/>
      <w:kern w:val="0"/>
      <w:szCs w:val="20"/>
      <w:lang w:val="es-ES" w:eastAsia="es-ES"/>
      <w14:ligatures w14:val="none"/>
    </w:rPr>
  </w:style>
  <w:style w:type="character" w:customStyle="1" w:styleId="Ttulo2Car">
    <w:name w:val="Título 2 Car"/>
    <w:basedOn w:val="Fuentedeprrafopredeter"/>
    <w:link w:val="Ttulo2"/>
    <w:uiPriority w:val="9"/>
    <w:rsid w:val="00E668E6"/>
    <w:rPr>
      <w:rFonts w:ascii="Times New Roman" w:eastAsia="Times New Roman" w:hAnsi="Times New Roman" w:cs="Times New Roman"/>
      <w:b/>
      <w:i/>
      <w:kern w:val="0"/>
      <w:szCs w:val="20"/>
      <w:lang w:val="es-ES" w:eastAsia="es-ES"/>
      <w14:ligatures w14:val="none"/>
    </w:rPr>
  </w:style>
  <w:style w:type="character" w:customStyle="1" w:styleId="Ttulo3Car">
    <w:name w:val="Título 3 Car"/>
    <w:basedOn w:val="Fuentedeprrafopredeter"/>
    <w:link w:val="Ttulo3"/>
    <w:uiPriority w:val="9"/>
    <w:rsid w:val="00E668E6"/>
    <w:rPr>
      <w:rFonts w:ascii="Times New Roman" w:eastAsia="Times New Roman" w:hAnsi="Times New Roman" w:cs="Times New Roman"/>
      <w:i/>
      <w:kern w:val="0"/>
      <w:szCs w:val="20"/>
      <w:lang w:val="es-ES" w:eastAsia="es-ES"/>
      <w14:ligatures w14:val="none"/>
    </w:rPr>
  </w:style>
  <w:style w:type="character" w:customStyle="1" w:styleId="Ttulo4Car">
    <w:name w:val="Título 4 Car"/>
    <w:basedOn w:val="Fuentedeprrafopredeter"/>
    <w:link w:val="Ttulo4"/>
    <w:rsid w:val="00E668E6"/>
    <w:rPr>
      <w:rFonts w:ascii="Times New Roman" w:eastAsia="Times New Roman" w:hAnsi="Times New Roman" w:cs="Times New Roman"/>
      <w:i/>
      <w:kern w:val="0"/>
      <w:szCs w:val="20"/>
      <w:lang w:val="es-ES" w:eastAsia="es-ES"/>
      <w14:ligatures w14:val="none"/>
    </w:rPr>
  </w:style>
  <w:style w:type="character" w:customStyle="1" w:styleId="Ttulo5Car">
    <w:name w:val="Título 5 Car"/>
    <w:basedOn w:val="Fuentedeprrafopredeter"/>
    <w:link w:val="Ttulo5"/>
    <w:rsid w:val="00E668E6"/>
    <w:rPr>
      <w:rFonts w:ascii="Times New Roman" w:eastAsia="Times New Roman" w:hAnsi="Times New Roman" w:cs="Times New Roman"/>
      <w:b/>
      <w:i/>
      <w:kern w:val="0"/>
      <w:szCs w:val="20"/>
      <w:lang w:val="es-ES" w:eastAsia="es-ES"/>
      <w14:ligatures w14:val="none"/>
    </w:rPr>
  </w:style>
  <w:style w:type="character" w:customStyle="1" w:styleId="Ttulo6Car">
    <w:name w:val="Título 6 Car"/>
    <w:basedOn w:val="Fuentedeprrafopredeter"/>
    <w:link w:val="Ttulo6"/>
    <w:rsid w:val="00E668E6"/>
    <w:rPr>
      <w:rFonts w:ascii="Times New Roman" w:eastAsia="Times New Roman" w:hAnsi="Times New Roman" w:cs="Times New Roman"/>
      <w:b/>
      <w:i/>
      <w:kern w:val="0"/>
      <w:sz w:val="28"/>
      <w:szCs w:val="20"/>
      <w:lang w:val="es-ES" w:eastAsia="es-ES"/>
      <w14:ligatures w14:val="none"/>
    </w:rPr>
  </w:style>
  <w:style w:type="character" w:customStyle="1" w:styleId="Ttulo7Car">
    <w:name w:val="Título 7 Car"/>
    <w:basedOn w:val="Fuentedeprrafopredeter"/>
    <w:link w:val="Ttulo7"/>
    <w:rsid w:val="00E668E6"/>
    <w:rPr>
      <w:rFonts w:ascii="Times New Roman" w:eastAsia="Times New Roman" w:hAnsi="Times New Roman" w:cs="Times New Roman"/>
      <w:b/>
      <w:i/>
      <w:kern w:val="0"/>
      <w:sz w:val="28"/>
      <w:szCs w:val="20"/>
      <w:lang w:val="es-ES" w:eastAsia="es-ES"/>
      <w14:ligatures w14:val="none"/>
    </w:rPr>
  </w:style>
  <w:style w:type="character" w:customStyle="1" w:styleId="Ttulo8Car">
    <w:name w:val="Título 8 Car"/>
    <w:basedOn w:val="Fuentedeprrafopredeter"/>
    <w:link w:val="Ttulo8"/>
    <w:rsid w:val="00E668E6"/>
    <w:rPr>
      <w:rFonts w:ascii="Times New Roman" w:eastAsia="Times New Roman" w:hAnsi="Times New Roman" w:cs="Times New Roman"/>
      <w:i/>
      <w:kern w:val="0"/>
      <w:sz w:val="20"/>
      <w:szCs w:val="20"/>
      <w:lang w:val="es-ES" w:eastAsia="es-ES"/>
      <w14:ligatures w14:val="none"/>
    </w:rPr>
  </w:style>
  <w:style w:type="character" w:customStyle="1" w:styleId="Ttulo9Car">
    <w:name w:val="Título 9 Car"/>
    <w:basedOn w:val="Fuentedeprrafopredeter"/>
    <w:link w:val="Ttulo9"/>
    <w:rsid w:val="00E668E6"/>
    <w:rPr>
      <w:rFonts w:ascii="Times New Roman" w:eastAsia="Times New Roman" w:hAnsi="Times New Roman" w:cs="Times New Roman"/>
      <w:i/>
      <w:kern w:val="0"/>
      <w:szCs w:val="20"/>
      <w:lang w:val="es-ES" w:eastAsia="es-ES"/>
      <w14:ligatures w14:val="none"/>
    </w:rPr>
  </w:style>
  <w:style w:type="paragraph" w:styleId="NormalWeb">
    <w:name w:val="Normal (Web)"/>
    <w:basedOn w:val="Normal"/>
    <w:uiPriority w:val="99"/>
    <w:unhideWhenUsed/>
    <w:rsid w:val="00E668E6"/>
    <w:pPr>
      <w:spacing w:before="100" w:beforeAutospacing="1" w:after="100" w:afterAutospacing="1" w:line="240" w:lineRule="auto"/>
    </w:pPr>
    <w:rPr>
      <w:rFonts w:ascii="Times New Roman" w:eastAsia="Times New Roman" w:hAnsi="Times New Roman" w:cs="Times New Roman"/>
      <w:sz w:val="24"/>
      <w:szCs w:val="24"/>
      <w:lang w:eastAsia="es-PA"/>
    </w:rPr>
  </w:style>
  <w:style w:type="table" w:styleId="Tablaconcuadrcula">
    <w:name w:val="Table Grid"/>
    <w:basedOn w:val="Tablanormal"/>
    <w:uiPriority w:val="59"/>
    <w:rsid w:val="00E668E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 Paragraph 2,3,Viñetas,Bulletr List Paragraph,Bolita,Guión,Viñeta 2,Párrafo de lista3,BOLA,Párrafo de lista21,Titulo 8,Párrafo de lista2,HOJA,Párrafo de lista31,BOLADEF,Párrafo de lista5,Colorful List - Accent 11,TITULO 1,titulo 3,H"/>
    <w:basedOn w:val="Normal"/>
    <w:link w:val="PrrafodelistaCar"/>
    <w:qFormat/>
    <w:rsid w:val="00E668E6"/>
    <w:pPr>
      <w:ind w:left="720"/>
      <w:contextualSpacing/>
    </w:pPr>
  </w:style>
  <w:style w:type="character" w:styleId="Hipervnculo">
    <w:name w:val="Hyperlink"/>
    <w:basedOn w:val="Fuentedeprrafopredeter"/>
    <w:uiPriority w:val="99"/>
    <w:unhideWhenUsed/>
    <w:rsid w:val="00E668E6"/>
    <w:rPr>
      <w:color w:val="0563C1" w:themeColor="hyperlink"/>
      <w:u w:val="single"/>
    </w:rPr>
  </w:style>
  <w:style w:type="character" w:customStyle="1" w:styleId="PrrafodelistaCar">
    <w:name w:val="Párrafo de lista Car"/>
    <w:aliases w:val="List Paragraph 2 Car,3 Car,Viñetas Car,Bulletr List Paragraph Car,Bolita Car,Guión Car,Viñeta 2 Car,Párrafo de lista3 Car,BOLA Car,Párrafo de lista21 Car,Titulo 8 Car,Párrafo de lista2 Car,HOJA Car,Párrafo de lista31 Car,BOLADEF Car"/>
    <w:basedOn w:val="Fuentedeprrafopredeter"/>
    <w:link w:val="Prrafodelista"/>
    <w:qFormat/>
    <w:locked/>
    <w:rsid w:val="00E668E6"/>
    <w:rPr>
      <w:kern w:val="0"/>
      <w:sz w:val="22"/>
      <w:szCs w:val="22"/>
      <w14:ligatures w14:val="none"/>
    </w:rPr>
  </w:style>
  <w:style w:type="paragraph" w:styleId="Textodeglobo">
    <w:name w:val="Balloon Text"/>
    <w:basedOn w:val="Normal"/>
    <w:link w:val="TextodegloboCar"/>
    <w:uiPriority w:val="99"/>
    <w:semiHidden/>
    <w:unhideWhenUsed/>
    <w:rsid w:val="00E668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68E6"/>
    <w:rPr>
      <w:rFonts w:ascii="Segoe UI" w:hAnsi="Segoe UI" w:cs="Segoe UI"/>
      <w:kern w:val="0"/>
      <w:sz w:val="18"/>
      <w:szCs w:val="18"/>
      <w14:ligatures w14:val="none"/>
    </w:rPr>
  </w:style>
  <w:style w:type="paragraph" w:styleId="Sinespaciado">
    <w:name w:val="No Spacing"/>
    <w:uiPriority w:val="1"/>
    <w:qFormat/>
    <w:rsid w:val="00E668E6"/>
    <w:rPr>
      <w:rFonts w:ascii="Calibri" w:eastAsia="Calibri" w:hAnsi="Calibri" w:cs="Times New Roman"/>
      <w:kern w:val="0"/>
      <w:sz w:val="22"/>
      <w:szCs w:val="22"/>
      <w14:ligatures w14:val="none"/>
    </w:rPr>
  </w:style>
  <w:style w:type="character" w:customStyle="1" w:styleId="apple-converted-space">
    <w:name w:val="apple-converted-space"/>
    <w:basedOn w:val="Fuentedeprrafopredeter"/>
    <w:rsid w:val="00E668E6"/>
  </w:style>
  <w:style w:type="paragraph" w:styleId="Revisin">
    <w:name w:val="Revision"/>
    <w:hidden/>
    <w:uiPriority w:val="99"/>
    <w:semiHidden/>
    <w:rsid w:val="00E668E6"/>
    <w:rPr>
      <w:kern w:val="0"/>
      <w:sz w:val="22"/>
      <w:szCs w:val="22"/>
      <w14:ligatures w14:val="none"/>
    </w:rPr>
  </w:style>
  <w:style w:type="character" w:styleId="Refdecomentario">
    <w:name w:val="annotation reference"/>
    <w:basedOn w:val="Fuentedeprrafopredeter"/>
    <w:uiPriority w:val="99"/>
    <w:semiHidden/>
    <w:unhideWhenUsed/>
    <w:rsid w:val="00E668E6"/>
    <w:rPr>
      <w:sz w:val="16"/>
      <w:szCs w:val="16"/>
    </w:rPr>
  </w:style>
  <w:style w:type="paragraph" w:styleId="Textocomentario">
    <w:name w:val="annotation text"/>
    <w:basedOn w:val="Normal"/>
    <w:link w:val="TextocomentarioCar"/>
    <w:uiPriority w:val="99"/>
    <w:unhideWhenUsed/>
    <w:rsid w:val="00E668E6"/>
    <w:pPr>
      <w:spacing w:line="240" w:lineRule="auto"/>
    </w:pPr>
    <w:rPr>
      <w:sz w:val="20"/>
      <w:szCs w:val="20"/>
    </w:rPr>
  </w:style>
  <w:style w:type="character" w:customStyle="1" w:styleId="TextocomentarioCar">
    <w:name w:val="Texto comentario Car"/>
    <w:basedOn w:val="Fuentedeprrafopredeter"/>
    <w:link w:val="Textocomentario"/>
    <w:uiPriority w:val="99"/>
    <w:rsid w:val="00E668E6"/>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E668E6"/>
    <w:rPr>
      <w:b/>
      <w:bCs/>
    </w:rPr>
  </w:style>
  <w:style w:type="character" w:customStyle="1" w:styleId="AsuntodelcomentarioCar">
    <w:name w:val="Asunto del comentario Car"/>
    <w:basedOn w:val="TextocomentarioCar"/>
    <w:link w:val="Asuntodelcomentario"/>
    <w:uiPriority w:val="99"/>
    <w:semiHidden/>
    <w:rsid w:val="00E668E6"/>
    <w:rPr>
      <w:b/>
      <w:bCs/>
      <w:kern w:val="0"/>
      <w:sz w:val="20"/>
      <w:szCs w:val="20"/>
      <w14:ligatures w14:val="none"/>
    </w:rPr>
  </w:style>
  <w:style w:type="paragraph" w:styleId="Textoindependiente">
    <w:name w:val="Body Text"/>
    <w:basedOn w:val="Normal"/>
    <w:link w:val="TextoindependienteCar"/>
    <w:uiPriority w:val="1"/>
    <w:qFormat/>
    <w:rsid w:val="00E668E6"/>
    <w:pPr>
      <w:widowControl w:val="0"/>
      <w:spacing w:after="0" w:line="240" w:lineRule="auto"/>
    </w:pPr>
    <w:rPr>
      <w:rFonts w:ascii="Arial Narrow" w:eastAsia="Arial Narrow" w:hAnsi="Arial Narrow" w:cs="Arial Narrow"/>
      <w:lang w:val="en-US"/>
    </w:rPr>
  </w:style>
  <w:style w:type="character" w:customStyle="1" w:styleId="TextoindependienteCar">
    <w:name w:val="Texto independiente Car"/>
    <w:basedOn w:val="Fuentedeprrafopredeter"/>
    <w:link w:val="Textoindependiente"/>
    <w:uiPriority w:val="1"/>
    <w:rsid w:val="00E668E6"/>
    <w:rPr>
      <w:rFonts w:ascii="Arial Narrow" w:eastAsia="Arial Narrow" w:hAnsi="Arial Narrow" w:cs="Arial Narrow"/>
      <w:kern w:val="0"/>
      <w:sz w:val="22"/>
      <w:szCs w:val="22"/>
      <w:lang w:val="en-US"/>
      <w14:ligatures w14:val="none"/>
    </w:rPr>
  </w:style>
  <w:style w:type="paragraph" w:customStyle="1" w:styleId="Default">
    <w:name w:val="Default"/>
    <w:uiPriority w:val="99"/>
    <w:rsid w:val="00E668E6"/>
    <w:pPr>
      <w:autoSpaceDE w:val="0"/>
      <w:autoSpaceDN w:val="0"/>
      <w:adjustRightInd w:val="0"/>
    </w:pPr>
    <w:rPr>
      <w:rFonts w:ascii="Times New Roman" w:hAnsi="Times New Roman" w:cs="Times New Roman"/>
      <w:color w:val="000000"/>
      <w:kern w:val="0"/>
      <w:lang w:val="es-ES"/>
      <w14:ligatures w14:val="none"/>
    </w:rPr>
  </w:style>
  <w:style w:type="paragraph" w:styleId="Continuarlista">
    <w:name w:val="List Continue"/>
    <w:basedOn w:val="Normal"/>
    <w:uiPriority w:val="99"/>
    <w:semiHidden/>
    <w:unhideWhenUsed/>
    <w:rsid w:val="00E668E6"/>
    <w:pPr>
      <w:widowControl w:val="0"/>
      <w:spacing w:after="120" w:line="240" w:lineRule="auto"/>
      <w:ind w:left="283"/>
      <w:contextualSpacing/>
    </w:pPr>
    <w:rPr>
      <w:lang w:val="en-US"/>
    </w:rPr>
  </w:style>
  <w:style w:type="paragraph" w:customStyle="1" w:styleId="Body20Text202">
    <w:name w:val="Body_20_Text_20_2"/>
    <w:basedOn w:val="Normal"/>
    <w:rsid w:val="00E668E6"/>
    <w:pPr>
      <w:widowControl w:val="0"/>
      <w:tabs>
        <w:tab w:val="left" w:pos="0"/>
      </w:tabs>
      <w:suppressAutoHyphens/>
      <w:autoSpaceDN w:val="0"/>
      <w:spacing w:after="0" w:line="240" w:lineRule="auto"/>
    </w:pPr>
    <w:rPr>
      <w:rFonts w:ascii="Arial1" w:eastAsia="Times New Roman1" w:hAnsi="Arial1" w:cs="Times New Roman1"/>
      <w:sz w:val="20"/>
      <w:szCs w:val="20"/>
      <w:lang w:val="es-ES" w:eastAsia="es-ES"/>
    </w:rPr>
  </w:style>
  <w:style w:type="paragraph" w:customStyle="1" w:styleId="P289">
    <w:name w:val="P289"/>
    <w:basedOn w:val="Body20Text202"/>
    <w:rsid w:val="00E668E6"/>
    <w:rPr>
      <w:rFonts w:cs="Arial2"/>
      <w:b/>
    </w:rPr>
  </w:style>
  <w:style w:type="paragraph" w:customStyle="1" w:styleId="P290">
    <w:name w:val="P290"/>
    <w:basedOn w:val="Body20Text202"/>
    <w:rsid w:val="00E668E6"/>
    <w:pPr>
      <w:jc w:val="center"/>
    </w:pPr>
    <w:rPr>
      <w:rFonts w:cs="Arial2"/>
      <w:b/>
    </w:rPr>
  </w:style>
  <w:style w:type="paragraph" w:customStyle="1" w:styleId="P293">
    <w:name w:val="P293"/>
    <w:basedOn w:val="Body20Text202"/>
    <w:rsid w:val="00E668E6"/>
    <w:pPr>
      <w:jc w:val="center"/>
    </w:pPr>
  </w:style>
  <w:style w:type="paragraph" w:customStyle="1" w:styleId="P46">
    <w:name w:val="P46"/>
    <w:basedOn w:val="Normal"/>
    <w:rsid w:val="00E668E6"/>
    <w:pPr>
      <w:widowControl w:val="0"/>
      <w:suppressAutoHyphens/>
      <w:autoSpaceDN w:val="0"/>
      <w:spacing w:after="0" w:line="264" w:lineRule="auto"/>
    </w:pPr>
    <w:rPr>
      <w:rFonts w:ascii="Arial1" w:eastAsia="Times1" w:hAnsi="Arial1" w:cs="Arial2"/>
      <w:sz w:val="20"/>
      <w:szCs w:val="20"/>
      <w:lang w:val="es-ES" w:eastAsia="es-ES"/>
    </w:rPr>
  </w:style>
  <w:style w:type="paragraph" w:customStyle="1" w:styleId="P98">
    <w:name w:val="P98"/>
    <w:basedOn w:val="Normal"/>
    <w:rsid w:val="00E668E6"/>
    <w:pPr>
      <w:widowControl w:val="0"/>
      <w:suppressAutoHyphens/>
      <w:autoSpaceDN w:val="0"/>
      <w:spacing w:after="0" w:line="240" w:lineRule="auto"/>
      <w:jc w:val="center"/>
    </w:pPr>
    <w:rPr>
      <w:rFonts w:ascii="Times" w:eastAsia="Times1" w:hAnsi="Times" w:cs="Times New Roman1"/>
      <w:sz w:val="24"/>
      <w:szCs w:val="20"/>
      <w:lang w:val="es-ES" w:eastAsia="es-ES"/>
    </w:rPr>
  </w:style>
  <w:style w:type="paragraph" w:customStyle="1" w:styleId="P215">
    <w:name w:val="P215"/>
    <w:basedOn w:val="Normal"/>
    <w:rsid w:val="00E668E6"/>
    <w:pPr>
      <w:suppressAutoHyphens/>
      <w:autoSpaceDN w:val="0"/>
      <w:spacing w:after="0" w:line="264" w:lineRule="auto"/>
    </w:pPr>
    <w:rPr>
      <w:rFonts w:ascii="Arial1" w:eastAsia="Times New Roman1" w:hAnsi="Arial1" w:cs="Times New Roman1"/>
      <w:sz w:val="20"/>
      <w:szCs w:val="20"/>
      <w:lang w:val="es-ES" w:eastAsia="es-ES"/>
    </w:rPr>
  </w:style>
  <w:style w:type="paragraph" w:customStyle="1" w:styleId="P216">
    <w:name w:val="P216"/>
    <w:basedOn w:val="Normal"/>
    <w:rsid w:val="00E668E6"/>
    <w:pPr>
      <w:widowControl w:val="0"/>
      <w:suppressAutoHyphens/>
      <w:autoSpaceDN w:val="0"/>
      <w:spacing w:after="0" w:line="264" w:lineRule="auto"/>
    </w:pPr>
    <w:rPr>
      <w:rFonts w:ascii="Arial1" w:eastAsia="Times New Roman1" w:hAnsi="Arial1" w:cs="Arial2"/>
      <w:sz w:val="20"/>
      <w:szCs w:val="20"/>
      <w:lang w:val="es-ES" w:eastAsia="es-ES"/>
    </w:rPr>
  </w:style>
  <w:style w:type="character" w:customStyle="1" w:styleId="T3">
    <w:name w:val="T3"/>
    <w:rsid w:val="00E668E6"/>
    <w:rPr>
      <w:rFonts w:ascii="Arial2" w:hAnsi="Arial2" w:cs="Arial2"/>
      <w:b/>
      <w:bCs w:val="0"/>
    </w:rPr>
  </w:style>
  <w:style w:type="character" w:customStyle="1" w:styleId="T59">
    <w:name w:val="T59"/>
    <w:rsid w:val="00E668E6"/>
    <w:rPr>
      <w:rFonts w:ascii="Arial2" w:hAnsi="Arial2" w:cs="Arial2"/>
    </w:rPr>
  </w:style>
  <w:style w:type="character" w:customStyle="1" w:styleId="T16">
    <w:name w:val="T16"/>
    <w:rsid w:val="00E668E6"/>
    <w:rPr>
      <w:rFonts w:ascii="Arial1" w:hAnsi="Arial1" w:cs="Arial2"/>
      <w:b/>
      <w:bCs w:val="0"/>
      <w:sz w:val="20"/>
    </w:rPr>
  </w:style>
  <w:style w:type="character" w:customStyle="1" w:styleId="T60">
    <w:name w:val="T60"/>
    <w:rsid w:val="00E668E6"/>
    <w:rPr>
      <w:rFonts w:ascii="Arial2" w:hAnsi="Arial2" w:cs="Arial2"/>
    </w:rPr>
  </w:style>
  <w:style w:type="character" w:customStyle="1" w:styleId="normaltextrun">
    <w:name w:val="normaltextrun"/>
    <w:basedOn w:val="Fuentedeprrafopredeter"/>
    <w:rsid w:val="00E668E6"/>
  </w:style>
  <w:style w:type="character" w:customStyle="1" w:styleId="eop">
    <w:name w:val="eop"/>
    <w:basedOn w:val="Fuentedeprrafopredeter"/>
    <w:rsid w:val="00E668E6"/>
  </w:style>
  <w:style w:type="paragraph" w:customStyle="1" w:styleId="paragraph">
    <w:name w:val="paragraph"/>
    <w:basedOn w:val="Normal"/>
    <w:rsid w:val="004932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abchar">
    <w:name w:val="tabchar"/>
    <w:basedOn w:val="Fuentedeprrafopredeter"/>
    <w:rsid w:val="0049328B"/>
  </w:style>
  <w:style w:type="table" w:customStyle="1" w:styleId="Tablaconcuadrcula1">
    <w:name w:val="Tabla con cuadrícula1"/>
    <w:basedOn w:val="Tablanormal"/>
    <w:next w:val="Tablaconcuadrcula"/>
    <w:uiPriority w:val="39"/>
    <w:rsid w:val="00685C11"/>
    <w:rPr>
      <w:rFonts w:ascii="Calibri" w:eastAsia="Calibri" w:hAnsi="Calibri" w:cs="Calibri"/>
      <w:kern w:val="0"/>
      <w:sz w:val="22"/>
      <w:szCs w:val="22"/>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qFormat/>
    <w:rsid w:val="00B45E08"/>
    <w:pPr>
      <w:overflowPunct w:val="0"/>
      <w:spacing w:before="120" w:after="120" w:line="240" w:lineRule="auto"/>
      <w:jc w:val="both"/>
    </w:pPr>
    <w:rPr>
      <w:rFonts w:ascii="Arial" w:eastAsia="Calibri" w:hAnsi="Arial" w:cs="Arial"/>
      <w:color w:val="000000"/>
      <w:sz w:val="24"/>
      <w:szCs w:val="24"/>
      <w:lang w:val="es-ES" w:eastAsia="es-MX"/>
    </w:rPr>
  </w:style>
  <w:style w:type="character" w:styleId="Mencinsinresolver">
    <w:name w:val="Unresolved Mention"/>
    <w:basedOn w:val="Fuentedeprrafopredeter"/>
    <w:uiPriority w:val="99"/>
    <w:semiHidden/>
    <w:unhideWhenUsed/>
    <w:rsid w:val="004D7138"/>
    <w:rPr>
      <w:color w:val="605E5C"/>
      <w:shd w:val="clear" w:color="auto" w:fill="E1DFDD"/>
    </w:rPr>
  </w:style>
  <w:style w:type="table" w:customStyle="1" w:styleId="TableNormal">
    <w:name w:val="Table Normal"/>
    <w:uiPriority w:val="2"/>
    <w:semiHidden/>
    <w:unhideWhenUsed/>
    <w:qFormat/>
    <w:rsid w:val="00050F59"/>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0F59"/>
    <w:pPr>
      <w:widowControl w:val="0"/>
      <w:autoSpaceDE w:val="0"/>
      <w:autoSpaceDN w:val="0"/>
      <w:spacing w:after="0" w:line="240" w:lineRule="auto"/>
    </w:pPr>
    <w:rPr>
      <w:rFonts w:ascii="Arial Narrow" w:eastAsia="Arial Narrow" w:hAnsi="Arial Narrow" w:cs="Arial Narrow"/>
      <w:lang w:val="es-ES"/>
    </w:rPr>
  </w:style>
  <w:style w:type="table" w:customStyle="1" w:styleId="Tablaconcuadrcula2">
    <w:name w:val="Tabla con cuadrícula2"/>
    <w:basedOn w:val="Tablanormal"/>
    <w:next w:val="Tablaconcuadrcula"/>
    <w:uiPriority w:val="39"/>
    <w:rsid w:val="00CA0BDF"/>
    <w:pPr>
      <w:spacing w:after="160" w:line="259" w:lineRule="auto"/>
    </w:pPr>
    <w:rPr>
      <w:rFonts w:eastAsia="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22E8D"/>
    <w:rPr>
      <w:color w:val="96607D"/>
      <w:u w:val="single"/>
    </w:rPr>
  </w:style>
  <w:style w:type="paragraph" w:customStyle="1" w:styleId="msonormal0">
    <w:name w:val="msonormal"/>
    <w:basedOn w:val="Normal"/>
    <w:rsid w:val="00C22E8D"/>
    <w:pPr>
      <w:spacing w:before="100" w:beforeAutospacing="1" w:after="100" w:afterAutospacing="1" w:line="240" w:lineRule="auto"/>
    </w:pPr>
    <w:rPr>
      <w:rFonts w:ascii="Times New Roman" w:eastAsia="Times New Roman" w:hAnsi="Times New Roman" w:cs="Times New Roman"/>
      <w:sz w:val="24"/>
      <w:szCs w:val="24"/>
      <w:lang w:val="es-PA" w:eastAsia="es-PA"/>
    </w:rPr>
  </w:style>
  <w:style w:type="paragraph" w:customStyle="1" w:styleId="xl65">
    <w:name w:val="xl65"/>
    <w:basedOn w:val="Normal"/>
    <w:rsid w:val="00C22E8D"/>
    <w:pPr>
      <w:spacing w:before="100" w:beforeAutospacing="1" w:after="100" w:afterAutospacing="1" w:line="240" w:lineRule="auto"/>
      <w:textAlignment w:val="top"/>
    </w:pPr>
    <w:rPr>
      <w:rFonts w:ascii="Times New Roman" w:eastAsia="Times New Roman" w:hAnsi="Times New Roman" w:cs="Times New Roman"/>
      <w:sz w:val="24"/>
      <w:szCs w:val="24"/>
      <w:lang w:val="es-PA" w:eastAsia="es-PA"/>
    </w:rPr>
  </w:style>
  <w:style w:type="paragraph" w:customStyle="1" w:styleId="xl66">
    <w:name w:val="xl66"/>
    <w:basedOn w:val="Normal"/>
    <w:rsid w:val="00C22E8D"/>
    <w:pPr>
      <w:spacing w:before="100" w:beforeAutospacing="1" w:after="100" w:afterAutospacing="1" w:line="240" w:lineRule="auto"/>
      <w:textAlignment w:val="top"/>
    </w:pPr>
    <w:rPr>
      <w:rFonts w:ascii="Times New Roman" w:eastAsia="Times New Roman" w:hAnsi="Times New Roman" w:cs="Times New Roman"/>
      <w:sz w:val="24"/>
      <w:szCs w:val="24"/>
      <w:lang w:val="es-PA" w:eastAsia="es-PA"/>
    </w:rPr>
  </w:style>
  <w:style w:type="paragraph" w:customStyle="1" w:styleId="xl67">
    <w:name w:val="xl67"/>
    <w:basedOn w:val="Normal"/>
    <w:rsid w:val="00C22E8D"/>
    <w:pPr>
      <w:spacing w:before="100" w:beforeAutospacing="1" w:after="100" w:afterAutospacing="1" w:line="240" w:lineRule="auto"/>
      <w:jc w:val="center"/>
      <w:textAlignment w:val="top"/>
    </w:pPr>
    <w:rPr>
      <w:rFonts w:ascii="Times New Roman" w:eastAsia="Times New Roman" w:hAnsi="Times New Roman" w:cs="Times New Roman"/>
      <w:sz w:val="24"/>
      <w:szCs w:val="24"/>
      <w:lang w:val="es-PA" w:eastAsia="es-PA"/>
    </w:rPr>
  </w:style>
  <w:style w:type="paragraph" w:customStyle="1" w:styleId="xl68">
    <w:name w:val="xl68"/>
    <w:basedOn w:val="Normal"/>
    <w:rsid w:val="00C22E8D"/>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s-PA" w:eastAsia="es-PA"/>
    </w:rPr>
  </w:style>
  <w:style w:type="paragraph" w:customStyle="1" w:styleId="xl69">
    <w:name w:val="xl69"/>
    <w:basedOn w:val="Normal"/>
    <w:rsid w:val="00C22E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s-PA" w:eastAsia="es-PA"/>
    </w:rPr>
  </w:style>
  <w:style w:type="paragraph" w:customStyle="1" w:styleId="xl70">
    <w:name w:val="xl70"/>
    <w:basedOn w:val="Normal"/>
    <w:rsid w:val="00C22E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s-PA" w:eastAsia="es-PA"/>
    </w:rPr>
  </w:style>
  <w:style w:type="paragraph" w:customStyle="1" w:styleId="xl71">
    <w:name w:val="xl71"/>
    <w:basedOn w:val="Normal"/>
    <w:rsid w:val="00C22E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val="es-PA" w:eastAsia="es-PA"/>
    </w:rPr>
  </w:style>
  <w:style w:type="paragraph" w:customStyle="1" w:styleId="xl72">
    <w:name w:val="xl72"/>
    <w:basedOn w:val="Normal"/>
    <w:rsid w:val="00C22E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PA" w:eastAsia="es-PA"/>
    </w:rPr>
  </w:style>
  <w:style w:type="paragraph" w:customStyle="1" w:styleId="xl73">
    <w:name w:val="xl73"/>
    <w:basedOn w:val="Normal"/>
    <w:rsid w:val="00C22E8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s-PA" w:eastAsia="es-PA"/>
    </w:rPr>
  </w:style>
  <w:style w:type="paragraph" w:customStyle="1" w:styleId="xl74">
    <w:name w:val="xl74"/>
    <w:basedOn w:val="Normal"/>
    <w:rsid w:val="00C22E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PA" w:eastAsia="es-PA"/>
    </w:rPr>
  </w:style>
  <w:style w:type="paragraph" w:customStyle="1" w:styleId="xl75">
    <w:name w:val="xl75"/>
    <w:basedOn w:val="Normal"/>
    <w:rsid w:val="00C22E8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val="es-PA" w:eastAsia="es-PA"/>
    </w:rPr>
  </w:style>
  <w:style w:type="paragraph" w:customStyle="1" w:styleId="xl76">
    <w:name w:val="xl76"/>
    <w:basedOn w:val="Normal"/>
    <w:rsid w:val="00C22E8D"/>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s-PA" w:eastAsia="es-PA"/>
    </w:rPr>
  </w:style>
  <w:style w:type="paragraph" w:customStyle="1" w:styleId="xl77">
    <w:name w:val="xl77"/>
    <w:basedOn w:val="Normal"/>
    <w:rsid w:val="00C22E8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s-PA" w:eastAsia="es-PA"/>
    </w:rPr>
  </w:style>
  <w:style w:type="paragraph" w:customStyle="1" w:styleId="xl78">
    <w:name w:val="xl78"/>
    <w:basedOn w:val="Normal"/>
    <w:rsid w:val="00C22E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PA" w:eastAsia="es-PA"/>
    </w:rPr>
  </w:style>
  <w:style w:type="paragraph" w:customStyle="1" w:styleId="xl79">
    <w:name w:val="xl79"/>
    <w:basedOn w:val="Normal"/>
    <w:rsid w:val="00C22E8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val="es-PA" w:eastAsia="es-PA"/>
    </w:rPr>
  </w:style>
  <w:style w:type="paragraph" w:customStyle="1" w:styleId="xl80">
    <w:name w:val="xl80"/>
    <w:basedOn w:val="Normal"/>
    <w:rsid w:val="00C22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s-PA" w:eastAsia="es-PA"/>
    </w:rPr>
  </w:style>
  <w:style w:type="paragraph" w:customStyle="1" w:styleId="xl81">
    <w:name w:val="xl81"/>
    <w:basedOn w:val="Normal"/>
    <w:rsid w:val="00C22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PA" w:eastAsia="es-PA"/>
    </w:rPr>
  </w:style>
  <w:style w:type="paragraph" w:customStyle="1" w:styleId="xl82">
    <w:name w:val="xl82"/>
    <w:basedOn w:val="Normal"/>
    <w:rsid w:val="00C22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val="es-PA" w:eastAsia="es-PA"/>
    </w:rPr>
  </w:style>
  <w:style w:type="paragraph" w:customStyle="1" w:styleId="xl83">
    <w:name w:val="xl83"/>
    <w:basedOn w:val="Normal"/>
    <w:rsid w:val="00C22E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val="es-PA" w:eastAsia="es-PA"/>
    </w:rPr>
  </w:style>
  <w:style w:type="paragraph" w:customStyle="1" w:styleId="xl84">
    <w:name w:val="xl84"/>
    <w:basedOn w:val="Normal"/>
    <w:rsid w:val="00C22E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8"/>
      <w:szCs w:val="28"/>
      <w:lang w:val="es-PA" w:eastAsia="es-PA"/>
    </w:rPr>
  </w:style>
  <w:style w:type="paragraph" w:customStyle="1" w:styleId="xl85">
    <w:name w:val="xl85"/>
    <w:basedOn w:val="Normal"/>
    <w:rsid w:val="00C22E8D"/>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PA" w:eastAsia="es-PA"/>
    </w:rPr>
  </w:style>
  <w:style w:type="paragraph" w:customStyle="1" w:styleId="xl86">
    <w:name w:val="xl86"/>
    <w:basedOn w:val="Normal"/>
    <w:rsid w:val="00C22E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PA" w:eastAsia="es-PA"/>
    </w:rPr>
  </w:style>
  <w:style w:type="paragraph" w:customStyle="1" w:styleId="xl87">
    <w:name w:val="xl87"/>
    <w:basedOn w:val="Normal"/>
    <w:rsid w:val="00C22E8D"/>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s-PA" w:eastAsia="es-PA"/>
    </w:rPr>
  </w:style>
  <w:style w:type="paragraph" w:customStyle="1" w:styleId="xl88">
    <w:name w:val="xl88"/>
    <w:basedOn w:val="Normal"/>
    <w:rsid w:val="00C22E8D"/>
    <w:pPr>
      <w:pBdr>
        <w:top w:val="single" w:sz="8" w:space="0" w:color="auto"/>
        <w:left w:val="single" w:sz="8" w:space="0" w:color="auto"/>
        <w:right w:val="single" w:sz="4" w:space="0" w:color="auto"/>
      </w:pBdr>
      <w:shd w:val="clear" w:color="000000" w:fill="4D93D9"/>
      <w:spacing w:before="100" w:beforeAutospacing="1" w:after="100" w:afterAutospacing="1" w:line="240" w:lineRule="auto"/>
      <w:jc w:val="center"/>
      <w:textAlignment w:val="top"/>
    </w:pPr>
    <w:rPr>
      <w:rFonts w:ascii="Times New Roman" w:eastAsia="Times New Roman" w:hAnsi="Times New Roman" w:cs="Times New Roman"/>
      <w:b/>
      <w:bCs/>
      <w:color w:val="FFFFFF"/>
      <w:sz w:val="24"/>
      <w:szCs w:val="24"/>
      <w:lang w:val="es-PA" w:eastAsia="es-PA"/>
    </w:rPr>
  </w:style>
  <w:style w:type="paragraph" w:customStyle="1" w:styleId="xl89">
    <w:name w:val="xl89"/>
    <w:basedOn w:val="Normal"/>
    <w:rsid w:val="00C22E8D"/>
    <w:pPr>
      <w:pBdr>
        <w:top w:val="single" w:sz="8" w:space="0" w:color="auto"/>
        <w:left w:val="single" w:sz="4" w:space="0" w:color="auto"/>
        <w:right w:val="single" w:sz="4" w:space="0" w:color="auto"/>
      </w:pBdr>
      <w:shd w:val="clear" w:color="000000" w:fill="4D93D9"/>
      <w:spacing w:before="100" w:beforeAutospacing="1" w:after="100" w:afterAutospacing="1" w:line="240" w:lineRule="auto"/>
      <w:jc w:val="center"/>
      <w:textAlignment w:val="top"/>
    </w:pPr>
    <w:rPr>
      <w:rFonts w:ascii="Times New Roman" w:eastAsia="Times New Roman" w:hAnsi="Times New Roman" w:cs="Times New Roman"/>
      <w:b/>
      <w:bCs/>
      <w:color w:val="FFFFFF"/>
      <w:sz w:val="24"/>
      <w:szCs w:val="24"/>
      <w:lang w:val="es-PA" w:eastAsia="es-PA"/>
    </w:rPr>
  </w:style>
  <w:style w:type="paragraph" w:customStyle="1" w:styleId="xl90">
    <w:name w:val="xl90"/>
    <w:basedOn w:val="Normal"/>
    <w:rsid w:val="00C22E8D"/>
    <w:pPr>
      <w:pBdr>
        <w:top w:val="single" w:sz="8" w:space="0" w:color="auto"/>
        <w:left w:val="single" w:sz="4" w:space="0" w:color="auto"/>
        <w:right w:val="single" w:sz="4" w:space="0" w:color="auto"/>
      </w:pBdr>
      <w:shd w:val="clear" w:color="000000" w:fill="4D93D9"/>
      <w:spacing w:before="100" w:beforeAutospacing="1" w:after="100" w:afterAutospacing="1" w:line="240" w:lineRule="auto"/>
      <w:jc w:val="center"/>
      <w:textAlignment w:val="top"/>
    </w:pPr>
    <w:rPr>
      <w:rFonts w:ascii="Times New Roman" w:eastAsia="Times New Roman" w:hAnsi="Times New Roman" w:cs="Times New Roman"/>
      <w:b/>
      <w:bCs/>
      <w:color w:val="FFFFFF"/>
      <w:sz w:val="24"/>
      <w:szCs w:val="24"/>
      <w:lang w:val="es-PA" w:eastAsia="es-PA"/>
    </w:rPr>
  </w:style>
  <w:style w:type="paragraph" w:customStyle="1" w:styleId="xl91">
    <w:name w:val="xl91"/>
    <w:basedOn w:val="Normal"/>
    <w:rsid w:val="00C22E8D"/>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s-PA" w:eastAsia="es-PA"/>
    </w:rPr>
  </w:style>
  <w:style w:type="paragraph" w:customStyle="1" w:styleId="xl92">
    <w:name w:val="xl92"/>
    <w:basedOn w:val="Normal"/>
    <w:rsid w:val="00C22E8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s-PA" w:eastAsia="es-PA"/>
    </w:rPr>
  </w:style>
  <w:style w:type="paragraph" w:customStyle="1" w:styleId="xl93">
    <w:name w:val="xl93"/>
    <w:basedOn w:val="Normal"/>
    <w:rsid w:val="00C22E8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PA" w:eastAsia="es-PA"/>
    </w:rPr>
  </w:style>
  <w:style w:type="paragraph" w:customStyle="1" w:styleId="xl94">
    <w:name w:val="xl94"/>
    <w:basedOn w:val="Normal"/>
    <w:rsid w:val="00C22E8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val="es-PA" w:eastAsia="es-PA"/>
    </w:rPr>
  </w:style>
  <w:style w:type="paragraph" w:customStyle="1" w:styleId="xl95">
    <w:name w:val="xl95"/>
    <w:basedOn w:val="Normal"/>
    <w:rsid w:val="00C22E8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s-PA" w:eastAsia="es-PA"/>
    </w:rPr>
  </w:style>
  <w:style w:type="paragraph" w:customStyle="1" w:styleId="xl96">
    <w:name w:val="xl96"/>
    <w:basedOn w:val="Normal"/>
    <w:rsid w:val="00C22E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s-PA" w:eastAsia="es-PA"/>
    </w:rPr>
  </w:style>
  <w:style w:type="paragraph" w:customStyle="1" w:styleId="xl97">
    <w:name w:val="xl97"/>
    <w:basedOn w:val="Normal"/>
    <w:rsid w:val="00C22E8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s-PA" w:eastAsia="es-PA"/>
    </w:rPr>
  </w:style>
  <w:style w:type="paragraph" w:customStyle="1" w:styleId="xl98">
    <w:name w:val="xl98"/>
    <w:basedOn w:val="Normal"/>
    <w:rsid w:val="00C22E8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s-PA" w:eastAsia="es-PA"/>
    </w:rPr>
  </w:style>
  <w:style w:type="paragraph" w:customStyle="1" w:styleId="xl99">
    <w:name w:val="xl99"/>
    <w:basedOn w:val="Normal"/>
    <w:rsid w:val="00C22E8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PA" w:eastAsia="es-PA"/>
    </w:rPr>
  </w:style>
  <w:style w:type="paragraph" w:customStyle="1" w:styleId="xl100">
    <w:name w:val="xl100"/>
    <w:basedOn w:val="Normal"/>
    <w:rsid w:val="00C22E8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val="es-PA" w:eastAsia="es-PA"/>
    </w:rPr>
  </w:style>
  <w:style w:type="paragraph" w:customStyle="1" w:styleId="xl101">
    <w:name w:val="xl101"/>
    <w:basedOn w:val="Normal"/>
    <w:rsid w:val="00C22E8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s-PA"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1">
      <w:bodyDiv w:val="1"/>
      <w:marLeft w:val="0"/>
      <w:marRight w:val="0"/>
      <w:marTop w:val="0"/>
      <w:marBottom w:val="0"/>
      <w:divBdr>
        <w:top w:val="none" w:sz="0" w:space="0" w:color="auto"/>
        <w:left w:val="none" w:sz="0" w:space="0" w:color="auto"/>
        <w:bottom w:val="none" w:sz="0" w:space="0" w:color="auto"/>
        <w:right w:val="none" w:sz="0" w:space="0" w:color="auto"/>
      </w:divBdr>
      <w:divsChild>
        <w:div w:id="170070594">
          <w:marLeft w:val="0"/>
          <w:marRight w:val="0"/>
          <w:marTop w:val="0"/>
          <w:marBottom w:val="0"/>
          <w:divBdr>
            <w:top w:val="none" w:sz="0" w:space="0" w:color="auto"/>
            <w:left w:val="none" w:sz="0" w:space="0" w:color="auto"/>
            <w:bottom w:val="none" w:sz="0" w:space="0" w:color="auto"/>
            <w:right w:val="none" w:sz="0" w:space="0" w:color="auto"/>
          </w:divBdr>
          <w:divsChild>
            <w:div w:id="2135177160">
              <w:marLeft w:val="0"/>
              <w:marRight w:val="0"/>
              <w:marTop w:val="0"/>
              <w:marBottom w:val="0"/>
              <w:divBdr>
                <w:top w:val="none" w:sz="0" w:space="0" w:color="auto"/>
                <w:left w:val="none" w:sz="0" w:space="0" w:color="auto"/>
                <w:bottom w:val="none" w:sz="0" w:space="0" w:color="auto"/>
                <w:right w:val="none" w:sz="0" w:space="0" w:color="auto"/>
              </w:divBdr>
              <w:divsChild>
                <w:div w:id="350500452">
                  <w:marLeft w:val="0"/>
                  <w:marRight w:val="0"/>
                  <w:marTop w:val="0"/>
                  <w:marBottom w:val="0"/>
                  <w:divBdr>
                    <w:top w:val="none" w:sz="0" w:space="0" w:color="auto"/>
                    <w:left w:val="none" w:sz="0" w:space="0" w:color="auto"/>
                    <w:bottom w:val="none" w:sz="0" w:space="0" w:color="auto"/>
                    <w:right w:val="none" w:sz="0" w:space="0" w:color="auto"/>
                  </w:divBdr>
                </w:div>
                <w:div w:id="748504576">
                  <w:marLeft w:val="0"/>
                  <w:marRight w:val="0"/>
                  <w:marTop w:val="0"/>
                  <w:marBottom w:val="0"/>
                  <w:divBdr>
                    <w:top w:val="none" w:sz="0" w:space="0" w:color="auto"/>
                    <w:left w:val="none" w:sz="0" w:space="0" w:color="auto"/>
                    <w:bottom w:val="none" w:sz="0" w:space="0" w:color="auto"/>
                    <w:right w:val="none" w:sz="0" w:space="0" w:color="auto"/>
                  </w:divBdr>
                </w:div>
                <w:div w:id="361395936">
                  <w:marLeft w:val="0"/>
                  <w:marRight w:val="0"/>
                  <w:marTop w:val="0"/>
                  <w:marBottom w:val="0"/>
                  <w:divBdr>
                    <w:top w:val="none" w:sz="0" w:space="0" w:color="auto"/>
                    <w:left w:val="none" w:sz="0" w:space="0" w:color="auto"/>
                    <w:bottom w:val="none" w:sz="0" w:space="0" w:color="auto"/>
                    <w:right w:val="none" w:sz="0" w:space="0" w:color="auto"/>
                  </w:divBdr>
                </w:div>
                <w:div w:id="731932551">
                  <w:marLeft w:val="0"/>
                  <w:marRight w:val="0"/>
                  <w:marTop w:val="0"/>
                  <w:marBottom w:val="0"/>
                  <w:divBdr>
                    <w:top w:val="none" w:sz="0" w:space="0" w:color="auto"/>
                    <w:left w:val="none" w:sz="0" w:space="0" w:color="auto"/>
                    <w:bottom w:val="none" w:sz="0" w:space="0" w:color="auto"/>
                    <w:right w:val="none" w:sz="0" w:space="0" w:color="auto"/>
                  </w:divBdr>
                  <w:divsChild>
                    <w:div w:id="277762665">
                      <w:marLeft w:val="0"/>
                      <w:marRight w:val="0"/>
                      <w:marTop w:val="0"/>
                      <w:marBottom w:val="0"/>
                      <w:divBdr>
                        <w:top w:val="none" w:sz="0" w:space="0" w:color="auto"/>
                        <w:left w:val="none" w:sz="0" w:space="0" w:color="auto"/>
                        <w:bottom w:val="none" w:sz="0" w:space="0" w:color="auto"/>
                        <w:right w:val="none" w:sz="0" w:space="0" w:color="auto"/>
                      </w:divBdr>
                    </w:div>
                    <w:div w:id="538737964">
                      <w:marLeft w:val="0"/>
                      <w:marRight w:val="0"/>
                      <w:marTop w:val="0"/>
                      <w:marBottom w:val="0"/>
                      <w:divBdr>
                        <w:top w:val="none" w:sz="0" w:space="0" w:color="auto"/>
                        <w:left w:val="none" w:sz="0" w:space="0" w:color="auto"/>
                        <w:bottom w:val="none" w:sz="0" w:space="0" w:color="auto"/>
                        <w:right w:val="none" w:sz="0" w:space="0" w:color="auto"/>
                      </w:divBdr>
                    </w:div>
                    <w:div w:id="693650475">
                      <w:marLeft w:val="0"/>
                      <w:marRight w:val="0"/>
                      <w:marTop w:val="0"/>
                      <w:marBottom w:val="0"/>
                      <w:divBdr>
                        <w:top w:val="none" w:sz="0" w:space="0" w:color="auto"/>
                        <w:left w:val="none" w:sz="0" w:space="0" w:color="auto"/>
                        <w:bottom w:val="none" w:sz="0" w:space="0" w:color="auto"/>
                        <w:right w:val="none" w:sz="0" w:space="0" w:color="auto"/>
                      </w:divBdr>
                    </w:div>
                    <w:div w:id="837427964">
                      <w:marLeft w:val="0"/>
                      <w:marRight w:val="0"/>
                      <w:marTop w:val="0"/>
                      <w:marBottom w:val="0"/>
                      <w:divBdr>
                        <w:top w:val="none" w:sz="0" w:space="0" w:color="auto"/>
                        <w:left w:val="none" w:sz="0" w:space="0" w:color="auto"/>
                        <w:bottom w:val="none" w:sz="0" w:space="0" w:color="auto"/>
                        <w:right w:val="none" w:sz="0" w:space="0" w:color="auto"/>
                      </w:divBdr>
                    </w:div>
                  </w:divsChild>
                </w:div>
                <w:div w:id="1303653779">
                  <w:marLeft w:val="0"/>
                  <w:marRight w:val="0"/>
                  <w:marTop w:val="0"/>
                  <w:marBottom w:val="0"/>
                  <w:divBdr>
                    <w:top w:val="none" w:sz="0" w:space="0" w:color="auto"/>
                    <w:left w:val="none" w:sz="0" w:space="0" w:color="auto"/>
                    <w:bottom w:val="none" w:sz="0" w:space="0" w:color="auto"/>
                    <w:right w:val="none" w:sz="0" w:space="0" w:color="auto"/>
                  </w:divBdr>
                  <w:divsChild>
                    <w:div w:id="12258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1529">
      <w:bodyDiv w:val="1"/>
      <w:marLeft w:val="0"/>
      <w:marRight w:val="0"/>
      <w:marTop w:val="0"/>
      <w:marBottom w:val="0"/>
      <w:divBdr>
        <w:top w:val="none" w:sz="0" w:space="0" w:color="auto"/>
        <w:left w:val="none" w:sz="0" w:space="0" w:color="auto"/>
        <w:bottom w:val="none" w:sz="0" w:space="0" w:color="auto"/>
        <w:right w:val="none" w:sz="0" w:space="0" w:color="auto"/>
      </w:divBdr>
      <w:divsChild>
        <w:div w:id="1207445436">
          <w:marLeft w:val="0"/>
          <w:marRight w:val="0"/>
          <w:marTop w:val="0"/>
          <w:marBottom w:val="0"/>
          <w:divBdr>
            <w:top w:val="none" w:sz="0" w:space="0" w:color="auto"/>
            <w:left w:val="none" w:sz="0" w:space="0" w:color="auto"/>
            <w:bottom w:val="none" w:sz="0" w:space="0" w:color="auto"/>
            <w:right w:val="none" w:sz="0" w:space="0" w:color="auto"/>
          </w:divBdr>
          <w:divsChild>
            <w:div w:id="849294778">
              <w:marLeft w:val="0"/>
              <w:marRight w:val="0"/>
              <w:marTop w:val="0"/>
              <w:marBottom w:val="0"/>
              <w:divBdr>
                <w:top w:val="none" w:sz="0" w:space="0" w:color="auto"/>
                <w:left w:val="none" w:sz="0" w:space="0" w:color="auto"/>
                <w:bottom w:val="none" w:sz="0" w:space="0" w:color="auto"/>
                <w:right w:val="none" w:sz="0" w:space="0" w:color="auto"/>
              </w:divBdr>
            </w:div>
          </w:divsChild>
        </w:div>
        <w:div w:id="694814113">
          <w:marLeft w:val="0"/>
          <w:marRight w:val="0"/>
          <w:marTop w:val="0"/>
          <w:marBottom w:val="0"/>
          <w:divBdr>
            <w:top w:val="none" w:sz="0" w:space="0" w:color="auto"/>
            <w:left w:val="none" w:sz="0" w:space="0" w:color="auto"/>
            <w:bottom w:val="none" w:sz="0" w:space="0" w:color="auto"/>
            <w:right w:val="none" w:sz="0" w:space="0" w:color="auto"/>
          </w:divBdr>
          <w:divsChild>
            <w:div w:id="2034452009">
              <w:marLeft w:val="0"/>
              <w:marRight w:val="0"/>
              <w:marTop w:val="0"/>
              <w:marBottom w:val="0"/>
              <w:divBdr>
                <w:top w:val="none" w:sz="0" w:space="0" w:color="auto"/>
                <w:left w:val="none" w:sz="0" w:space="0" w:color="auto"/>
                <w:bottom w:val="none" w:sz="0" w:space="0" w:color="auto"/>
                <w:right w:val="none" w:sz="0" w:space="0" w:color="auto"/>
              </w:divBdr>
            </w:div>
          </w:divsChild>
        </w:div>
        <w:div w:id="1454860910">
          <w:marLeft w:val="0"/>
          <w:marRight w:val="0"/>
          <w:marTop w:val="0"/>
          <w:marBottom w:val="0"/>
          <w:divBdr>
            <w:top w:val="none" w:sz="0" w:space="0" w:color="auto"/>
            <w:left w:val="none" w:sz="0" w:space="0" w:color="auto"/>
            <w:bottom w:val="none" w:sz="0" w:space="0" w:color="auto"/>
            <w:right w:val="none" w:sz="0" w:space="0" w:color="auto"/>
          </w:divBdr>
          <w:divsChild>
            <w:div w:id="1836265253">
              <w:marLeft w:val="0"/>
              <w:marRight w:val="0"/>
              <w:marTop w:val="0"/>
              <w:marBottom w:val="0"/>
              <w:divBdr>
                <w:top w:val="none" w:sz="0" w:space="0" w:color="auto"/>
                <w:left w:val="none" w:sz="0" w:space="0" w:color="auto"/>
                <w:bottom w:val="none" w:sz="0" w:space="0" w:color="auto"/>
                <w:right w:val="none" w:sz="0" w:space="0" w:color="auto"/>
              </w:divBdr>
            </w:div>
            <w:div w:id="778526786">
              <w:marLeft w:val="0"/>
              <w:marRight w:val="0"/>
              <w:marTop w:val="0"/>
              <w:marBottom w:val="0"/>
              <w:divBdr>
                <w:top w:val="none" w:sz="0" w:space="0" w:color="auto"/>
                <w:left w:val="none" w:sz="0" w:space="0" w:color="auto"/>
                <w:bottom w:val="none" w:sz="0" w:space="0" w:color="auto"/>
                <w:right w:val="none" w:sz="0" w:space="0" w:color="auto"/>
              </w:divBdr>
            </w:div>
          </w:divsChild>
        </w:div>
        <w:div w:id="986789466">
          <w:marLeft w:val="0"/>
          <w:marRight w:val="0"/>
          <w:marTop w:val="0"/>
          <w:marBottom w:val="0"/>
          <w:divBdr>
            <w:top w:val="none" w:sz="0" w:space="0" w:color="auto"/>
            <w:left w:val="none" w:sz="0" w:space="0" w:color="auto"/>
            <w:bottom w:val="none" w:sz="0" w:space="0" w:color="auto"/>
            <w:right w:val="none" w:sz="0" w:space="0" w:color="auto"/>
          </w:divBdr>
          <w:divsChild>
            <w:div w:id="497381947">
              <w:marLeft w:val="0"/>
              <w:marRight w:val="0"/>
              <w:marTop w:val="0"/>
              <w:marBottom w:val="0"/>
              <w:divBdr>
                <w:top w:val="none" w:sz="0" w:space="0" w:color="auto"/>
                <w:left w:val="none" w:sz="0" w:space="0" w:color="auto"/>
                <w:bottom w:val="none" w:sz="0" w:space="0" w:color="auto"/>
                <w:right w:val="none" w:sz="0" w:space="0" w:color="auto"/>
              </w:divBdr>
            </w:div>
            <w:div w:id="1983926628">
              <w:marLeft w:val="0"/>
              <w:marRight w:val="0"/>
              <w:marTop w:val="0"/>
              <w:marBottom w:val="0"/>
              <w:divBdr>
                <w:top w:val="none" w:sz="0" w:space="0" w:color="auto"/>
                <w:left w:val="none" w:sz="0" w:space="0" w:color="auto"/>
                <w:bottom w:val="none" w:sz="0" w:space="0" w:color="auto"/>
                <w:right w:val="none" w:sz="0" w:space="0" w:color="auto"/>
              </w:divBdr>
            </w:div>
            <w:div w:id="2072649364">
              <w:marLeft w:val="0"/>
              <w:marRight w:val="0"/>
              <w:marTop w:val="0"/>
              <w:marBottom w:val="0"/>
              <w:divBdr>
                <w:top w:val="none" w:sz="0" w:space="0" w:color="auto"/>
                <w:left w:val="none" w:sz="0" w:space="0" w:color="auto"/>
                <w:bottom w:val="none" w:sz="0" w:space="0" w:color="auto"/>
                <w:right w:val="none" w:sz="0" w:space="0" w:color="auto"/>
              </w:divBdr>
            </w:div>
            <w:div w:id="504131904">
              <w:marLeft w:val="0"/>
              <w:marRight w:val="0"/>
              <w:marTop w:val="0"/>
              <w:marBottom w:val="0"/>
              <w:divBdr>
                <w:top w:val="none" w:sz="0" w:space="0" w:color="auto"/>
                <w:left w:val="none" w:sz="0" w:space="0" w:color="auto"/>
                <w:bottom w:val="none" w:sz="0" w:space="0" w:color="auto"/>
                <w:right w:val="none" w:sz="0" w:space="0" w:color="auto"/>
              </w:divBdr>
            </w:div>
            <w:div w:id="1189567549">
              <w:marLeft w:val="0"/>
              <w:marRight w:val="0"/>
              <w:marTop w:val="0"/>
              <w:marBottom w:val="0"/>
              <w:divBdr>
                <w:top w:val="none" w:sz="0" w:space="0" w:color="auto"/>
                <w:left w:val="none" w:sz="0" w:space="0" w:color="auto"/>
                <w:bottom w:val="none" w:sz="0" w:space="0" w:color="auto"/>
                <w:right w:val="none" w:sz="0" w:space="0" w:color="auto"/>
              </w:divBdr>
            </w:div>
            <w:div w:id="1162309177">
              <w:marLeft w:val="0"/>
              <w:marRight w:val="0"/>
              <w:marTop w:val="0"/>
              <w:marBottom w:val="0"/>
              <w:divBdr>
                <w:top w:val="none" w:sz="0" w:space="0" w:color="auto"/>
                <w:left w:val="none" w:sz="0" w:space="0" w:color="auto"/>
                <w:bottom w:val="none" w:sz="0" w:space="0" w:color="auto"/>
                <w:right w:val="none" w:sz="0" w:space="0" w:color="auto"/>
              </w:divBdr>
            </w:div>
            <w:div w:id="500629693">
              <w:marLeft w:val="0"/>
              <w:marRight w:val="0"/>
              <w:marTop w:val="0"/>
              <w:marBottom w:val="0"/>
              <w:divBdr>
                <w:top w:val="none" w:sz="0" w:space="0" w:color="auto"/>
                <w:left w:val="none" w:sz="0" w:space="0" w:color="auto"/>
                <w:bottom w:val="none" w:sz="0" w:space="0" w:color="auto"/>
                <w:right w:val="none" w:sz="0" w:space="0" w:color="auto"/>
              </w:divBdr>
            </w:div>
            <w:div w:id="1284925315">
              <w:marLeft w:val="0"/>
              <w:marRight w:val="0"/>
              <w:marTop w:val="0"/>
              <w:marBottom w:val="0"/>
              <w:divBdr>
                <w:top w:val="none" w:sz="0" w:space="0" w:color="auto"/>
                <w:left w:val="none" w:sz="0" w:space="0" w:color="auto"/>
                <w:bottom w:val="none" w:sz="0" w:space="0" w:color="auto"/>
                <w:right w:val="none" w:sz="0" w:space="0" w:color="auto"/>
              </w:divBdr>
            </w:div>
          </w:divsChild>
        </w:div>
        <w:div w:id="1066150905">
          <w:marLeft w:val="0"/>
          <w:marRight w:val="0"/>
          <w:marTop w:val="0"/>
          <w:marBottom w:val="0"/>
          <w:divBdr>
            <w:top w:val="none" w:sz="0" w:space="0" w:color="auto"/>
            <w:left w:val="none" w:sz="0" w:space="0" w:color="auto"/>
            <w:bottom w:val="none" w:sz="0" w:space="0" w:color="auto"/>
            <w:right w:val="none" w:sz="0" w:space="0" w:color="auto"/>
          </w:divBdr>
          <w:divsChild>
            <w:div w:id="715392225">
              <w:marLeft w:val="0"/>
              <w:marRight w:val="0"/>
              <w:marTop w:val="0"/>
              <w:marBottom w:val="0"/>
              <w:divBdr>
                <w:top w:val="none" w:sz="0" w:space="0" w:color="auto"/>
                <w:left w:val="none" w:sz="0" w:space="0" w:color="auto"/>
                <w:bottom w:val="none" w:sz="0" w:space="0" w:color="auto"/>
                <w:right w:val="none" w:sz="0" w:space="0" w:color="auto"/>
              </w:divBdr>
            </w:div>
            <w:div w:id="1159614831">
              <w:marLeft w:val="0"/>
              <w:marRight w:val="0"/>
              <w:marTop w:val="0"/>
              <w:marBottom w:val="0"/>
              <w:divBdr>
                <w:top w:val="none" w:sz="0" w:space="0" w:color="auto"/>
                <w:left w:val="none" w:sz="0" w:space="0" w:color="auto"/>
                <w:bottom w:val="none" w:sz="0" w:space="0" w:color="auto"/>
                <w:right w:val="none" w:sz="0" w:space="0" w:color="auto"/>
              </w:divBdr>
            </w:div>
            <w:div w:id="1101797573">
              <w:marLeft w:val="0"/>
              <w:marRight w:val="0"/>
              <w:marTop w:val="0"/>
              <w:marBottom w:val="0"/>
              <w:divBdr>
                <w:top w:val="none" w:sz="0" w:space="0" w:color="auto"/>
                <w:left w:val="none" w:sz="0" w:space="0" w:color="auto"/>
                <w:bottom w:val="none" w:sz="0" w:space="0" w:color="auto"/>
                <w:right w:val="none" w:sz="0" w:space="0" w:color="auto"/>
              </w:divBdr>
            </w:div>
          </w:divsChild>
        </w:div>
        <w:div w:id="932932045">
          <w:marLeft w:val="0"/>
          <w:marRight w:val="0"/>
          <w:marTop w:val="0"/>
          <w:marBottom w:val="0"/>
          <w:divBdr>
            <w:top w:val="none" w:sz="0" w:space="0" w:color="auto"/>
            <w:left w:val="none" w:sz="0" w:space="0" w:color="auto"/>
            <w:bottom w:val="none" w:sz="0" w:space="0" w:color="auto"/>
            <w:right w:val="none" w:sz="0" w:space="0" w:color="auto"/>
          </w:divBdr>
          <w:divsChild>
            <w:div w:id="339360237">
              <w:marLeft w:val="0"/>
              <w:marRight w:val="0"/>
              <w:marTop w:val="0"/>
              <w:marBottom w:val="0"/>
              <w:divBdr>
                <w:top w:val="none" w:sz="0" w:space="0" w:color="auto"/>
                <w:left w:val="none" w:sz="0" w:space="0" w:color="auto"/>
                <w:bottom w:val="none" w:sz="0" w:space="0" w:color="auto"/>
                <w:right w:val="none" w:sz="0" w:space="0" w:color="auto"/>
              </w:divBdr>
            </w:div>
            <w:div w:id="1222330901">
              <w:marLeft w:val="0"/>
              <w:marRight w:val="0"/>
              <w:marTop w:val="0"/>
              <w:marBottom w:val="0"/>
              <w:divBdr>
                <w:top w:val="none" w:sz="0" w:space="0" w:color="auto"/>
                <w:left w:val="none" w:sz="0" w:space="0" w:color="auto"/>
                <w:bottom w:val="none" w:sz="0" w:space="0" w:color="auto"/>
                <w:right w:val="none" w:sz="0" w:space="0" w:color="auto"/>
              </w:divBdr>
            </w:div>
            <w:div w:id="620114487">
              <w:marLeft w:val="0"/>
              <w:marRight w:val="0"/>
              <w:marTop w:val="0"/>
              <w:marBottom w:val="0"/>
              <w:divBdr>
                <w:top w:val="none" w:sz="0" w:space="0" w:color="auto"/>
                <w:left w:val="none" w:sz="0" w:space="0" w:color="auto"/>
                <w:bottom w:val="none" w:sz="0" w:space="0" w:color="auto"/>
                <w:right w:val="none" w:sz="0" w:space="0" w:color="auto"/>
              </w:divBdr>
            </w:div>
            <w:div w:id="1993026084">
              <w:marLeft w:val="0"/>
              <w:marRight w:val="0"/>
              <w:marTop w:val="0"/>
              <w:marBottom w:val="0"/>
              <w:divBdr>
                <w:top w:val="none" w:sz="0" w:space="0" w:color="auto"/>
                <w:left w:val="none" w:sz="0" w:space="0" w:color="auto"/>
                <w:bottom w:val="none" w:sz="0" w:space="0" w:color="auto"/>
                <w:right w:val="none" w:sz="0" w:space="0" w:color="auto"/>
              </w:divBdr>
            </w:div>
            <w:div w:id="811095216">
              <w:marLeft w:val="0"/>
              <w:marRight w:val="0"/>
              <w:marTop w:val="0"/>
              <w:marBottom w:val="0"/>
              <w:divBdr>
                <w:top w:val="none" w:sz="0" w:space="0" w:color="auto"/>
                <w:left w:val="none" w:sz="0" w:space="0" w:color="auto"/>
                <w:bottom w:val="none" w:sz="0" w:space="0" w:color="auto"/>
                <w:right w:val="none" w:sz="0" w:space="0" w:color="auto"/>
              </w:divBdr>
            </w:div>
            <w:div w:id="89011916">
              <w:marLeft w:val="0"/>
              <w:marRight w:val="0"/>
              <w:marTop w:val="0"/>
              <w:marBottom w:val="0"/>
              <w:divBdr>
                <w:top w:val="none" w:sz="0" w:space="0" w:color="auto"/>
                <w:left w:val="none" w:sz="0" w:space="0" w:color="auto"/>
                <w:bottom w:val="none" w:sz="0" w:space="0" w:color="auto"/>
                <w:right w:val="none" w:sz="0" w:space="0" w:color="auto"/>
              </w:divBdr>
            </w:div>
          </w:divsChild>
        </w:div>
        <w:div w:id="741562988">
          <w:marLeft w:val="0"/>
          <w:marRight w:val="0"/>
          <w:marTop w:val="0"/>
          <w:marBottom w:val="0"/>
          <w:divBdr>
            <w:top w:val="none" w:sz="0" w:space="0" w:color="auto"/>
            <w:left w:val="none" w:sz="0" w:space="0" w:color="auto"/>
            <w:bottom w:val="none" w:sz="0" w:space="0" w:color="auto"/>
            <w:right w:val="none" w:sz="0" w:space="0" w:color="auto"/>
          </w:divBdr>
          <w:divsChild>
            <w:div w:id="229002373">
              <w:marLeft w:val="0"/>
              <w:marRight w:val="0"/>
              <w:marTop w:val="0"/>
              <w:marBottom w:val="0"/>
              <w:divBdr>
                <w:top w:val="none" w:sz="0" w:space="0" w:color="auto"/>
                <w:left w:val="none" w:sz="0" w:space="0" w:color="auto"/>
                <w:bottom w:val="none" w:sz="0" w:space="0" w:color="auto"/>
                <w:right w:val="none" w:sz="0" w:space="0" w:color="auto"/>
              </w:divBdr>
            </w:div>
            <w:div w:id="525874291">
              <w:marLeft w:val="0"/>
              <w:marRight w:val="0"/>
              <w:marTop w:val="0"/>
              <w:marBottom w:val="0"/>
              <w:divBdr>
                <w:top w:val="none" w:sz="0" w:space="0" w:color="auto"/>
                <w:left w:val="none" w:sz="0" w:space="0" w:color="auto"/>
                <w:bottom w:val="none" w:sz="0" w:space="0" w:color="auto"/>
                <w:right w:val="none" w:sz="0" w:space="0" w:color="auto"/>
              </w:divBdr>
            </w:div>
          </w:divsChild>
        </w:div>
        <w:div w:id="1268777409">
          <w:marLeft w:val="0"/>
          <w:marRight w:val="0"/>
          <w:marTop w:val="0"/>
          <w:marBottom w:val="0"/>
          <w:divBdr>
            <w:top w:val="none" w:sz="0" w:space="0" w:color="auto"/>
            <w:left w:val="none" w:sz="0" w:space="0" w:color="auto"/>
            <w:bottom w:val="none" w:sz="0" w:space="0" w:color="auto"/>
            <w:right w:val="none" w:sz="0" w:space="0" w:color="auto"/>
          </w:divBdr>
          <w:divsChild>
            <w:div w:id="21350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949">
      <w:bodyDiv w:val="1"/>
      <w:marLeft w:val="0"/>
      <w:marRight w:val="0"/>
      <w:marTop w:val="0"/>
      <w:marBottom w:val="0"/>
      <w:divBdr>
        <w:top w:val="none" w:sz="0" w:space="0" w:color="auto"/>
        <w:left w:val="none" w:sz="0" w:space="0" w:color="auto"/>
        <w:bottom w:val="none" w:sz="0" w:space="0" w:color="auto"/>
        <w:right w:val="none" w:sz="0" w:space="0" w:color="auto"/>
      </w:divBdr>
      <w:divsChild>
        <w:div w:id="1661351848">
          <w:marLeft w:val="0"/>
          <w:marRight w:val="0"/>
          <w:marTop w:val="0"/>
          <w:marBottom w:val="0"/>
          <w:divBdr>
            <w:top w:val="none" w:sz="0" w:space="0" w:color="auto"/>
            <w:left w:val="none" w:sz="0" w:space="0" w:color="auto"/>
            <w:bottom w:val="none" w:sz="0" w:space="0" w:color="auto"/>
            <w:right w:val="none" w:sz="0" w:space="0" w:color="auto"/>
          </w:divBdr>
          <w:divsChild>
            <w:div w:id="994528464">
              <w:marLeft w:val="0"/>
              <w:marRight w:val="0"/>
              <w:marTop w:val="0"/>
              <w:marBottom w:val="0"/>
              <w:divBdr>
                <w:top w:val="none" w:sz="0" w:space="0" w:color="auto"/>
                <w:left w:val="none" w:sz="0" w:space="0" w:color="auto"/>
                <w:bottom w:val="none" w:sz="0" w:space="0" w:color="auto"/>
                <w:right w:val="none" w:sz="0" w:space="0" w:color="auto"/>
              </w:divBdr>
            </w:div>
          </w:divsChild>
        </w:div>
        <w:div w:id="1064109360">
          <w:marLeft w:val="0"/>
          <w:marRight w:val="0"/>
          <w:marTop w:val="0"/>
          <w:marBottom w:val="0"/>
          <w:divBdr>
            <w:top w:val="none" w:sz="0" w:space="0" w:color="auto"/>
            <w:left w:val="none" w:sz="0" w:space="0" w:color="auto"/>
            <w:bottom w:val="none" w:sz="0" w:space="0" w:color="auto"/>
            <w:right w:val="none" w:sz="0" w:space="0" w:color="auto"/>
          </w:divBdr>
        </w:div>
        <w:div w:id="2024819316">
          <w:marLeft w:val="0"/>
          <w:marRight w:val="0"/>
          <w:marTop w:val="0"/>
          <w:marBottom w:val="0"/>
          <w:divBdr>
            <w:top w:val="none" w:sz="0" w:space="0" w:color="auto"/>
            <w:left w:val="none" w:sz="0" w:space="0" w:color="auto"/>
            <w:bottom w:val="none" w:sz="0" w:space="0" w:color="auto"/>
            <w:right w:val="none" w:sz="0" w:space="0" w:color="auto"/>
          </w:divBdr>
        </w:div>
        <w:div w:id="394596044">
          <w:marLeft w:val="0"/>
          <w:marRight w:val="0"/>
          <w:marTop w:val="0"/>
          <w:marBottom w:val="0"/>
          <w:divBdr>
            <w:top w:val="none" w:sz="0" w:space="0" w:color="auto"/>
            <w:left w:val="none" w:sz="0" w:space="0" w:color="auto"/>
            <w:bottom w:val="none" w:sz="0" w:space="0" w:color="auto"/>
            <w:right w:val="none" w:sz="0" w:space="0" w:color="auto"/>
          </w:divBdr>
          <w:divsChild>
            <w:div w:id="296956288">
              <w:marLeft w:val="-75"/>
              <w:marRight w:val="0"/>
              <w:marTop w:val="30"/>
              <w:marBottom w:val="30"/>
              <w:divBdr>
                <w:top w:val="none" w:sz="0" w:space="0" w:color="auto"/>
                <w:left w:val="none" w:sz="0" w:space="0" w:color="auto"/>
                <w:bottom w:val="none" w:sz="0" w:space="0" w:color="auto"/>
                <w:right w:val="none" w:sz="0" w:space="0" w:color="auto"/>
              </w:divBdr>
              <w:divsChild>
                <w:div w:id="894318783">
                  <w:marLeft w:val="0"/>
                  <w:marRight w:val="0"/>
                  <w:marTop w:val="0"/>
                  <w:marBottom w:val="0"/>
                  <w:divBdr>
                    <w:top w:val="none" w:sz="0" w:space="0" w:color="auto"/>
                    <w:left w:val="none" w:sz="0" w:space="0" w:color="auto"/>
                    <w:bottom w:val="none" w:sz="0" w:space="0" w:color="auto"/>
                    <w:right w:val="none" w:sz="0" w:space="0" w:color="auto"/>
                  </w:divBdr>
                  <w:divsChild>
                    <w:div w:id="1335955785">
                      <w:marLeft w:val="0"/>
                      <w:marRight w:val="0"/>
                      <w:marTop w:val="0"/>
                      <w:marBottom w:val="0"/>
                      <w:divBdr>
                        <w:top w:val="none" w:sz="0" w:space="0" w:color="auto"/>
                        <w:left w:val="none" w:sz="0" w:space="0" w:color="auto"/>
                        <w:bottom w:val="none" w:sz="0" w:space="0" w:color="auto"/>
                        <w:right w:val="none" w:sz="0" w:space="0" w:color="auto"/>
                      </w:divBdr>
                    </w:div>
                  </w:divsChild>
                </w:div>
                <w:div w:id="1112817871">
                  <w:marLeft w:val="0"/>
                  <w:marRight w:val="0"/>
                  <w:marTop w:val="0"/>
                  <w:marBottom w:val="0"/>
                  <w:divBdr>
                    <w:top w:val="none" w:sz="0" w:space="0" w:color="auto"/>
                    <w:left w:val="none" w:sz="0" w:space="0" w:color="auto"/>
                    <w:bottom w:val="none" w:sz="0" w:space="0" w:color="auto"/>
                    <w:right w:val="none" w:sz="0" w:space="0" w:color="auto"/>
                  </w:divBdr>
                  <w:divsChild>
                    <w:div w:id="180124135">
                      <w:marLeft w:val="0"/>
                      <w:marRight w:val="0"/>
                      <w:marTop w:val="0"/>
                      <w:marBottom w:val="0"/>
                      <w:divBdr>
                        <w:top w:val="none" w:sz="0" w:space="0" w:color="auto"/>
                        <w:left w:val="none" w:sz="0" w:space="0" w:color="auto"/>
                        <w:bottom w:val="none" w:sz="0" w:space="0" w:color="auto"/>
                        <w:right w:val="none" w:sz="0" w:space="0" w:color="auto"/>
                      </w:divBdr>
                    </w:div>
                  </w:divsChild>
                </w:div>
                <w:div w:id="1149981226">
                  <w:marLeft w:val="0"/>
                  <w:marRight w:val="0"/>
                  <w:marTop w:val="0"/>
                  <w:marBottom w:val="0"/>
                  <w:divBdr>
                    <w:top w:val="none" w:sz="0" w:space="0" w:color="auto"/>
                    <w:left w:val="none" w:sz="0" w:space="0" w:color="auto"/>
                    <w:bottom w:val="none" w:sz="0" w:space="0" w:color="auto"/>
                    <w:right w:val="none" w:sz="0" w:space="0" w:color="auto"/>
                  </w:divBdr>
                  <w:divsChild>
                    <w:div w:id="1305811813">
                      <w:marLeft w:val="0"/>
                      <w:marRight w:val="0"/>
                      <w:marTop w:val="0"/>
                      <w:marBottom w:val="0"/>
                      <w:divBdr>
                        <w:top w:val="none" w:sz="0" w:space="0" w:color="auto"/>
                        <w:left w:val="none" w:sz="0" w:space="0" w:color="auto"/>
                        <w:bottom w:val="none" w:sz="0" w:space="0" w:color="auto"/>
                        <w:right w:val="none" w:sz="0" w:space="0" w:color="auto"/>
                      </w:divBdr>
                    </w:div>
                    <w:div w:id="1909223630">
                      <w:marLeft w:val="0"/>
                      <w:marRight w:val="0"/>
                      <w:marTop w:val="0"/>
                      <w:marBottom w:val="0"/>
                      <w:divBdr>
                        <w:top w:val="none" w:sz="0" w:space="0" w:color="auto"/>
                        <w:left w:val="none" w:sz="0" w:space="0" w:color="auto"/>
                        <w:bottom w:val="none" w:sz="0" w:space="0" w:color="auto"/>
                        <w:right w:val="none" w:sz="0" w:space="0" w:color="auto"/>
                      </w:divBdr>
                    </w:div>
                  </w:divsChild>
                </w:div>
                <w:div w:id="2130933259">
                  <w:marLeft w:val="0"/>
                  <w:marRight w:val="0"/>
                  <w:marTop w:val="0"/>
                  <w:marBottom w:val="0"/>
                  <w:divBdr>
                    <w:top w:val="none" w:sz="0" w:space="0" w:color="auto"/>
                    <w:left w:val="none" w:sz="0" w:space="0" w:color="auto"/>
                    <w:bottom w:val="none" w:sz="0" w:space="0" w:color="auto"/>
                    <w:right w:val="none" w:sz="0" w:space="0" w:color="auto"/>
                  </w:divBdr>
                  <w:divsChild>
                    <w:div w:id="1179662770">
                      <w:marLeft w:val="0"/>
                      <w:marRight w:val="0"/>
                      <w:marTop w:val="0"/>
                      <w:marBottom w:val="0"/>
                      <w:divBdr>
                        <w:top w:val="none" w:sz="0" w:space="0" w:color="auto"/>
                        <w:left w:val="none" w:sz="0" w:space="0" w:color="auto"/>
                        <w:bottom w:val="none" w:sz="0" w:space="0" w:color="auto"/>
                        <w:right w:val="none" w:sz="0" w:space="0" w:color="auto"/>
                      </w:divBdr>
                    </w:div>
                    <w:div w:id="32116048">
                      <w:marLeft w:val="0"/>
                      <w:marRight w:val="0"/>
                      <w:marTop w:val="0"/>
                      <w:marBottom w:val="0"/>
                      <w:divBdr>
                        <w:top w:val="none" w:sz="0" w:space="0" w:color="auto"/>
                        <w:left w:val="none" w:sz="0" w:space="0" w:color="auto"/>
                        <w:bottom w:val="none" w:sz="0" w:space="0" w:color="auto"/>
                        <w:right w:val="none" w:sz="0" w:space="0" w:color="auto"/>
                      </w:divBdr>
                    </w:div>
                    <w:div w:id="876116132">
                      <w:marLeft w:val="0"/>
                      <w:marRight w:val="0"/>
                      <w:marTop w:val="0"/>
                      <w:marBottom w:val="0"/>
                      <w:divBdr>
                        <w:top w:val="none" w:sz="0" w:space="0" w:color="auto"/>
                        <w:left w:val="none" w:sz="0" w:space="0" w:color="auto"/>
                        <w:bottom w:val="none" w:sz="0" w:space="0" w:color="auto"/>
                        <w:right w:val="none" w:sz="0" w:space="0" w:color="auto"/>
                      </w:divBdr>
                    </w:div>
                    <w:div w:id="1705600065">
                      <w:marLeft w:val="0"/>
                      <w:marRight w:val="0"/>
                      <w:marTop w:val="0"/>
                      <w:marBottom w:val="0"/>
                      <w:divBdr>
                        <w:top w:val="none" w:sz="0" w:space="0" w:color="auto"/>
                        <w:left w:val="none" w:sz="0" w:space="0" w:color="auto"/>
                        <w:bottom w:val="none" w:sz="0" w:space="0" w:color="auto"/>
                        <w:right w:val="none" w:sz="0" w:space="0" w:color="auto"/>
                      </w:divBdr>
                    </w:div>
                    <w:div w:id="683702127">
                      <w:marLeft w:val="0"/>
                      <w:marRight w:val="0"/>
                      <w:marTop w:val="0"/>
                      <w:marBottom w:val="0"/>
                      <w:divBdr>
                        <w:top w:val="none" w:sz="0" w:space="0" w:color="auto"/>
                        <w:left w:val="none" w:sz="0" w:space="0" w:color="auto"/>
                        <w:bottom w:val="none" w:sz="0" w:space="0" w:color="auto"/>
                        <w:right w:val="none" w:sz="0" w:space="0" w:color="auto"/>
                      </w:divBdr>
                    </w:div>
                    <w:div w:id="2036734921">
                      <w:marLeft w:val="0"/>
                      <w:marRight w:val="0"/>
                      <w:marTop w:val="0"/>
                      <w:marBottom w:val="0"/>
                      <w:divBdr>
                        <w:top w:val="none" w:sz="0" w:space="0" w:color="auto"/>
                        <w:left w:val="none" w:sz="0" w:space="0" w:color="auto"/>
                        <w:bottom w:val="none" w:sz="0" w:space="0" w:color="auto"/>
                        <w:right w:val="none" w:sz="0" w:space="0" w:color="auto"/>
                      </w:divBdr>
                    </w:div>
                    <w:div w:id="8726128">
                      <w:marLeft w:val="0"/>
                      <w:marRight w:val="0"/>
                      <w:marTop w:val="0"/>
                      <w:marBottom w:val="0"/>
                      <w:divBdr>
                        <w:top w:val="none" w:sz="0" w:space="0" w:color="auto"/>
                        <w:left w:val="none" w:sz="0" w:space="0" w:color="auto"/>
                        <w:bottom w:val="none" w:sz="0" w:space="0" w:color="auto"/>
                        <w:right w:val="none" w:sz="0" w:space="0" w:color="auto"/>
                      </w:divBdr>
                    </w:div>
                    <w:div w:id="518281986">
                      <w:marLeft w:val="0"/>
                      <w:marRight w:val="0"/>
                      <w:marTop w:val="0"/>
                      <w:marBottom w:val="0"/>
                      <w:divBdr>
                        <w:top w:val="none" w:sz="0" w:space="0" w:color="auto"/>
                        <w:left w:val="none" w:sz="0" w:space="0" w:color="auto"/>
                        <w:bottom w:val="none" w:sz="0" w:space="0" w:color="auto"/>
                        <w:right w:val="none" w:sz="0" w:space="0" w:color="auto"/>
                      </w:divBdr>
                    </w:div>
                  </w:divsChild>
                </w:div>
                <w:div w:id="1611469353">
                  <w:marLeft w:val="0"/>
                  <w:marRight w:val="0"/>
                  <w:marTop w:val="0"/>
                  <w:marBottom w:val="0"/>
                  <w:divBdr>
                    <w:top w:val="none" w:sz="0" w:space="0" w:color="auto"/>
                    <w:left w:val="none" w:sz="0" w:space="0" w:color="auto"/>
                    <w:bottom w:val="none" w:sz="0" w:space="0" w:color="auto"/>
                    <w:right w:val="none" w:sz="0" w:space="0" w:color="auto"/>
                  </w:divBdr>
                  <w:divsChild>
                    <w:div w:id="956760698">
                      <w:marLeft w:val="0"/>
                      <w:marRight w:val="0"/>
                      <w:marTop w:val="0"/>
                      <w:marBottom w:val="0"/>
                      <w:divBdr>
                        <w:top w:val="none" w:sz="0" w:space="0" w:color="auto"/>
                        <w:left w:val="none" w:sz="0" w:space="0" w:color="auto"/>
                        <w:bottom w:val="none" w:sz="0" w:space="0" w:color="auto"/>
                        <w:right w:val="none" w:sz="0" w:space="0" w:color="auto"/>
                      </w:divBdr>
                    </w:div>
                    <w:div w:id="373039033">
                      <w:marLeft w:val="0"/>
                      <w:marRight w:val="0"/>
                      <w:marTop w:val="0"/>
                      <w:marBottom w:val="0"/>
                      <w:divBdr>
                        <w:top w:val="none" w:sz="0" w:space="0" w:color="auto"/>
                        <w:left w:val="none" w:sz="0" w:space="0" w:color="auto"/>
                        <w:bottom w:val="none" w:sz="0" w:space="0" w:color="auto"/>
                        <w:right w:val="none" w:sz="0" w:space="0" w:color="auto"/>
                      </w:divBdr>
                    </w:div>
                    <w:div w:id="539512897">
                      <w:marLeft w:val="0"/>
                      <w:marRight w:val="0"/>
                      <w:marTop w:val="0"/>
                      <w:marBottom w:val="0"/>
                      <w:divBdr>
                        <w:top w:val="none" w:sz="0" w:space="0" w:color="auto"/>
                        <w:left w:val="none" w:sz="0" w:space="0" w:color="auto"/>
                        <w:bottom w:val="none" w:sz="0" w:space="0" w:color="auto"/>
                        <w:right w:val="none" w:sz="0" w:space="0" w:color="auto"/>
                      </w:divBdr>
                    </w:div>
                  </w:divsChild>
                </w:div>
                <w:div w:id="1607342865">
                  <w:marLeft w:val="0"/>
                  <w:marRight w:val="0"/>
                  <w:marTop w:val="0"/>
                  <w:marBottom w:val="0"/>
                  <w:divBdr>
                    <w:top w:val="none" w:sz="0" w:space="0" w:color="auto"/>
                    <w:left w:val="none" w:sz="0" w:space="0" w:color="auto"/>
                    <w:bottom w:val="none" w:sz="0" w:space="0" w:color="auto"/>
                    <w:right w:val="none" w:sz="0" w:space="0" w:color="auto"/>
                  </w:divBdr>
                  <w:divsChild>
                    <w:div w:id="948050296">
                      <w:marLeft w:val="0"/>
                      <w:marRight w:val="0"/>
                      <w:marTop w:val="0"/>
                      <w:marBottom w:val="0"/>
                      <w:divBdr>
                        <w:top w:val="none" w:sz="0" w:space="0" w:color="auto"/>
                        <w:left w:val="none" w:sz="0" w:space="0" w:color="auto"/>
                        <w:bottom w:val="none" w:sz="0" w:space="0" w:color="auto"/>
                        <w:right w:val="none" w:sz="0" w:space="0" w:color="auto"/>
                      </w:divBdr>
                    </w:div>
                    <w:div w:id="740441650">
                      <w:marLeft w:val="0"/>
                      <w:marRight w:val="0"/>
                      <w:marTop w:val="0"/>
                      <w:marBottom w:val="0"/>
                      <w:divBdr>
                        <w:top w:val="none" w:sz="0" w:space="0" w:color="auto"/>
                        <w:left w:val="none" w:sz="0" w:space="0" w:color="auto"/>
                        <w:bottom w:val="none" w:sz="0" w:space="0" w:color="auto"/>
                        <w:right w:val="none" w:sz="0" w:space="0" w:color="auto"/>
                      </w:divBdr>
                    </w:div>
                    <w:div w:id="811875318">
                      <w:marLeft w:val="0"/>
                      <w:marRight w:val="0"/>
                      <w:marTop w:val="0"/>
                      <w:marBottom w:val="0"/>
                      <w:divBdr>
                        <w:top w:val="none" w:sz="0" w:space="0" w:color="auto"/>
                        <w:left w:val="none" w:sz="0" w:space="0" w:color="auto"/>
                        <w:bottom w:val="none" w:sz="0" w:space="0" w:color="auto"/>
                        <w:right w:val="none" w:sz="0" w:space="0" w:color="auto"/>
                      </w:divBdr>
                    </w:div>
                    <w:div w:id="1764453528">
                      <w:marLeft w:val="0"/>
                      <w:marRight w:val="0"/>
                      <w:marTop w:val="0"/>
                      <w:marBottom w:val="0"/>
                      <w:divBdr>
                        <w:top w:val="none" w:sz="0" w:space="0" w:color="auto"/>
                        <w:left w:val="none" w:sz="0" w:space="0" w:color="auto"/>
                        <w:bottom w:val="none" w:sz="0" w:space="0" w:color="auto"/>
                        <w:right w:val="none" w:sz="0" w:space="0" w:color="auto"/>
                      </w:divBdr>
                    </w:div>
                    <w:div w:id="807674077">
                      <w:marLeft w:val="0"/>
                      <w:marRight w:val="0"/>
                      <w:marTop w:val="0"/>
                      <w:marBottom w:val="0"/>
                      <w:divBdr>
                        <w:top w:val="none" w:sz="0" w:space="0" w:color="auto"/>
                        <w:left w:val="none" w:sz="0" w:space="0" w:color="auto"/>
                        <w:bottom w:val="none" w:sz="0" w:space="0" w:color="auto"/>
                        <w:right w:val="none" w:sz="0" w:space="0" w:color="auto"/>
                      </w:divBdr>
                    </w:div>
                    <w:div w:id="1171871275">
                      <w:marLeft w:val="0"/>
                      <w:marRight w:val="0"/>
                      <w:marTop w:val="0"/>
                      <w:marBottom w:val="0"/>
                      <w:divBdr>
                        <w:top w:val="none" w:sz="0" w:space="0" w:color="auto"/>
                        <w:left w:val="none" w:sz="0" w:space="0" w:color="auto"/>
                        <w:bottom w:val="none" w:sz="0" w:space="0" w:color="auto"/>
                        <w:right w:val="none" w:sz="0" w:space="0" w:color="auto"/>
                      </w:divBdr>
                    </w:div>
                  </w:divsChild>
                </w:div>
                <w:div w:id="999387146">
                  <w:marLeft w:val="0"/>
                  <w:marRight w:val="0"/>
                  <w:marTop w:val="0"/>
                  <w:marBottom w:val="0"/>
                  <w:divBdr>
                    <w:top w:val="none" w:sz="0" w:space="0" w:color="auto"/>
                    <w:left w:val="none" w:sz="0" w:space="0" w:color="auto"/>
                    <w:bottom w:val="none" w:sz="0" w:space="0" w:color="auto"/>
                    <w:right w:val="none" w:sz="0" w:space="0" w:color="auto"/>
                  </w:divBdr>
                  <w:divsChild>
                    <w:div w:id="1980526305">
                      <w:marLeft w:val="0"/>
                      <w:marRight w:val="0"/>
                      <w:marTop w:val="0"/>
                      <w:marBottom w:val="0"/>
                      <w:divBdr>
                        <w:top w:val="none" w:sz="0" w:space="0" w:color="auto"/>
                        <w:left w:val="none" w:sz="0" w:space="0" w:color="auto"/>
                        <w:bottom w:val="none" w:sz="0" w:space="0" w:color="auto"/>
                        <w:right w:val="none" w:sz="0" w:space="0" w:color="auto"/>
                      </w:divBdr>
                    </w:div>
                    <w:div w:id="1393579833">
                      <w:marLeft w:val="0"/>
                      <w:marRight w:val="0"/>
                      <w:marTop w:val="0"/>
                      <w:marBottom w:val="0"/>
                      <w:divBdr>
                        <w:top w:val="none" w:sz="0" w:space="0" w:color="auto"/>
                        <w:left w:val="none" w:sz="0" w:space="0" w:color="auto"/>
                        <w:bottom w:val="none" w:sz="0" w:space="0" w:color="auto"/>
                        <w:right w:val="none" w:sz="0" w:space="0" w:color="auto"/>
                      </w:divBdr>
                    </w:div>
                  </w:divsChild>
                </w:div>
                <w:div w:id="901676732">
                  <w:marLeft w:val="0"/>
                  <w:marRight w:val="0"/>
                  <w:marTop w:val="0"/>
                  <w:marBottom w:val="0"/>
                  <w:divBdr>
                    <w:top w:val="none" w:sz="0" w:space="0" w:color="auto"/>
                    <w:left w:val="none" w:sz="0" w:space="0" w:color="auto"/>
                    <w:bottom w:val="none" w:sz="0" w:space="0" w:color="auto"/>
                    <w:right w:val="none" w:sz="0" w:space="0" w:color="auto"/>
                  </w:divBdr>
                  <w:divsChild>
                    <w:div w:id="15019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010508">
          <w:marLeft w:val="0"/>
          <w:marRight w:val="0"/>
          <w:marTop w:val="0"/>
          <w:marBottom w:val="0"/>
          <w:divBdr>
            <w:top w:val="none" w:sz="0" w:space="0" w:color="auto"/>
            <w:left w:val="none" w:sz="0" w:space="0" w:color="auto"/>
            <w:bottom w:val="none" w:sz="0" w:space="0" w:color="auto"/>
            <w:right w:val="none" w:sz="0" w:space="0" w:color="auto"/>
          </w:divBdr>
          <w:divsChild>
            <w:div w:id="1147360959">
              <w:marLeft w:val="0"/>
              <w:marRight w:val="0"/>
              <w:marTop w:val="0"/>
              <w:marBottom w:val="0"/>
              <w:divBdr>
                <w:top w:val="none" w:sz="0" w:space="0" w:color="auto"/>
                <w:left w:val="none" w:sz="0" w:space="0" w:color="auto"/>
                <w:bottom w:val="none" w:sz="0" w:space="0" w:color="auto"/>
                <w:right w:val="none" w:sz="0" w:space="0" w:color="auto"/>
              </w:divBdr>
            </w:div>
            <w:div w:id="219287974">
              <w:marLeft w:val="0"/>
              <w:marRight w:val="0"/>
              <w:marTop w:val="0"/>
              <w:marBottom w:val="0"/>
              <w:divBdr>
                <w:top w:val="none" w:sz="0" w:space="0" w:color="auto"/>
                <w:left w:val="none" w:sz="0" w:space="0" w:color="auto"/>
                <w:bottom w:val="none" w:sz="0" w:space="0" w:color="auto"/>
                <w:right w:val="none" w:sz="0" w:space="0" w:color="auto"/>
              </w:divBdr>
            </w:div>
            <w:div w:id="1153453165">
              <w:marLeft w:val="0"/>
              <w:marRight w:val="0"/>
              <w:marTop w:val="0"/>
              <w:marBottom w:val="0"/>
              <w:divBdr>
                <w:top w:val="none" w:sz="0" w:space="0" w:color="auto"/>
                <w:left w:val="none" w:sz="0" w:space="0" w:color="auto"/>
                <w:bottom w:val="none" w:sz="0" w:space="0" w:color="auto"/>
                <w:right w:val="none" w:sz="0" w:space="0" w:color="auto"/>
              </w:divBdr>
            </w:div>
          </w:divsChild>
        </w:div>
        <w:div w:id="1813909364">
          <w:marLeft w:val="0"/>
          <w:marRight w:val="0"/>
          <w:marTop w:val="0"/>
          <w:marBottom w:val="0"/>
          <w:divBdr>
            <w:top w:val="none" w:sz="0" w:space="0" w:color="auto"/>
            <w:left w:val="none" w:sz="0" w:space="0" w:color="auto"/>
            <w:bottom w:val="none" w:sz="0" w:space="0" w:color="auto"/>
            <w:right w:val="none" w:sz="0" w:space="0" w:color="auto"/>
          </w:divBdr>
          <w:divsChild>
            <w:div w:id="2035687809">
              <w:marLeft w:val="-75"/>
              <w:marRight w:val="0"/>
              <w:marTop w:val="30"/>
              <w:marBottom w:val="30"/>
              <w:divBdr>
                <w:top w:val="none" w:sz="0" w:space="0" w:color="auto"/>
                <w:left w:val="none" w:sz="0" w:space="0" w:color="auto"/>
                <w:bottom w:val="none" w:sz="0" w:space="0" w:color="auto"/>
                <w:right w:val="none" w:sz="0" w:space="0" w:color="auto"/>
              </w:divBdr>
              <w:divsChild>
                <w:div w:id="122384060">
                  <w:marLeft w:val="0"/>
                  <w:marRight w:val="0"/>
                  <w:marTop w:val="0"/>
                  <w:marBottom w:val="0"/>
                  <w:divBdr>
                    <w:top w:val="none" w:sz="0" w:space="0" w:color="auto"/>
                    <w:left w:val="none" w:sz="0" w:space="0" w:color="auto"/>
                    <w:bottom w:val="none" w:sz="0" w:space="0" w:color="auto"/>
                    <w:right w:val="none" w:sz="0" w:space="0" w:color="auto"/>
                  </w:divBdr>
                  <w:divsChild>
                    <w:div w:id="749545190">
                      <w:marLeft w:val="0"/>
                      <w:marRight w:val="0"/>
                      <w:marTop w:val="0"/>
                      <w:marBottom w:val="0"/>
                      <w:divBdr>
                        <w:top w:val="none" w:sz="0" w:space="0" w:color="auto"/>
                        <w:left w:val="none" w:sz="0" w:space="0" w:color="auto"/>
                        <w:bottom w:val="none" w:sz="0" w:space="0" w:color="auto"/>
                        <w:right w:val="none" w:sz="0" w:space="0" w:color="auto"/>
                      </w:divBdr>
                    </w:div>
                    <w:div w:id="1231233220">
                      <w:marLeft w:val="0"/>
                      <w:marRight w:val="0"/>
                      <w:marTop w:val="0"/>
                      <w:marBottom w:val="0"/>
                      <w:divBdr>
                        <w:top w:val="none" w:sz="0" w:space="0" w:color="auto"/>
                        <w:left w:val="none" w:sz="0" w:space="0" w:color="auto"/>
                        <w:bottom w:val="none" w:sz="0" w:space="0" w:color="auto"/>
                        <w:right w:val="none" w:sz="0" w:space="0" w:color="auto"/>
                      </w:divBdr>
                    </w:div>
                  </w:divsChild>
                </w:div>
                <w:div w:id="1040007618">
                  <w:marLeft w:val="0"/>
                  <w:marRight w:val="0"/>
                  <w:marTop w:val="0"/>
                  <w:marBottom w:val="0"/>
                  <w:divBdr>
                    <w:top w:val="none" w:sz="0" w:space="0" w:color="auto"/>
                    <w:left w:val="none" w:sz="0" w:space="0" w:color="auto"/>
                    <w:bottom w:val="none" w:sz="0" w:space="0" w:color="auto"/>
                    <w:right w:val="none" w:sz="0" w:space="0" w:color="auto"/>
                  </w:divBdr>
                  <w:divsChild>
                    <w:div w:id="1241256402">
                      <w:marLeft w:val="0"/>
                      <w:marRight w:val="0"/>
                      <w:marTop w:val="0"/>
                      <w:marBottom w:val="0"/>
                      <w:divBdr>
                        <w:top w:val="none" w:sz="0" w:space="0" w:color="auto"/>
                        <w:left w:val="none" w:sz="0" w:space="0" w:color="auto"/>
                        <w:bottom w:val="none" w:sz="0" w:space="0" w:color="auto"/>
                        <w:right w:val="none" w:sz="0" w:space="0" w:color="auto"/>
                      </w:divBdr>
                    </w:div>
                  </w:divsChild>
                </w:div>
                <w:div w:id="1173060909">
                  <w:marLeft w:val="0"/>
                  <w:marRight w:val="0"/>
                  <w:marTop w:val="0"/>
                  <w:marBottom w:val="0"/>
                  <w:divBdr>
                    <w:top w:val="none" w:sz="0" w:space="0" w:color="auto"/>
                    <w:left w:val="none" w:sz="0" w:space="0" w:color="auto"/>
                    <w:bottom w:val="none" w:sz="0" w:space="0" w:color="auto"/>
                    <w:right w:val="none" w:sz="0" w:space="0" w:color="auto"/>
                  </w:divBdr>
                  <w:divsChild>
                    <w:div w:id="1183663367">
                      <w:marLeft w:val="0"/>
                      <w:marRight w:val="0"/>
                      <w:marTop w:val="0"/>
                      <w:marBottom w:val="0"/>
                      <w:divBdr>
                        <w:top w:val="none" w:sz="0" w:space="0" w:color="auto"/>
                        <w:left w:val="none" w:sz="0" w:space="0" w:color="auto"/>
                        <w:bottom w:val="none" w:sz="0" w:space="0" w:color="auto"/>
                        <w:right w:val="none" w:sz="0" w:space="0" w:color="auto"/>
                      </w:divBdr>
                    </w:div>
                  </w:divsChild>
                </w:div>
                <w:div w:id="1303193253">
                  <w:marLeft w:val="0"/>
                  <w:marRight w:val="0"/>
                  <w:marTop w:val="0"/>
                  <w:marBottom w:val="0"/>
                  <w:divBdr>
                    <w:top w:val="none" w:sz="0" w:space="0" w:color="auto"/>
                    <w:left w:val="none" w:sz="0" w:space="0" w:color="auto"/>
                    <w:bottom w:val="none" w:sz="0" w:space="0" w:color="auto"/>
                    <w:right w:val="none" w:sz="0" w:space="0" w:color="auto"/>
                  </w:divBdr>
                  <w:divsChild>
                    <w:div w:id="1570269860">
                      <w:marLeft w:val="0"/>
                      <w:marRight w:val="0"/>
                      <w:marTop w:val="0"/>
                      <w:marBottom w:val="0"/>
                      <w:divBdr>
                        <w:top w:val="none" w:sz="0" w:space="0" w:color="auto"/>
                        <w:left w:val="none" w:sz="0" w:space="0" w:color="auto"/>
                        <w:bottom w:val="none" w:sz="0" w:space="0" w:color="auto"/>
                        <w:right w:val="none" w:sz="0" w:space="0" w:color="auto"/>
                      </w:divBdr>
                    </w:div>
                  </w:divsChild>
                </w:div>
                <w:div w:id="272059435">
                  <w:marLeft w:val="0"/>
                  <w:marRight w:val="0"/>
                  <w:marTop w:val="0"/>
                  <w:marBottom w:val="0"/>
                  <w:divBdr>
                    <w:top w:val="none" w:sz="0" w:space="0" w:color="auto"/>
                    <w:left w:val="none" w:sz="0" w:space="0" w:color="auto"/>
                    <w:bottom w:val="none" w:sz="0" w:space="0" w:color="auto"/>
                    <w:right w:val="none" w:sz="0" w:space="0" w:color="auto"/>
                  </w:divBdr>
                  <w:divsChild>
                    <w:div w:id="290090239">
                      <w:marLeft w:val="0"/>
                      <w:marRight w:val="0"/>
                      <w:marTop w:val="0"/>
                      <w:marBottom w:val="0"/>
                      <w:divBdr>
                        <w:top w:val="none" w:sz="0" w:space="0" w:color="auto"/>
                        <w:left w:val="none" w:sz="0" w:space="0" w:color="auto"/>
                        <w:bottom w:val="none" w:sz="0" w:space="0" w:color="auto"/>
                        <w:right w:val="none" w:sz="0" w:space="0" w:color="auto"/>
                      </w:divBdr>
                    </w:div>
                  </w:divsChild>
                </w:div>
                <w:div w:id="1345135794">
                  <w:marLeft w:val="0"/>
                  <w:marRight w:val="0"/>
                  <w:marTop w:val="0"/>
                  <w:marBottom w:val="0"/>
                  <w:divBdr>
                    <w:top w:val="none" w:sz="0" w:space="0" w:color="auto"/>
                    <w:left w:val="none" w:sz="0" w:space="0" w:color="auto"/>
                    <w:bottom w:val="none" w:sz="0" w:space="0" w:color="auto"/>
                    <w:right w:val="none" w:sz="0" w:space="0" w:color="auto"/>
                  </w:divBdr>
                  <w:divsChild>
                    <w:div w:id="642470426">
                      <w:marLeft w:val="0"/>
                      <w:marRight w:val="0"/>
                      <w:marTop w:val="0"/>
                      <w:marBottom w:val="0"/>
                      <w:divBdr>
                        <w:top w:val="none" w:sz="0" w:space="0" w:color="auto"/>
                        <w:left w:val="none" w:sz="0" w:space="0" w:color="auto"/>
                        <w:bottom w:val="none" w:sz="0" w:space="0" w:color="auto"/>
                        <w:right w:val="none" w:sz="0" w:space="0" w:color="auto"/>
                      </w:divBdr>
                    </w:div>
                  </w:divsChild>
                </w:div>
                <w:div w:id="312686873">
                  <w:marLeft w:val="0"/>
                  <w:marRight w:val="0"/>
                  <w:marTop w:val="0"/>
                  <w:marBottom w:val="0"/>
                  <w:divBdr>
                    <w:top w:val="none" w:sz="0" w:space="0" w:color="auto"/>
                    <w:left w:val="none" w:sz="0" w:space="0" w:color="auto"/>
                    <w:bottom w:val="none" w:sz="0" w:space="0" w:color="auto"/>
                    <w:right w:val="none" w:sz="0" w:space="0" w:color="auto"/>
                  </w:divBdr>
                  <w:divsChild>
                    <w:div w:id="1199469687">
                      <w:marLeft w:val="0"/>
                      <w:marRight w:val="0"/>
                      <w:marTop w:val="0"/>
                      <w:marBottom w:val="0"/>
                      <w:divBdr>
                        <w:top w:val="none" w:sz="0" w:space="0" w:color="auto"/>
                        <w:left w:val="none" w:sz="0" w:space="0" w:color="auto"/>
                        <w:bottom w:val="none" w:sz="0" w:space="0" w:color="auto"/>
                        <w:right w:val="none" w:sz="0" w:space="0" w:color="auto"/>
                      </w:divBdr>
                    </w:div>
                  </w:divsChild>
                </w:div>
                <w:div w:id="1023240052">
                  <w:marLeft w:val="0"/>
                  <w:marRight w:val="0"/>
                  <w:marTop w:val="0"/>
                  <w:marBottom w:val="0"/>
                  <w:divBdr>
                    <w:top w:val="none" w:sz="0" w:space="0" w:color="auto"/>
                    <w:left w:val="none" w:sz="0" w:space="0" w:color="auto"/>
                    <w:bottom w:val="none" w:sz="0" w:space="0" w:color="auto"/>
                    <w:right w:val="none" w:sz="0" w:space="0" w:color="auto"/>
                  </w:divBdr>
                  <w:divsChild>
                    <w:div w:id="340594637">
                      <w:marLeft w:val="0"/>
                      <w:marRight w:val="0"/>
                      <w:marTop w:val="0"/>
                      <w:marBottom w:val="0"/>
                      <w:divBdr>
                        <w:top w:val="none" w:sz="0" w:space="0" w:color="auto"/>
                        <w:left w:val="none" w:sz="0" w:space="0" w:color="auto"/>
                        <w:bottom w:val="none" w:sz="0" w:space="0" w:color="auto"/>
                        <w:right w:val="none" w:sz="0" w:space="0" w:color="auto"/>
                      </w:divBdr>
                    </w:div>
                  </w:divsChild>
                </w:div>
                <w:div w:id="1325744699">
                  <w:marLeft w:val="0"/>
                  <w:marRight w:val="0"/>
                  <w:marTop w:val="0"/>
                  <w:marBottom w:val="0"/>
                  <w:divBdr>
                    <w:top w:val="none" w:sz="0" w:space="0" w:color="auto"/>
                    <w:left w:val="none" w:sz="0" w:space="0" w:color="auto"/>
                    <w:bottom w:val="none" w:sz="0" w:space="0" w:color="auto"/>
                    <w:right w:val="none" w:sz="0" w:space="0" w:color="auto"/>
                  </w:divBdr>
                  <w:divsChild>
                    <w:div w:id="1671129751">
                      <w:marLeft w:val="0"/>
                      <w:marRight w:val="0"/>
                      <w:marTop w:val="0"/>
                      <w:marBottom w:val="0"/>
                      <w:divBdr>
                        <w:top w:val="none" w:sz="0" w:space="0" w:color="auto"/>
                        <w:left w:val="none" w:sz="0" w:space="0" w:color="auto"/>
                        <w:bottom w:val="none" w:sz="0" w:space="0" w:color="auto"/>
                        <w:right w:val="none" w:sz="0" w:space="0" w:color="auto"/>
                      </w:divBdr>
                    </w:div>
                  </w:divsChild>
                </w:div>
                <w:div w:id="298846811">
                  <w:marLeft w:val="0"/>
                  <w:marRight w:val="0"/>
                  <w:marTop w:val="0"/>
                  <w:marBottom w:val="0"/>
                  <w:divBdr>
                    <w:top w:val="none" w:sz="0" w:space="0" w:color="auto"/>
                    <w:left w:val="none" w:sz="0" w:space="0" w:color="auto"/>
                    <w:bottom w:val="none" w:sz="0" w:space="0" w:color="auto"/>
                    <w:right w:val="none" w:sz="0" w:space="0" w:color="auto"/>
                  </w:divBdr>
                  <w:divsChild>
                    <w:div w:id="2010794373">
                      <w:marLeft w:val="0"/>
                      <w:marRight w:val="0"/>
                      <w:marTop w:val="0"/>
                      <w:marBottom w:val="0"/>
                      <w:divBdr>
                        <w:top w:val="none" w:sz="0" w:space="0" w:color="auto"/>
                        <w:left w:val="none" w:sz="0" w:space="0" w:color="auto"/>
                        <w:bottom w:val="none" w:sz="0" w:space="0" w:color="auto"/>
                        <w:right w:val="none" w:sz="0" w:space="0" w:color="auto"/>
                      </w:divBdr>
                    </w:div>
                  </w:divsChild>
                </w:div>
                <w:div w:id="1279726166">
                  <w:marLeft w:val="0"/>
                  <w:marRight w:val="0"/>
                  <w:marTop w:val="0"/>
                  <w:marBottom w:val="0"/>
                  <w:divBdr>
                    <w:top w:val="none" w:sz="0" w:space="0" w:color="auto"/>
                    <w:left w:val="none" w:sz="0" w:space="0" w:color="auto"/>
                    <w:bottom w:val="none" w:sz="0" w:space="0" w:color="auto"/>
                    <w:right w:val="none" w:sz="0" w:space="0" w:color="auto"/>
                  </w:divBdr>
                  <w:divsChild>
                    <w:div w:id="1137408824">
                      <w:marLeft w:val="0"/>
                      <w:marRight w:val="0"/>
                      <w:marTop w:val="0"/>
                      <w:marBottom w:val="0"/>
                      <w:divBdr>
                        <w:top w:val="none" w:sz="0" w:space="0" w:color="auto"/>
                        <w:left w:val="none" w:sz="0" w:space="0" w:color="auto"/>
                        <w:bottom w:val="none" w:sz="0" w:space="0" w:color="auto"/>
                        <w:right w:val="none" w:sz="0" w:space="0" w:color="auto"/>
                      </w:divBdr>
                    </w:div>
                  </w:divsChild>
                </w:div>
                <w:div w:id="1033111642">
                  <w:marLeft w:val="0"/>
                  <w:marRight w:val="0"/>
                  <w:marTop w:val="0"/>
                  <w:marBottom w:val="0"/>
                  <w:divBdr>
                    <w:top w:val="none" w:sz="0" w:space="0" w:color="auto"/>
                    <w:left w:val="none" w:sz="0" w:space="0" w:color="auto"/>
                    <w:bottom w:val="none" w:sz="0" w:space="0" w:color="auto"/>
                    <w:right w:val="none" w:sz="0" w:space="0" w:color="auto"/>
                  </w:divBdr>
                </w:div>
                <w:div w:id="1603954913">
                  <w:marLeft w:val="0"/>
                  <w:marRight w:val="0"/>
                  <w:marTop w:val="0"/>
                  <w:marBottom w:val="0"/>
                  <w:divBdr>
                    <w:top w:val="none" w:sz="0" w:space="0" w:color="auto"/>
                    <w:left w:val="none" w:sz="0" w:space="0" w:color="auto"/>
                    <w:bottom w:val="none" w:sz="0" w:space="0" w:color="auto"/>
                    <w:right w:val="none" w:sz="0" w:space="0" w:color="auto"/>
                  </w:divBdr>
                </w:div>
                <w:div w:id="8666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2015">
          <w:marLeft w:val="0"/>
          <w:marRight w:val="0"/>
          <w:marTop w:val="0"/>
          <w:marBottom w:val="0"/>
          <w:divBdr>
            <w:top w:val="none" w:sz="0" w:space="0" w:color="auto"/>
            <w:left w:val="none" w:sz="0" w:space="0" w:color="auto"/>
            <w:bottom w:val="none" w:sz="0" w:space="0" w:color="auto"/>
            <w:right w:val="none" w:sz="0" w:space="0" w:color="auto"/>
          </w:divBdr>
        </w:div>
        <w:div w:id="113863934">
          <w:marLeft w:val="0"/>
          <w:marRight w:val="0"/>
          <w:marTop w:val="0"/>
          <w:marBottom w:val="0"/>
          <w:divBdr>
            <w:top w:val="none" w:sz="0" w:space="0" w:color="auto"/>
            <w:left w:val="none" w:sz="0" w:space="0" w:color="auto"/>
            <w:bottom w:val="none" w:sz="0" w:space="0" w:color="auto"/>
            <w:right w:val="none" w:sz="0" w:space="0" w:color="auto"/>
          </w:divBdr>
        </w:div>
        <w:div w:id="1964194943">
          <w:marLeft w:val="0"/>
          <w:marRight w:val="0"/>
          <w:marTop w:val="0"/>
          <w:marBottom w:val="0"/>
          <w:divBdr>
            <w:top w:val="none" w:sz="0" w:space="0" w:color="auto"/>
            <w:left w:val="none" w:sz="0" w:space="0" w:color="auto"/>
            <w:bottom w:val="none" w:sz="0" w:space="0" w:color="auto"/>
            <w:right w:val="none" w:sz="0" w:space="0" w:color="auto"/>
          </w:divBdr>
        </w:div>
        <w:div w:id="1634285032">
          <w:marLeft w:val="0"/>
          <w:marRight w:val="0"/>
          <w:marTop w:val="0"/>
          <w:marBottom w:val="0"/>
          <w:divBdr>
            <w:top w:val="none" w:sz="0" w:space="0" w:color="auto"/>
            <w:left w:val="none" w:sz="0" w:space="0" w:color="auto"/>
            <w:bottom w:val="none" w:sz="0" w:space="0" w:color="auto"/>
            <w:right w:val="none" w:sz="0" w:space="0" w:color="auto"/>
          </w:divBdr>
        </w:div>
        <w:div w:id="176699031">
          <w:marLeft w:val="0"/>
          <w:marRight w:val="0"/>
          <w:marTop w:val="0"/>
          <w:marBottom w:val="0"/>
          <w:divBdr>
            <w:top w:val="none" w:sz="0" w:space="0" w:color="auto"/>
            <w:left w:val="none" w:sz="0" w:space="0" w:color="auto"/>
            <w:bottom w:val="none" w:sz="0" w:space="0" w:color="auto"/>
            <w:right w:val="none" w:sz="0" w:space="0" w:color="auto"/>
          </w:divBdr>
        </w:div>
        <w:div w:id="1111627000">
          <w:marLeft w:val="0"/>
          <w:marRight w:val="0"/>
          <w:marTop w:val="0"/>
          <w:marBottom w:val="0"/>
          <w:divBdr>
            <w:top w:val="none" w:sz="0" w:space="0" w:color="auto"/>
            <w:left w:val="none" w:sz="0" w:space="0" w:color="auto"/>
            <w:bottom w:val="none" w:sz="0" w:space="0" w:color="auto"/>
            <w:right w:val="none" w:sz="0" w:space="0" w:color="auto"/>
          </w:divBdr>
          <w:divsChild>
            <w:div w:id="1384133888">
              <w:marLeft w:val="0"/>
              <w:marRight w:val="0"/>
              <w:marTop w:val="0"/>
              <w:marBottom w:val="0"/>
              <w:divBdr>
                <w:top w:val="none" w:sz="0" w:space="0" w:color="auto"/>
                <w:left w:val="none" w:sz="0" w:space="0" w:color="auto"/>
                <w:bottom w:val="none" w:sz="0" w:space="0" w:color="auto"/>
                <w:right w:val="none" w:sz="0" w:space="0" w:color="auto"/>
              </w:divBdr>
            </w:div>
            <w:div w:id="1444613484">
              <w:marLeft w:val="0"/>
              <w:marRight w:val="0"/>
              <w:marTop w:val="0"/>
              <w:marBottom w:val="0"/>
              <w:divBdr>
                <w:top w:val="none" w:sz="0" w:space="0" w:color="auto"/>
                <w:left w:val="none" w:sz="0" w:space="0" w:color="auto"/>
                <w:bottom w:val="none" w:sz="0" w:space="0" w:color="auto"/>
                <w:right w:val="none" w:sz="0" w:space="0" w:color="auto"/>
              </w:divBdr>
            </w:div>
            <w:div w:id="2043440170">
              <w:marLeft w:val="0"/>
              <w:marRight w:val="0"/>
              <w:marTop w:val="0"/>
              <w:marBottom w:val="0"/>
              <w:divBdr>
                <w:top w:val="none" w:sz="0" w:space="0" w:color="auto"/>
                <w:left w:val="none" w:sz="0" w:space="0" w:color="auto"/>
                <w:bottom w:val="none" w:sz="0" w:space="0" w:color="auto"/>
                <w:right w:val="none" w:sz="0" w:space="0" w:color="auto"/>
              </w:divBdr>
            </w:div>
            <w:div w:id="2139452960">
              <w:marLeft w:val="0"/>
              <w:marRight w:val="0"/>
              <w:marTop w:val="0"/>
              <w:marBottom w:val="0"/>
              <w:divBdr>
                <w:top w:val="none" w:sz="0" w:space="0" w:color="auto"/>
                <w:left w:val="none" w:sz="0" w:space="0" w:color="auto"/>
                <w:bottom w:val="none" w:sz="0" w:space="0" w:color="auto"/>
                <w:right w:val="none" w:sz="0" w:space="0" w:color="auto"/>
              </w:divBdr>
            </w:div>
          </w:divsChild>
        </w:div>
        <w:div w:id="565183746">
          <w:marLeft w:val="0"/>
          <w:marRight w:val="0"/>
          <w:marTop w:val="0"/>
          <w:marBottom w:val="0"/>
          <w:divBdr>
            <w:top w:val="none" w:sz="0" w:space="0" w:color="auto"/>
            <w:left w:val="none" w:sz="0" w:space="0" w:color="auto"/>
            <w:bottom w:val="none" w:sz="0" w:space="0" w:color="auto"/>
            <w:right w:val="none" w:sz="0" w:space="0" w:color="auto"/>
          </w:divBdr>
          <w:divsChild>
            <w:div w:id="1672024146">
              <w:marLeft w:val="0"/>
              <w:marRight w:val="0"/>
              <w:marTop w:val="0"/>
              <w:marBottom w:val="0"/>
              <w:divBdr>
                <w:top w:val="none" w:sz="0" w:space="0" w:color="auto"/>
                <w:left w:val="none" w:sz="0" w:space="0" w:color="auto"/>
                <w:bottom w:val="none" w:sz="0" w:space="0" w:color="auto"/>
                <w:right w:val="none" w:sz="0" w:space="0" w:color="auto"/>
              </w:divBdr>
            </w:div>
            <w:div w:id="771976008">
              <w:marLeft w:val="0"/>
              <w:marRight w:val="0"/>
              <w:marTop w:val="0"/>
              <w:marBottom w:val="0"/>
              <w:divBdr>
                <w:top w:val="none" w:sz="0" w:space="0" w:color="auto"/>
                <w:left w:val="none" w:sz="0" w:space="0" w:color="auto"/>
                <w:bottom w:val="none" w:sz="0" w:space="0" w:color="auto"/>
                <w:right w:val="none" w:sz="0" w:space="0" w:color="auto"/>
              </w:divBdr>
            </w:div>
            <w:div w:id="824324452">
              <w:marLeft w:val="0"/>
              <w:marRight w:val="0"/>
              <w:marTop w:val="0"/>
              <w:marBottom w:val="0"/>
              <w:divBdr>
                <w:top w:val="none" w:sz="0" w:space="0" w:color="auto"/>
                <w:left w:val="none" w:sz="0" w:space="0" w:color="auto"/>
                <w:bottom w:val="none" w:sz="0" w:space="0" w:color="auto"/>
                <w:right w:val="none" w:sz="0" w:space="0" w:color="auto"/>
              </w:divBdr>
            </w:div>
            <w:div w:id="1542285584">
              <w:marLeft w:val="0"/>
              <w:marRight w:val="0"/>
              <w:marTop w:val="0"/>
              <w:marBottom w:val="0"/>
              <w:divBdr>
                <w:top w:val="none" w:sz="0" w:space="0" w:color="auto"/>
                <w:left w:val="none" w:sz="0" w:space="0" w:color="auto"/>
                <w:bottom w:val="none" w:sz="0" w:space="0" w:color="auto"/>
                <w:right w:val="none" w:sz="0" w:space="0" w:color="auto"/>
              </w:divBdr>
            </w:div>
          </w:divsChild>
        </w:div>
        <w:div w:id="1653213942">
          <w:marLeft w:val="0"/>
          <w:marRight w:val="0"/>
          <w:marTop w:val="0"/>
          <w:marBottom w:val="0"/>
          <w:divBdr>
            <w:top w:val="none" w:sz="0" w:space="0" w:color="auto"/>
            <w:left w:val="none" w:sz="0" w:space="0" w:color="auto"/>
            <w:bottom w:val="none" w:sz="0" w:space="0" w:color="auto"/>
            <w:right w:val="none" w:sz="0" w:space="0" w:color="auto"/>
          </w:divBdr>
          <w:divsChild>
            <w:div w:id="1747606197">
              <w:marLeft w:val="-75"/>
              <w:marRight w:val="0"/>
              <w:marTop w:val="30"/>
              <w:marBottom w:val="30"/>
              <w:divBdr>
                <w:top w:val="none" w:sz="0" w:space="0" w:color="auto"/>
                <w:left w:val="none" w:sz="0" w:space="0" w:color="auto"/>
                <w:bottom w:val="none" w:sz="0" w:space="0" w:color="auto"/>
                <w:right w:val="none" w:sz="0" w:space="0" w:color="auto"/>
              </w:divBdr>
              <w:divsChild>
                <w:div w:id="628631697">
                  <w:marLeft w:val="0"/>
                  <w:marRight w:val="0"/>
                  <w:marTop w:val="0"/>
                  <w:marBottom w:val="0"/>
                  <w:divBdr>
                    <w:top w:val="none" w:sz="0" w:space="0" w:color="auto"/>
                    <w:left w:val="none" w:sz="0" w:space="0" w:color="auto"/>
                    <w:bottom w:val="none" w:sz="0" w:space="0" w:color="auto"/>
                    <w:right w:val="none" w:sz="0" w:space="0" w:color="auto"/>
                  </w:divBdr>
                  <w:divsChild>
                    <w:div w:id="1799568526">
                      <w:marLeft w:val="0"/>
                      <w:marRight w:val="0"/>
                      <w:marTop w:val="0"/>
                      <w:marBottom w:val="0"/>
                      <w:divBdr>
                        <w:top w:val="none" w:sz="0" w:space="0" w:color="auto"/>
                        <w:left w:val="none" w:sz="0" w:space="0" w:color="auto"/>
                        <w:bottom w:val="none" w:sz="0" w:space="0" w:color="auto"/>
                        <w:right w:val="none" w:sz="0" w:space="0" w:color="auto"/>
                      </w:divBdr>
                    </w:div>
                    <w:div w:id="890724386">
                      <w:marLeft w:val="0"/>
                      <w:marRight w:val="0"/>
                      <w:marTop w:val="0"/>
                      <w:marBottom w:val="0"/>
                      <w:divBdr>
                        <w:top w:val="none" w:sz="0" w:space="0" w:color="auto"/>
                        <w:left w:val="none" w:sz="0" w:space="0" w:color="auto"/>
                        <w:bottom w:val="none" w:sz="0" w:space="0" w:color="auto"/>
                        <w:right w:val="none" w:sz="0" w:space="0" w:color="auto"/>
                      </w:divBdr>
                    </w:div>
                  </w:divsChild>
                </w:div>
                <w:div w:id="1557355512">
                  <w:marLeft w:val="0"/>
                  <w:marRight w:val="0"/>
                  <w:marTop w:val="0"/>
                  <w:marBottom w:val="0"/>
                  <w:divBdr>
                    <w:top w:val="none" w:sz="0" w:space="0" w:color="auto"/>
                    <w:left w:val="none" w:sz="0" w:space="0" w:color="auto"/>
                    <w:bottom w:val="none" w:sz="0" w:space="0" w:color="auto"/>
                    <w:right w:val="none" w:sz="0" w:space="0" w:color="auto"/>
                  </w:divBdr>
                  <w:divsChild>
                    <w:div w:id="1671132173">
                      <w:marLeft w:val="0"/>
                      <w:marRight w:val="0"/>
                      <w:marTop w:val="0"/>
                      <w:marBottom w:val="0"/>
                      <w:divBdr>
                        <w:top w:val="none" w:sz="0" w:space="0" w:color="auto"/>
                        <w:left w:val="none" w:sz="0" w:space="0" w:color="auto"/>
                        <w:bottom w:val="none" w:sz="0" w:space="0" w:color="auto"/>
                        <w:right w:val="none" w:sz="0" w:space="0" w:color="auto"/>
                      </w:divBdr>
                    </w:div>
                    <w:div w:id="1288194549">
                      <w:marLeft w:val="0"/>
                      <w:marRight w:val="0"/>
                      <w:marTop w:val="0"/>
                      <w:marBottom w:val="0"/>
                      <w:divBdr>
                        <w:top w:val="none" w:sz="0" w:space="0" w:color="auto"/>
                        <w:left w:val="none" w:sz="0" w:space="0" w:color="auto"/>
                        <w:bottom w:val="none" w:sz="0" w:space="0" w:color="auto"/>
                        <w:right w:val="none" w:sz="0" w:space="0" w:color="auto"/>
                      </w:divBdr>
                    </w:div>
                  </w:divsChild>
                </w:div>
                <w:div w:id="1659336900">
                  <w:marLeft w:val="0"/>
                  <w:marRight w:val="0"/>
                  <w:marTop w:val="0"/>
                  <w:marBottom w:val="0"/>
                  <w:divBdr>
                    <w:top w:val="none" w:sz="0" w:space="0" w:color="auto"/>
                    <w:left w:val="none" w:sz="0" w:space="0" w:color="auto"/>
                    <w:bottom w:val="none" w:sz="0" w:space="0" w:color="auto"/>
                    <w:right w:val="none" w:sz="0" w:space="0" w:color="auto"/>
                  </w:divBdr>
                  <w:divsChild>
                    <w:div w:id="1573390569">
                      <w:marLeft w:val="0"/>
                      <w:marRight w:val="0"/>
                      <w:marTop w:val="0"/>
                      <w:marBottom w:val="0"/>
                      <w:divBdr>
                        <w:top w:val="none" w:sz="0" w:space="0" w:color="auto"/>
                        <w:left w:val="none" w:sz="0" w:space="0" w:color="auto"/>
                        <w:bottom w:val="none" w:sz="0" w:space="0" w:color="auto"/>
                        <w:right w:val="none" w:sz="0" w:space="0" w:color="auto"/>
                      </w:divBdr>
                    </w:div>
                  </w:divsChild>
                </w:div>
                <w:div w:id="2095318761">
                  <w:marLeft w:val="0"/>
                  <w:marRight w:val="0"/>
                  <w:marTop w:val="0"/>
                  <w:marBottom w:val="0"/>
                  <w:divBdr>
                    <w:top w:val="none" w:sz="0" w:space="0" w:color="auto"/>
                    <w:left w:val="none" w:sz="0" w:space="0" w:color="auto"/>
                    <w:bottom w:val="none" w:sz="0" w:space="0" w:color="auto"/>
                    <w:right w:val="none" w:sz="0" w:space="0" w:color="auto"/>
                  </w:divBdr>
                  <w:divsChild>
                    <w:div w:id="764689116">
                      <w:marLeft w:val="0"/>
                      <w:marRight w:val="0"/>
                      <w:marTop w:val="0"/>
                      <w:marBottom w:val="0"/>
                      <w:divBdr>
                        <w:top w:val="none" w:sz="0" w:space="0" w:color="auto"/>
                        <w:left w:val="none" w:sz="0" w:space="0" w:color="auto"/>
                        <w:bottom w:val="none" w:sz="0" w:space="0" w:color="auto"/>
                        <w:right w:val="none" w:sz="0" w:space="0" w:color="auto"/>
                      </w:divBdr>
                    </w:div>
                    <w:div w:id="474832961">
                      <w:marLeft w:val="0"/>
                      <w:marRight w:val="0"/>
                      <w:marTop w:val="0"/>
                      <w:marBottom w:val="0"/>
                      <w:divBdr>
                        <w:top w:val="none" w:sz="0" w:space="0" w:color="auto"/>
                        <w:left w:val="none" w:sz="0" w:space="0" w:color="auto"/>
                        <w:bottom w:val="none" w:sz="0" w:space="0" w:color="auto"/>
                        <w:right w:val="none" w:sz="0" w:space="0" w:color="auto"/>
                      </w:divBdr>
                    </w:div>
                    <w:div w:id="958495008">
                      <w:marLeft w:val="0"/>
                      <w:marRight w:val="0"/>
                      <w:marTop w:val="0"/>
                      <w:marBottom w:val="0"/>
                      <w:divBdr>
                        <w:top w:val="none" w:sz="0" w:space="0" w:color="auto"/>
                        <w:left w:val="none" w:sz="0" w:space="0" w:color="auto"/>
                        <w:bottom w:val="none" w:sz="0" w:space="0" w:color="auto"/>
                        <w:right w:val="none" w:sz="0" w:space="0" w:color="auto"/>
                      </w:divBdr>
                    </w:div>
                  </w:divsChild>
                </w:div>
                <w:div w:id="1680232466">
                  <w:marLeft w:val="0"/>
                  <w:marRight w:val="0"/>
                  <w:marTop w:val="0"/>
                  <w:marBottom w:val="0"/>
                  <w:divBdr>
                    <w:top w:val="none" w:sz="0" w:space="0" w:color="auto"/>
                    <w:left w:val="none" w:sz="0" w:space="0" w:color="auto"/>
                    <w:bottom w:val="none" w:sz="0" w:space="0" w:color="auto"/>
                    <w:right w:val="none" w:sz="0" w:space="0" w:color="auto"/>
                  </w:divBdr>
                  <w:divsChild>
                    <w:div w:id="843975423">
                      <w:marLeft w:val="0"/>
                      <w:marRight w:val="0"/>
                      <w:marTop w:val="0"/>
                      <w:marBottom w:val="0"/>
                      <w:divBdr>
                        <w:top w:val="none" w:sz="0" w:space="0" w:color="auto"/>
                        <w:left w:val="none" w:sz="0" w:space="0" w:color="auto"/>
                        <w:bottom w:val="none" w:sz="0" w:space="0" w:color="auto"/>
                        <w:right w:val="none" w:sz="0" w:space="0" w:color="auto"/>
                      </w:divBdr>
                    </w:div>
                  </w:divsChild>
                </w:div>
                <w:div w:id="1689141190">
                  <w:marLeft w:val="0"/>
                  <w:marRight w:val="0"/>
                  <w:marTop w:val="0"/>
                  <w:marBottom w:val="0"/>
                  <w:divBdr>
                    <w:top w:val="none" w:sz="0" w:space="0" w:color="auto"/>
                    <w:left w:val="none" w:sz="0" w:space="0" w:color="auto"/>
                    <w:bottom w:val="none" w:sz="0" w:space="0" w:color="auto"/>
                    <w:right w:val="none" w:sz="0" w:space="0" w:color="auto"/>
                  </w:divBdr>
                  <w:divsChild>
                    <w:div w:id="1407991588">
                      <w:marLeft w:val="0"/>
                      <w:marRight w:val="0"/>
                      <w:marTop w:val="0"/>
                      <w:marBottom w:val="0"/>
                      <w:divBdr>
                        <w:top w:val="none" w:sz="0" w:space="0" w:color="auto"/>
                        <w:left w:val="none" w:sz="0" w:space="0" w:color="auto"/>
                        <w:bottom w:val="none" w:sz="0" w:space="0" w:color="auto"/>
                        <w:right w:val="none" w:sz="0" w:space="0" w:color="auto"/>
                      </w:divBdr>
                    </w:div>
                  </w:divsChild>
                </w:div>
                <w:div w:id="2014184694">
                  <w:marLeft w:val="0"/>
                  <w:marRight w:val="0"/>
                  <w:marTop w:val="0"/>
                  <w:marBottom w:val="0"/>
                  <w:divBdr>
                    <w:top w:val="none" w:sz="0" w:space="0" w:color="auto"/>
                    <w:left w:val="none" w:sz="0" w:space="0" w:color="auto"/>
                    <w:bottom w:val="none" w:sz="0" w:space="0" w:color="auto"/>
                    <w:right w:val="none" w:sz="0" w:space="0" w:color="auto"/>
                  </w:divBdr>
                  <w:divsChild>
                    <w:div w:id="945772916">
                      <w:marLeft w:val="0"/>
                      <w:marRight w:val="0"/>
                      <w:marTop w:val="0"/>
                      <w:marBottom w:val="0"/>
                      <w:divBdr>
                        <w:top w:val="none" w:sz="0" w:space="0" w:color="auto"/>
                        <w:left w:val="none" w:sz="0" w:space="0" w:color="auto"/>
                        <w:bottom w:val="none" w:sz="0" w:space="0" w:color="auto"/>
                        <w:right w:val="none" w:sz="0" w:space="0" w:color="auto"/>
                      </w:divBdr>
                    </w:div>
                    <w:div w:id="1804537660">
                      <w:marLeft w:val="0"/>
                      <w:marRight w:val="0"/>
                      <w:marTop w:val="0"/>
                      <w:marBottom w:val="0"/>
                      <w:divBdr>
                        <w:top w:val="none" w:sz="0" w:space="0" w:color="auto"/>
                        <w:left w:val="none" w:sz="0" w:space="0" w:color="auto"/>
                        <w:bottom w:val="none" w:sz="0" w:space="0" w:color="auto"/>
                        <w:right w:val="none" w:sz="0" w:space="0" w:color="auto"/>
                      </w:divBdr>
                    </w:div>
                  </w:divsChild>
                </w:div>
                <w:div w:id="1880125323">
                  <w:marLeft w:val="0"/>
                  <w:marRight w:val="0"/>
                  <w:marTop w:val="0"/>
                  <w:marBottom w:val="0"/>
                  <w:divBdr>
                    <w:top w:val="none" w:sz="0" w:space="0" w:color="auto"/>
                    <w:left w:val="none" w:sz="0" w:space="0" w:color="auto"/>
                    <w:bottom w:val="none" w:sz="0" w:space="0" w:color="auto"/>
                    <w:right w:val="none" w:sz="0" w:space="0" w:color="auto"/>
                  </w:divBdr>
                  <w:divsChild>
                    <w:div w:id="1609436027">
                      <w:marLeft w:val="0"/>
                      <w:marRight w:val="0"/>
                      <w:marTop w:val="0"/>
                      <w:marBottom w:val="0"/>
                      <w:divBdr>
                        <w:top w:val="none" w:sz="0" w:space="0" w:color="auto"/>
                        <w:left w:val="none" w:sz="0" w:space="0" w:color="auto"/>
                        <w:bottom w:val="none" w:sz="0" w:space="0" w:color="auto"/>
                        <w:right w:val="none" w:sz="0" w:space="0" w:color="auto"/>
                      </w:divBdr>
                    </w:div>
                  </w:divsChild>
                </w:div>
                <w:div w:id="786780089">
                  <w:marLeft w:val="0"/>
                  <w:marRight w:val="0"/>
                  <w:marTop w:val="0"/>
                  <w:marBottom w:val="0"/>
                  <w:divBdr>
                    <w:top w:val="none" w:sz="0" w:space="0" w:color="auto"/>
                    <w:left w:val="none" w:sz="0" w:space="0" w:color="auto"/>
                    <w:bottom w:val="none" w:sz="0" w:space="0" w:color="auto"/>
                    <w:right w:val="none" w:sz="0" w:space="0" w:color="auto"/>
                  </w:divBdr>
                  <w:divsChild>
                    <w:div w:id="1553540195">
                      <w:marLeft w:val="0"/>
                      <w:marRight w:val="0"/>
                      <w:marTop w:val="0"/>
                      <w:marBottom w:val="0"/>
                      <w:divBdr>
                        <w:top w:val="none" w:sz="0" w:space="0" w:color="auto"/>
                        <w:left w:val="none" w:sz="0" w:space="0" w:color="auto"/>
                        <w:bottom w:val="none" w:sz="0" w:space="0" w:color="auto"/>
                        <w:right w:val="none" w:sz="0" w:space="0" w:color="auto"/>
                      </w:divBdr>
                    </w:div>
                    <w:div w:id="117535239">
                      <w:marLeft w:val="0"/>
                      <w:marRight w:val="0"/>
                      <w:marTop w:val="0"/>
                      <w:marBottom w:val="0"/>
                      <w:divBdr>
                        <w:top w:val="none" w:sz="0" w:space="0" w:color="auto"/>
                        <w:left w:val="none" w:sz="0" w:space="0" w:color="auto"/>
                        <w:bottom w:val="none" w:sz="0" w:space="0" w:color="auto"/>
                        <w:right w:val="none" w:sz="0" w:space="0" w:color="auto"/>
                      </w:divBdr>
                    </w:div>
                  </w:divsChild>
                </w:div>
                <w:div w:id="785930358">
                  <w:marLeft w:val="0"/>
                  <w:marRight w:val="0"/>
                  <w:marTop w:val="0"/>
                  <w:marBottom w:val="0"/>
                  <w:divBdr>
                    <w:top w:val="none" w:sz="0" w:space="0" w:color="auto"/>
                    <w:left w:val="none" w:sz="0" w:space="0" w:color="auto"/>
                    <w:bottom w:val="none" w:sz="0" w:space="0" w:color="auto"/>
                    <w:right w:val="none" w:sz="0" w:space="0" w:color="auto"/>
                  </w:divBdr>
                </w:div>
                <w:div w:id="8052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02334">
          <w:marLeft w:val="0"/>
          <w:marRight w:val="0"/>
          <w:marTop w:val="0"/>
          <w:marBottom w:val="0"/>
          <w:divBdr>
            <w:top w:val="none" w:sz="0" w:space="0" w:color="auto"/>
            <w:left w:val="none" w:sz="0" w:space="0" w:color="auto"/>
            <w:bottom w:val="none" w:sz="0" w:space="0" w:color="auto"/>
            <w:right w:val="none" w:sz="0" w:space="0" w:color="auto"/>
          </w:divBdr>
          <w:divsChild>
            <w:div w:id="114367810">
              <w:marLeft w:val="0"/>
              <w:marRight w:val="0"/>
              <w:marTop w:val="0"/>
              <w:marBottom w:val="0"/>
              <w:divBdr>
                <w:top w:val="none" w:sz="0" w:space="0" w:color="auto"/>
                <w:left w:val="none" w:sz="0" w:space="0" w:color="auto"/>
                <w:bottom w:val="none" w:sz="0" w:space="0" w:color="auto"/>
                <w:right w:val="none" w:sz="0" w:space="0" w:color="auto"/>
              </w:divBdr>
            </w:div>
            <w:div w:id="169878036">
              <w:marLeft w:val="0"/>
              <w:marRight w:val="0"/>
              <w:marTop w:val="0"/>
              <w:marBottom w:val="0"/>
              <w:divBdr>
                <w:top w:val="none" w:sz="0" w:space="0" w:color="auto"/>
                <w:left w:val="none" w:sz="0" w:space="0" w:color="auto"/>
                <w:bottom w:val="none" w:sz="0" w:space="0" w:color="auto"/>
                <w:right w:val="none" w:sz="0" w:space="0" w:color="auto"/>
              </w:divBdr>
            </w:div>
            <w:div w:id="2087992880">
              <w:marLeft w:val="0"/>
              <w:marRight w:val="0"/>
              <w:marTop w:val="0"/>
              <w:marBottom w:val="0"/>
              <w:divBdr>
                <w:top w:val="none" w:sz="0" w:space="0" w:color="auto"/>
                <w:left w:val="none" w:sz="0" w:space="0" w:color="auto"/>
                <w:bottom w:val="none" w:sz="0" w:space="0" w:color="auto"/>
                <w:right w:val="none" w:sz="0" w:space="0" w:color="auto"/>
              </w:divBdr>
            </w:div>
            <w:div w:id="1612126820">
              <w:marLeft w:val="0"/>
              <w:marRight w:val="0"/>
              <w:marTop w:val="0"/>
              <w:marBottom w:val="0"/>
              <w:divBdr>
                <w:top w:val="none" w:sz="0" w:space="0" w:color="auto"/>
                <w:left w:val="none" w:sz="0" w:space="0" w:color="auto"/>
                <w:bottom w:val="none" w:sz="0" w:space="0" w:color="auto"/>
                <w:right w:val="none" w:sz="0" w:space="0" w:color="auto"/>
              </w:divBdr>
            </w:div>
            <w:div w:id="108008441">
              <w:marLeft w:val="0"/>
              <w:marRight w:val="0"/>
              <w:marTop w:val="0"/>
              <w:marBottom w:val="0"/>
              <w:divBdr>
                <w:top w:val="none" w:sz="0" w:space="0" w:color="auto"/>
                <w:left w:val="none" w:sz="0" w:space="0" w:color="auto"/>
                <w:bottom w:val="none" w:sz="0" w:space="0" w:color="auto"/>
                <w:right w:val="none" w:sz="0" w:space="0" w:color="auto"/>
              </w:divBdr>
            </w:div>
          </w:divsChild>
        </w:div>
        <w:div w:id="858277707">
          <w:marLeft w:val="0"/>
          <w:marRight w:val="0"/>
          <w:marTop w:val="0"/>
          <w:marBottom w:val="0"/>
          <w:divBdr>
            <w:top w:val="none" w:sz="0" w:space="0" w:color="auto"/>
            <w:left w:val="none" w:sz="0" w:space="0" w:color="auto"/>
            <w:bottom w:val="none" w:sz="0" w:space="0" w:color="auto"/>
            <w:right w:val="none" w:sz="0" w:space="0" w:color="auto"/>
          </w:divBdr>
        </w:div>
        <w:div w:id="568812416">
          <w:marLeft w:val="0"/>
          <w:marRight w:val="0"/>
          <w:marTop w:val="0"/>
          <w:marBottom w:val="0"/>
          <w:divBdr>
            <w:top w:val="none" w:sz="0" w:space="0" w:color="auto"/>
            <w:left w:val="none" w:sz="0" w:space="0" w:color="auto"/>
            <w:bottom w:val="none" w:sz="0" w:space="0" w:color="auto"/>
            <w:right w:val="none" w:sz="0" w:space="0" w:color="auto"/>
          </w:divBdr>
        </w:div>
        <w:div w:id="1079524537">
          <w:marLeft w:val="0"/>
          <w:marRight w:val="0"/>
          <w:marTop w:val="0"/>
          <w:marBottom w:val="0"/>
          <w:divBdr>
            <w:top w:val="none" w:sz="0" w:space="0" w:color="auto"/>
            <w:left w:val="none" w:sz="0" w:space="0" w:color="auto"/>
            <w:bottom w:val="none" w:sz="0" w:space="0" w:color="auto"/>
            <w:right w:val="none" w:sz="0" w:space="0" w:color="auto"/>
          </w:divBdr>
        </w:div>
        <w:div w:id="447510274">
          <w:marLeft w:val="0"/>
          <w:marRight w:val="0"/>
          <w:marTop w:val="0"/>
          <w:marBottom w:val="0"/>
          <w:divBdr>
            <w:top w:val="none" w:sz="0" w:space="0" w:color="auto"/>
            <w:left w:val="none" w:sz="0" w:space="0" w:color="auto"/>
            <w:bottom w:val="none" w:sz="0" w:space="0" w:color="auto"/>
            <w:right w:val="none" w:sz="0" w:space="0" w:color="auto"/>
          </w:divBdr>
        </w:div>
        <w:div w:id="545021097">
          <w:marLeft w:val="0"/>
          <w:marRight w:val="0"/>
          <w:marTop w:val="0"/>
          <w:marBottom w:val="0"/>
          <w:divBdr>
            <w:top w:val="none" w:sz="0" w:space="0" w:color="auto"/>
            <w:left w:val="none" w:sz="0" w:space="0" w:color="auto"/>
            <w:bottom w:val="none" w:sz="0" w:space="0" w:color="auto"/>
            <w:right w:val="none" w:sz="0" w:space="0" w:color="auto"/>
          </w:divBdr>
        </w:div>
        <w:div w:id="1464225278">
          <w:marLeft w:val="0"/>
          <w:marRight w:val="0"/>
          <w:marTop w:val="0"/>
          <w:marBottom w:val="0"/>
          <w:divBdr>
            <w:top w:val="none" w:sz="0" w:space="0" w:color="auto"/>
            <w:left w:val="none" w:sz="0" w:space="0" w:color="auto"/>
            <w:bottom w:val="none" w:sz="0" w:space="0" w:color="auto"/>
            <w:right w:val="none" w:sz="0" w:space="0" w:color="auto"/>
          </w:divBdr>
          <w:divsChild>
            <w:div w:id="1972442056">
              <w:marLeft w:val="0"/>
              <w:marRight w:val="0"/>
              <w:marTop w:val="0"/>
              <w:marBottom w:val="0"/>
              <w:divBdr>
                <w:top w:val="none" w:sz="0" w:space="0" w:color="auto"/>
                <w:left w:val="none" w:sz="0" w:space="0" w:color="auto"/>
                <w:bottom w:val="none" w:sz="0" w:space="0" w:color="auto"/>
                <w:right w:val="none" w:sz="0" w:space="0" w:color="auto"/>
              </w:divBdr>
            </w:div>
            <w:div w:id="1633364993">
              <w:marLeft w:val="0"/>
              <w:marRight w:val="0"/>
              <w:marTop w:val="0"/>
              <w:marBottom w:val="0"/>
              <w:divBdr>
                <w:top w:val="none" w:sz="0" w:space="0" w:color="auto"/>
                <w:left w:val="none" w:sz="0" w:space="0" w:color="auto"/>
                <w:bottom w:val="none" w:sz="0" w:space="0" w:color="auto"/>
                <w:right w:val="none" w:sz="0" w:space="0" w:color="auto"/>
              </w:divBdr>
            </w:div>
            <w:div w:id="897741199">
              <w:marLeft w:val="0"/>
              <w:marRight w:val="0"/>
              <w:marTop w:val="0"/>
              <w:marBottom w:val="0"/>
              <w:divBdr>
                <w:top w:val="none" w:sz="0" w:space="0" w:color="auto"/>
                <w:left w:val="none" w:sz="0" w:space="0" w:color="auto"/>
                <w:bottom w:val="none" w:sz="0" w:space="0" w:color="auto"/>
                <w:right w:val="none" w:sz="0" w:space="0" w:color="auto"/>
              </w:divBdr>
            </w:div>
            <w:div w:id="671494584">
              <w:marLeft w:val="0"/>
              <w:marRight w:val="0"/>
              <w:marTop w:val="0"/>
              <w:marBottom w:val="0"/>
              <w:divBdr>
                <w:top w:val="none" w:sz="0" w:space="0" w:color="auto"/>
                <w:left w:val="none" w:sz="0" w:space="0" w:color="auto"/>
                <w:bottom w:val="none" w:sz="0" w:space="0" w:color="auto"/>
                <w:right w:val="none" w:sz="0" w:space="0" w:color="auto"/>
              </w:divBdr>
            </w:div>
            <w:div w:id="1691027332">
              <w:marLeft w:val="0"/>
              <w:marRight w:val="0"/>
              <w:marTop w:val="0"/>
              <w:marBottom w:val="0"/>
              <w:divBdr>
                <w:top w:val="none" w:sz="0" w:space="0" w:color="auto"/>
                <w:left w:val="none" w:sz="0" w:space="0" w:color="auto"/>
                <w:bottom w:val="none" w:sz="0" w:space="0" w:color="auto"/>
                <w:right w:val="none" w:sz="0" w:space="0" w:color="auto"/>
              </w:divBdr>
            </w:div>
          </w:divsChild>
        </w:div>
        <w:div w:id="1333677206">
          <w:marLeft w:val="0"/>
          <w:marRight w:val="0"/>
          <w:marTop w:val="0"/>
          <w:marBottom w:val="0"/>
          <w:divBdr>
            <w:top w:val="none" w:sz="0" w:space="0" w:color="auto"/>
            <w:left w:val="none" w:sz="0" w:space="0" w:color="auto"/>
            <w:bottom w:val="none" w:sz="0" w:space="0" w:color="auto"/>
            <w:right w:val="none" w:sz="0" w:space="0" w:color="auto"/>
          </w:divBdr>
          <w:divsChild>
            <w:div w:id="1296257151">
              <w:marLeft w:val="0"/>
              <w:marRight w:val="0"/>
              <w:marTop w:val="0"/>
              <w:marBottom w:val="0"/>
              <w:divBdr>
                <w:top w:val="none" w:sz="0" w:space="0" w:color="auto"/>
                <w:left w:val="none" w:sz="0" w:space="0" w:color="auto"/>
                <w:bottom w:val="none" w:sz="0" w:space="0" w:color="auto"/>
                <w:right w:val="none" w:sz="0" w:space="0" w:color="auto"/>
              </w:divBdr>
            </w:div>
            <w:div w:id="883952935">
              <w:marLeft w:val="0"/>
              <w:marRight w:val="0"/>
              <w:marTop w:val="0"/>
              <w:marBottom w:val="0"/>
              <w:divBdr>
                <w:top w:val="none" w:sz="0" w:space="0" w:color="auto"/>
                <w:left w:val="none" w:sz="0" w:space="0" w:color="auto"/>
                <w:bottom w:val="none" w:sz="0" w:space="0" w:color="auto"/>
                <w:right w:val="none" w:sz="0" w:space="0" w:color="auto"/>
              </w:divBdr>
            </w:div>
            <w:div w:id="342052068">
              <w:marLeft w:val="0"/>
              <w:marRight w:val="0"/>
              <w:marTop w:val="0"/>
              <w:marBottom w:val="0"/>
              <w:divBdr>
                <w:top w:val="none" w:sz="0" w:space="0" w:color="auto"/>
                <w:left w:val="none" w:sz="0" w:space="0" w:color="auto"/>
                <w:bottom w:val="none" w:sz="0" w:space="0" w:color="auto"/>
                <w:right w:val="none" w:sz="0" w:space="0" w:color="auto"/>
              </w:divBdr>
            </w:div>
            <w:div w:id="1777944759">
              <w:marLeft w:val="0"/>
              <w:marRight w:val="0"/>
              <w:marTop w:val="0"/>
              <w:marBottom w:val="0"/>
              <w:divBdr>
                <w:top w:val="none" w:sz="0" w:space="0" w:color="auto"/>
                <w:left w:val="none" w:sz="0" w:space="0" w:color="auto"/>
                <w:bottom w:val="none" w:sz="0" w:space="0" w:color="auto"/>
                <w:right w:val="none" w:sz="0" w:space="0" w:color="auto"/>
              </w:divBdr>
            </w:div>
            <w:div w:id="1058672957">
              <w:marLeft w:val="0"/>
              <w:marRight w:val="0"/>
              <w:marTop w:val="0"/>
              <w:marBottom w:val="0"/>
              <w:divBdr>
                <w:top w:val="none" w:sz="0" w:space="0" w:color="auto"/>
                <w:left w:val="none" w:sz="0" w:space="0" w:color="auto"/>
                <w:bottom w:val="none" w:sz="0" w:space="0" w:color="auto"/>
                <w:right w:val="none" w:sz="0" w:space="0" w:color="auto"/>
              </w:divBdr>
            </w:div>
          </w:divsChild>
        </w:div>
        <w:div w:id="645472847">
          <w:marLeft w:val="0"/>
          <w:marRight w:val="0"/>
          <w:marTop w:val="0"/>
          <w:marBottom w:val="0"/>
          <w:divBdr>
            <w:top w:val="none" w:sz="0" w:space="0" w:color="auto"/>
            <w:left w:val="none" w:sz="0" w:space="0" w:color="auto"/>
            <w:bottom w:val="none" w:sz="0" w:space="0" w:color="auto"/>
            <w:right w:val="none" w:sz="0" w:space="0" w:color="auto"/>
          </w:divBdr>
        </w:div>
        <w:div w:id="1052197566">
          <w:marLeft w:val="0"/>
          <w:marRight w:val="0"/>
          <w:marTop w:val="0"/>
          <w:marBottom w:val="0"/>
          <w:divBdr>
            <w:top w:val="none" w:sz="0" w:space="0" w:color="auto"/>
            <w:left w:val="none" w:sz="0" w:space="0" w:color="auto"/>
            <w:bottom w:val="none" w:sz="0" w:space="0" w:color="auto"/>
            <w:right w:val="none" w:sz="0" w:space="0" w:color="auto"/>
          </w:divBdr>
        </w:div>
        <w:div w:id="390730810">
          <w:marLeft w:val="0"/>
          <w:marRight w:val="0"/>
          <w:marTop w:val="0"/>
          <w:marBottom w:val="0"/>
          <w:divBdr>
            <w:top w:val="none" w:sz="0" w:space="0" w:color="auto"/>
            <w:left w:val="none" w:sz="0" w:space="0" w:color="auto"/>
            <w:bottom w:val="none" w:sz="0" w:space="0" w:color="auto"/>
            <w:right w:val="none" w:sz="0" w:space="0" w:color="auto"/>
          </w:divBdr>
        </w:div>
        <w:div w:id="133259826">
          <w:marLeft w:val="0"/>
          <w:marRight w:val="0"/>
          <w:marTop w:val="0"/>
          <w:marBottom w:val="0"/>
          <w:divBdr>
            <w:top w:val="none" w:sz="0" w:space="0" w:color="auto"/>
            <w:left w:val="none" w:sz="0" w:space="0" w:color="auto"/>
            <w:bottom w:val="none" w:sz="0" w:space="0" w:color="auto"/>
            <w:right w:val="none" w:sz="0" w:space="0" w:color="auto"/>
          </w:divBdr>
        </w:div>
        <w:div w:id="1081638353">
          <w:marLeft w:val="0"/>
          <w:marRight w:val="0"/>
          <w:marTop w:val="0"/>
          <w:marBottom w:val="0"/>
          <w:divBdr>
            <w:top w:val="none" w:sz="0" w:space="0" w:color="auto"/>
            <w:left w:val="none" w:sz="0" w:space="0" w:color="auto"/>
            <w:bottom w:val="none" w:sz="0" w:space="0" w:color="auto"/>
            <w:right w:val="none" w:sz="0" w:space="0" w:color="auto"/>
          </w:divBdr>
        </w:div>
        <w:div w:id="1821658004">
          <w:marLeft w:val="0"/>
          <w:marRight w:val="0"/>
          <w:marTop w:val="0"/>
          <w:marBottom w:val="0"/>
          <w:divBdr>
            <w:top w:val="none" w:sz="0" w:space="0" w:color="auto"/>
            <w:left w:val="none" w:sz="0" w:space="0" w:color="auto"/>
            <w:bottom w:val="none" w:sz="0" w:space="0" w:color="auto"/>
            <w:right w:val="none" w:sz="0" w:space="0" w:color="auto"/>
          </w:divBdr>
          <w:divsChild>
            <w:div w:id="1553997619">
              <w:marLeft w:val="0"/>
              <w:marRight w:val="0"/>
              <w:marTop w:val="0"/>
              <w:marBottom w:val="0"/>
              <w:divBdr>
                <w:top w:val="none" w:sz="0" w:space="0" w:color="auto"/>
                <w:left w:val="none" w:sz="0" w:space="0" w:color="auto"/>
                <w:bottom w:val="none" w:sz="0" w:space="0" w:color="auto"/>
                <w:right w:val="none" w:sz="0" w:space="0" w:color="auto"/>
              </w:divBdr>
            </w:div>
            <w:div w:id="594749495">
              <w:marLeft w:val="0"/>
              <w:marRight w:val="0"/>
              <w:marTop w:val="0"/>
              <w:marBottom w:val="0"/>
              <w:divBdr>
                <w:top w:val="none" w:sz="0" w:space="0" w:color="auto"/>
                <w:left w:val="none" w:sz="0" w:space="0" w:color="auto"/>
                <w:bottom w:val="none" w:sz="0" w:space="0" w:color="auto"/>
                <w:right w:val="none" w:sz="0" w:space="0" w:color="auto"/>
              </w:divBdr>
            </w:div>
            <w:div w:id="1330062392">
              <w:marLeft w:val="0"/>
              <w:marRight w:val="0"/>
              <w:marTop w:val="0"/>
              <w:marBottom w:val="0"/>
              <w:divBdr>
                <w:top w:val="none" w:sz="0" w:space="0" w:color="auto"/>
                <w:left w:val="none" w:sz="0" w:space="0" w:color="auto"/>
                <w:bottom w:val="none" w:sz="0" w:space="0" w:color="auto"/>
                <w:right w:val="none" w:sz="0" w:space="0" w:color="auto"/>
              </w:divBdr>
            </w:div>
            <w:div w:id="194655986">
              <w:marLeft w:val="0"/>
              <w:marRight w:val="0"/>
              <w:marTop w:val="0"/>
              <w:marBottom w:val="0"/>
              <w:divBdr>
                <w:top w:val="none" w:sz="0" w:space="0" w:color="auto"/>
                <w:left w:val="none" w:sz="0" w:space="0" w:color="auto"/>
                <w:bottom w:val="none" w:sz="0" w:space="0" w:color="auto"/>
                <w:right w:val="none" w:sz="0" w:space="0" w:color="auto"/>
              </w:divBdr>
            </w:div>
          </w:divsChild>
        </w:div>
        <w:div w:id="689066183">
          <w:marLeft w:val="0"/>
          <w:marRight w:val="0"/>
          <w:marTop w:val="0"/>
          <w:marBottom w:val="0"/>
          <w:divBdr>
            <w:top w:val="none" w:sz="0" w:space="0" w:color="auto"/>
            <w:left w:val="none" w:sz="0" w:space="0" w:color="auto"/>
            <w:bottom w:val="none" w:sz="0" w:space="0" w:color="auto"/>
            <w:right w:val="none" w:sz="0" w:space="0" w:color="auto"/>
          </w:divBdr>
          <w:divsChild>
            <w:div w:id="1413163001">
              <w:marLeft w:val="0"/>
              <w:marRight w:val="0"/>
              <w:marTop w:val="0"/>
              <w:marBottom w:val="0"/>
              <w:divBdr>
                <w:top w:val="none" w:sz="0" w:space="0" w:color="auto"/>
                <w:left w:val="none" w:sz="0" w:space="0" w:color="auto"/>
                <w:bottom w:val="none" w:sz="0" w:space="0" w:color="auto"/>
                <w:right w:val="none" w:sz="0" w:space="0" w:color="auto"/>
              </w:divBdr>
            </w:div>
            <w:div w:id="84811169">
              <w:marLeft w:val="0"/>
              <w:marRight w:val="0"/>
              <w:marTop w:val="0"/>
              <w:marBottom w:val="0"/>
              <w:divBdr>
                <w:top w:val="none" w:sz="0" w:space="0" w:color="auto"/>
                <w:left w:val="none" w:sz="0" w:space="0" w:color="auto"/>
                <w:bottom w:val="none" w:sz="0" w:space="0" w:color="auto"/>
                <w:right w:val="none" w:sz="0" w:space="0" w:color="auto"/>
              </w:divBdr>
            </w:div>
            <w:div w:id="672413327">
              <w:marLeft w:val="0"/>
              <w:marRight w:val="0"/>
              <w:marTop w:val="0"/>
              <w:marBottom w:val="0"/>
              <w:divBdr>
                <w:top w:val="none" w:sz="0" w:space="0" w:color="auto"/>
                <w:left w:val="none" w:sz="0" w:space="0" w:color="auto"/>
                <w:bottom w:val="none" w:sz="0" w:space="0" w:color="auto"/>
                <w:right w:val="none" w:sz="0" w:space="0" w:color="auto"/>
              </w:divBdr>
            </w:div>
          </w:divsChild>
        </w:div>
        <w:div w:id="1548907101">
          <w:marLeft w:val="0"/>
          <w:marRight w:val="0"/>
          <w:marTop w:val="0"/>
          <w:marBottom w:val="0"/>
          <w:divBdr>
            <w:top w:val="none" w:sz="0" w:space="0" w:color="auto"/>
            <w:left w:val="none" w:sz="0" w:space="0" w:color="auto"/>
            <w:bottom w:val="none" w:sz="0" w:space="0" w:color="auto"/>
            <w:right w:val="none" w:sz="0" w:space="0" w:color="auto"/>
          </w:divBdr>
          <w:divsChild>
            <w:div w:id="2088185240">
              <w:marLeft w:val="0"/>
              <w:marRight w:val="0"/>
              <w:marTop w:val="0"/>
              <w:marBottom w:val="0"/>
              <w:divBdr>
                <w:top w:val="none" w:sz="0" w:space="0" w:color="auto"/>
                <w:left w:val="none" w:sz="0" w:space="0" w:color="auto"/>
                <w:bottom w:val="none" w:sz="0" w:space="0" w:color="auto"/>
                <w:right w:val="none" w:sz="0" w:space="0" w:color="auto"/>
              </w:divBdr>
            </w:div>
            <w:div w:id="2096395560">
              <w:marLeft w:val="0"/>
              <w:marRight w:val="0"/>
              <w:marTop w:val="0"/>
              <w:marBottom w:val="0"/>
              <w:divBdr>
                <w:top w:val="none" w:sz="0" w:space="0" w:color="auto"/>
                <w:left w:val="none" w:sz="0" w:space="0" w:color="auto"/>
                <w:bottom w:val="none" w:sz="0" w:space="0" w:color="auto"/>
                <w:right w:val="none" w:sz="0" w:space="0" w:color="auto"/>
              </w:divBdr>
            </w:div>
            <w:div w:id="756023308">
              <w:marLeft w:val="0"/>
              <w:marRight w:val="0"/>
              <w:marTop w:val="0"/>
              <w:marBottom w:val="0"/>
              <w:divBdr>
                <w:top w:val="none" w:sz="0" w:space="0" w:color="auto"/>
                <w:left w:val="none" w:sz="0" w:space="0" w:color="auto"/>
                <w:bottom w:val="none" w:sz="0" w:space="0" w:color="auto"/>
                <w:right w:val="none" w:sz="0" w:space="0" w:color="auto"/>
              </w:divBdr>
            </w:div>
            <w:div w:id="1388332339">
              <w:marLeft w:val="0"/>
              <w:marRight w:val="0"/>
              <w:marTop w:val="0"/>
              <w:marBottom w:val="0"/>
              <w:divBdr>
                <w:top w:val="none" w:sz="0" w:space="0" w:color="auto"/>
                <w:left w:val="none" w:sz="0" w:space="0" w:color="auto"/>
                <w:bottom w:val="none" w:sz="0" w:space="0" w:color="auto"/>
                <w:right w:val="none" w:sz="0" w:space="0" w:color="auto"/>
              </w:divBdr>
            </w:div>
            <w:div w:id="1087649541">
              <w:marLeft w:val="0"/>
              <w:marRight w:val="0"/>
              <w:marTop w:val="0"/>
              <w:marBottom w:val="0"/>
              <w:divBdr>
                <w:top w:val="none" w:sz="0" w:space="0" w:color="auto"/>
                <w:left w:val="none" w:sz="0" w:space="0" w:color="auto"/>
                <w:bottom w:val="none" w:sz="0" w:space="0" w:color="auto"/>
                <w:right w:val="none" w:sz="0" w:space="0" w:color="auto"/>
              </w:divBdr>
            </w:div>
          </w:divsChild>
        </w:div>
        <w:div w:id="382412069">
          <w:marLeft w:val="0"/>
          <w:marRight w:val="0"/>
          <w:marTop w:val="0"/>
          <w:marBottom w:val="0"/>
          <w:divBdr>
            <w:top w:val="none" w:sz="0" w:space="0" w:color="auto"/>
            <w:left w:val="none" w:sz="0" w:space="0" w:color="auto"/>
            <w:bottom w:val="none" w:sz="0" w:space="0" w:color="auto"/>
            <w:right w:val="none" w:sz="0" w:space="0" w:color="auto"/>
          </w:divBdr>
        </w:div>
        <w:div w:id="365298615">
          <w:marLeft w:val="0"/>
          <w:marRight w:val="0"/>
          <w:marTop w:val="0"/>
          <w:marBottom w:val="0"/>
          <w:divBdr>
            <w:top w:val="none" w:sz="0" w:space="0" w:color="auto"/>
            <w:left w:val="none" w:sz="0" w:space="0" w:color="auto"/>
            <w:bottom w:val="none" w:sz="0" w:space="0" w:color="auto"/>
            <w:right w:val="none" w:sz="0" w:space="0" w:color="auto"/>
          </w:divBdr>
        </w:div>
        <w:div w:id="144130548">
          <w:marLeft w:val="0"/>
          <w:marRight w:val="0"/>
          <w:marTop w:val="0"/>
          <w:marBottom w:val="0"/>
          <w:divBdr>
            <w:top w:val="none" w:sz="0" w:space="0" w:color="auto"/>
            <w:left w:val="none" w:sz="0" w:space="0" w:color="auto"/>
            <w:bottom w:val="none" w:sz="0" w:space="0" w:color="auto"/>
            <w:right w:val="none" w:sz="0" w:space="0" w:color="auto"/>
          </w:divBdr>
        </w:div>
        <w:div w:id="931082890">
          <w:marLeft w:val="0"/>
          <w:marRight w:val="0"/>
          <w:marTop w:val="0"/>
          <w:marBottom w:val="0"/>
          <w:divBdr>
            <w:top w:val="none" w:sz="0" w:space="0" w:color="auto"/>
            <w:left w:val="none" w:sz="0" w:space="0" w:color="auto"/>
            <w:bottom w:val="none" w:sz="0" w:space="0" w:color="auto"/>
            <w:right w:val="none" w:sz="0" w:space="0" w:color="auto"/>
          </w:divBdr>
        </w:div>
        <w:div w:id="1709524113">
          <w:marLeft w:val="0"/>
          <w:marRight w:val="0"/>
          <w:marTop w:val="0"/>
          <w:marBottom w:val="0"/>
          <w:divBdr>
            <w:top w:val="none" w:sz="0" w:space="0" w:color="auto"/>
            <w:left w:val="none" w:sz="0" w:space="0" w:color="auto"/>
            <w:bottom w:val="none" w:sz="0" w:space="0" w:color="auto"/>
            <w:right w:val="none" w:sz="0" w:space="0" w:color="auto"/>
          </w:divBdr>
        </w:div>
        <w:div w:id="108286212">
          <w:marLeft w:val="0"/>
          <w:marRight w:val="0"/>
          <w:marTop w:val="0"/>
          <w:marBottom w:val="0"/>
          <w:divBdr>
            <w:top w:val="none" w:sz="0" w:space="0" w:color="auto"/>
            <w:left w:val="none" w:sz="0" w:space="0" w:color="auto"/>
            <w:bottom w:val="none" w:sz="0" w:space="0" w:color="auto"/>
            <w:right w:val="none" w:sz="0" w:space="0" w:color="auto"/>
          </w:divBdr>
          <w:divsChild>
            <w:div w:id="2024016682">
              <w:marLeft w:val="0"/>
              <w:marRight w:val="0"/>
              <w:marTop w:val="0"/>
              <w:marBottom w:val="0"/>
              <w:divBdr>
                <w:top w:val="none" w:sz="0" w:space="0" w:color="auto"/>
                <w:left w:val="none" w:sz="0" w:space="0" w:color="auto"/>
                <w:bottom w:val="none" w:sz="0" w:space="0" w:color="auto"/>
                <w:right w:val="none" w:sz="0" w:space="0" w:color="auto"/>
              </w:divBdr>
            </w:div>
            <w:div w:id="1122459802">
              <w:marLeft w:val="0"/>
              <w:marRight w:val="0"/>
              <w:marTop w:val="0"/>
              <w:marBottom w:val="0"/>
              <w:divBdr>
                <w:top w:val="none" w:sz="0" w:space="0" w:color="auto"/>
                <w:left w:val="none" w:sz="0" w:space="0" w:color="auto"/>
                <w:bottom w:val="none" w:sz="0" w:space="0" w:color="auto"/>
                <w:right w:val="none" w:sz="0" w:space="0" w:color="auto"/>
              </w:divBdr>
            </w:div>
            <w:div w:id="582034086">
              <w:marLeft w:val="0"/>
              <w:marRight w:val="0"/>
              <w:marTop w:val="0"/>
              <w:marBottom w:val="0"/>
              <w:divBdr>
                <w:top w:val="none" w:sz="0" w:space="0" w:color="auto"/>
                <w:left w:val="none" w:sz="0" w:space="0" w:color="auto"/>
                <w:bottom w:val="none" w:sz="0" w:space="0" w:color="auto"/>
                <w:right w:val="none" w:sz="0" w:space="0" w:color="auto"/>
              </w:divBdr>
            </w:div>
            <w:div w:id="1352493377">
              <w:marLeft w:val="0"/>
              <w:marRight w:val="0"/>
              <w:marTop w:val="0"/>
              <w:marBottom w:val="0"/>
              <w:divBdr>
                <w:top w:val="none" w:sz="0" w:space="0" w:color="auto"/>
                <w:left w:val="none" w:sz="0" w:space="0" w:color="auto"/>
                <w:bottom w:val="none" w:sz="0" w:space="0" w:color="auto"/>
                <w:right w:val="none" w:sz="0" w:space="0" w:color="auto"/>
              </w:divBdr>
            </w:div>
            <w:div w:id="436413890">
              <w:marLeft w:val="0"/>
              <w:marRight w:val="0"/>
              <w:marTop w:val="0"/>
              <w:marBottom w:val="0"/>
              <w:divBdr>
                <w:top w:val="none" w:sz="0" w:space="0" w:color="auto"/>
                <w:left w:val="none" w:sz="0" w:space="0" w:color="auto"/>
                <w:bottom w:val="none" w:sz="0" w:space="0" w:color="auto"/>
                <w:right w:val="none" w:sz="0" w:space="0" w:color="auto"/>
              </w:divBdr>
            </w:div>
          </w:divsChild>
        </w:div>
        <w:div w:id="542913415">
          <w:marLeft w:val="0"/>
          <w:marRight w:val="0"/>
          <w:marTop w:val="0"/>
          <w:marBottom w:val="0"/>
          <w:divBdr>
            <w:top w:val="none" w:sz="0" w:space="0" w:color="auto"/>
            <w:left w:val="none" w:sz="0" w:space="0" w:color="auto"/>
            <w:bottom w:val="none" w:sz="0" w:space="0" w:color="auto"/>
            <w:right w:val="none" w:sz="0" w:space="0" w:color="auto"/>
          </w:divBdr>
        </w:div>
        <w:div w:id="1376808237">
          <w:marLeft w:val="0"/>
          <w:marRight w:val="0"/>
          <w:marTop w:val="0"/>
          <w:marBottom w:val="0"/>
          <w:divBdr>
            <w:top w:val="none" w:sz="0" w:space="0" w:color="auto"/>
            <w:left w:val="none" w:sz="0" w:space="0" w:color="auto"/>
            <w:bottom w:val="none" w:sz="0" w:space="0" w:color="auto"/>
            <w:right w:val="none" w:sz="0" w:space="0" w:color="auto"/>
          </w:divBdr>
        </w:div>
        <w:div w:id="112792263">
          <w:marLeft w:val="0"/>
          <w:marRight w:val="0"/>
          <w:marTop w:val="0"/>
          <w:marBottom w:val="0"/>
          <w:divBdr>
            <w:top w:val="none" w:sz="0" w:space="0" w:color="auto"/>
            <w:left w:val="none" w:sz="0" w:space="0" w:color="auto"/>
            <w:bottom w:val="none" w:sz="0" w:space="0" w:color="auto"/>
            <w:right w:val="none" w:sz="0" w:space="0" w:color="auto"/>
          </w:divBdr>
        </w:div>
        <w:div w:id="1690914765">
          <w:marLeft w:val="0"/>
          <w:marRight w:val="0"/>
          <w:marTop w:val="0"/>
          <w:marBottom w:val="0"/>
          <w:divBdr>
            <w:top w:val="none" w:sz="0" w:space="0" w:color="auto"/>
            <w:left w:val="none" w:sz="0" w:space="0" w:color="auto"/>
            <w:bottom w:val="none" w:sz="0" w:space="0" w:color="auto"/>
            <w:right w:val="none" w:sz="0" w:space="0" w:color="auto"/>
          </w:divBdr>
        </w:div>
        <w:div w:id="99377030">
          <w:marLeft w:val="0"/>
          <w:marRight w:val="0"/>
          <w:marTop w:val="0"/>
          <w:marBottom w:val="0"/>
          <w:divBdr>
            <w:top w:val="none" w:sz="0" w:space="0" w:color="auto"/>
            <w:left w:val="none" w:sz="0" w:space="0" w:color="auto"/>
            <w:bottom w:val="none" w:sz="0" w:space="0" w:color="auto"/>
            <w:right w:val="none" w:sz="0" w:space="0" w:color="auto"/>
          </w:divBdr>
        </w:div>
        <w:div w:id="639187517">
          <w:marLeft w:val="0"/>
          <w:marRight w:val="0"/>
          <w:marTop w:val="0"/>
          <w:marBottom w:val="0"/>
          <w:divBdr>
            <w:top w:val="none" w:sz="0" w:space="0" w:color="auto"/>
            <w:left w:val="none" w:sz="0" w:space="0" w:color="auto"/>
            <w:bottom w:val="none" w:sz="0" w:space="0" w:color="auto"/>
            <w:right w:val="none" w:sz="0" w:space="0" w:color="auto"/>
          </w:divBdr>
          <w:divsChild>
            <w:div w:id="1052579473">
              <w:marLeft w:val="0"/>
              <w:marRight w:val="0"/>
              <w:marTop w:val="0"/>
              <w:marBottom w:val="0"/>
              <w:divBdr>
                <w:top w:val="none" w:sz="0" w:space="0" w:color="auto"/>
                <w:left w:val="none" w:sz="0" w:space="0" w:color="auto"/>
                <w:bottom w:val="none" w:sz="0" w:space="0" w:color="auto"/>
                <w:right w:val="none" w:sz="0" w:space="0" w:color="auto"/>
              </w:divBdr>
            </w:div>
            <w:div w:id="1378972063">
              <w:marLeft w:val="0"/>
              <w:marRight w:val="0"/>
              <w:marTop w:val="0"/>
              <w:marBottom w:val="0"/>
              <w:divBdr>
                <w:top w:val="none" w:sz="0" w:space="0" w:color="auto"/>
                <w:left w:val="none" w:sz="0" w:space="0" w:color="auto"/>
                <w:bottom w:val="none" w:sz="0" w:space="0" w:color="auto"/>
                <w:right w:val="none" w:sz="0" w:space="0" w:color="auto"/>
              </w:divBdr>
            </w:div>
            <w:div w:id="2032030358">
              <w:marLeft w:val="0"/>
              <w:marRight w:val="0"/>
              <w:marTop w:val="0"/>
              <w:marBottom w:val="0"/>
              <w:divBdr>
                <w:top w:val="none" w:sz="0" w:space="0" w:color="auto"/>
                <w:left w:val="none" w:sz="0" w:space="0" w:color="auto"/>
                <w:bottom w:val="none" w:sz="0" w:space="0" w:color="auto"/>
                <w:right w:val="none" w:sz="0" w:space="0" w:color="auto"/>
              </w:divBdr>
            </w:div>
            <w:div w:id="567229527">
              <w:marLeft w:val="0"/>
              <w:marRight w:val="0"/>
              <w:marTop w:val="0"/>
              <w:marBottom w:val="0"/>
              <w:divBdr>
                <w:top w:val="none" w:sz="0" w:space="0" w:color="auto"/>
                <w:left w:val="none" w:sz="0" w:space="0" w:color="auto"/>
                <w:bottom w:val="none" w:sz="0" w:space="0" w:color="auto"/>
                <w:right w:val="none" w:sz="0" w:space="0" w:color="auto"/>
              </w:divBdr>
            </w:div>
            <w:div w:id="26756399">
              <w:marLeft w:val="0"/>
              <w:marRight w:val="0"/>
              <w:marTop w:val="0"/>
              <w:marBottom w:val="0"/>
              <w:divBdr>
                <w:top w:val="none" w:sz="0" w:space="0" w:color="auto"/>
                <w:left w:val="none" w:sz="0" w:space="0" w:color="auto"/>
                <w:bottom w:val="none" w:sz="0" w:space="0" w:color="auto"/>
                <w:right w:val="none" w:sz="0" w:space="0" w:color="auto"/>
              </w:divBdr>
            </w:div>
          </w:divsChild>
        </w:div>
        <w:div w:id="1575891477">
          <w:marLeft w:val="0"/>
          <w:marRight w:val="0"/>
          <w:marTop w:val="0"/>
          <w:marBottom w:val="0"/>
          <w:divBdr>
            <w:top w:val="none" w:sz="0" w:space="0" w:color="auto"/>
            <w:left w:val="none" w:sz="0" w:space="0" w:color="auto"/>
            <w:bottom w:val="none" w:sz="0" w:space="0" w:color="auto"/>
            <w:right w:val="none" w:sz="0" w:space="0" w:color="auto"/>
          </w:divBdr>
        </w:div>
        <w:div w:id="1900281906">
          <w:marLeft w:val="0"/>
          <w:marRight w:val="0"/>
          <w:marTop w:val="0"/>
          <w:marBottom w:val="0"/>
          <w:divBdr>
            <w:top w:val="none" w:sz="0" w:space="0" w:color="auto"/>
            <w:left w:val="none" w:sz="0" w:space="0" w:color="auto"/>
            <w:bottom w:val="none" w:sz="0" w:space="0" w:color="auto"/>
            <w:right w:val="none" w:sz="0" w:space="0" w:color="auto"/>
          </w:divBdr>
        </w:div>
        <w:div w:id="140076967">
          <w:marLeft w:val="0"/>
          <w:marRight w:val="0"/>
          <w:marTop w:val="0"/>
          <w:marBottom w:val="0"/>
          <w:divBdr>
            <w:top w:val="none" w:sz="0" w:space="0" w:color="auto"/>
            <w:left w:val="none" w:sz="0" w:space="0" w:color="auto"/>
            <w:bottom w:val="none" w:sz="0" w:space="0" w:color="auto"/>
            <w:right w:val="none" w:sz="0" w:space="0" w:color="auto"/>
          </w:divBdr>
        </w:div>
        <w:div w:id="418412449">
          <w:marLeft w:val="0"/>
          <w:marRight w:val="0"/>
          <w:marTop w:val="0"/>
          <w:marBottom w:val="0"/>
          <w:divBdr>
            <w:top w:val="none" w:sz="0" w:space="0" w:color="auto"/>
            <w:left w:val="none" w:sz="0" w:space="0" w:color="auto"/>
            <w:bottom w:val="none" w:sz="0" w:space="0" w:color="auto"/>
            <w:right w:val="none" w:sz="0" w:space="0" w:color="auto"/>
          </w:divBdr>
        </w:div>
        <w:div w:id="193814719">
          <w:marLeft w:val="0"/>
          <w:marRight w:val="0"/>
          <w:marTop w:val="0"/>
          <w:marBottom w:val="0"/>
          <w:divBdr>
            <w:top w:val="none" w:sz="0" w:space="0" w:color="auto"/>
            <w:left w:val="none" w:sz="0" w:space="0" w:color="auto"/>
            <w:bottom w:val="none" w:sz="0" w:space="0" w:color="auto"/>
            <w:right w:val="none" w:sz="0" w:space="0" w:color="auto"/>
          </w:divBdr>
        </w:div>
        <w:div w:id="635568671">
          <w:marLeft w:val="0"/>
          <w:marRight w:val="0"/>
          <w:marTop w:val="0"/>
          <w:marBottom w:val="0"/>
          <w:divBdr>
            <w:top w:val="none" w:sz="0" w:space="0" w:color="auto"/>
            <w:left w:val="none" w:sz="0" w:space="0" w:color="auto"/>
            <w:bottom w:val="none" w:sz="0" w:space="0" w:color="auto"/>
            <w:right w:val="none" w:sz="0" w:space="0" w:color="auto"/>
          </w:divBdr>
        </w:div>
        <w:div w:id="2047637855">
          <w:marLeft w:val="0"/>
          <w:marRight w:val="0"/>
          <w:marTop w:val="0"/>
          <w:marBottom w:val="0"/>
          <w:divBdr>
            <w:top w:val="none" w:sz="0" w:space="0" w:color="auto"/>
            <w:left w:val="none" w:sz="0" w:space="0" w:color="auto"/>
            <w:bottom w:val="none" w:sz="0" w:space="0" w:color="auto"/>
            <w:right w:val="none" w:sz="0" w:space="0" w:color="auto"/>
          </w:divBdr>
        </w:div>
        <w:div w:id="1592004502">
          <w:marLeft w:val="0"/>
          <w:marRight w:val="0"/>
          <w:marTop w:val="0"/>
          <w:marBottom w:val="0"/>
          <w:divBdr>
            <w:top w:val="none" w:sz="0" w:space="0" w:color="auto"/>
            <w:left w:val="none" w:sz="0" w:space="0" w:color="auto"/>
            <w:bottom w:val="none" w:sz="0" w:space="0" w:color="auto"/>
            <w:right w:val="none" w:sz="0" w:space="0" w:color="auto"/>
          </w:divBdr>
        </w:div>
        <w:div w:id="1896044659">
          <w:marLeft w:val="0"/>
          <w:marRight w:val="0"/>
          <w:marTop w:val="0"/>
          <w:marBottom w:val="0"/>
          <w:divBdr>
            <w:top w:val="none" w:sz="0" w:space="0" w:color="auto"/>
            <w:left w:val="none" w:sz="0" w:space="0" w:color="auto"/>
            <w:bottom w:val="none" w:sz="0" w:space="0" w:color="auto"/>
            <w:right w:val="none" w:sz="0" w:space="0" w:color="auto"/>
          </w:divBdr>
        </w:div>
        <w:div w:id="1403136882">
          <w:marLeft w:val="0"/>
          <w:marRight w:val="0"/>
          <w:marTop w:val="0"/>
          <w:marBottom w:val="0"/>
          <w:divBdr>
            <w:top w:val="none" w:sz="0" w:space="0" w:color="auto"/>
            <w:left w:val="none" w:sz="0" w:space="0" w:color="auto"/>
            <w:bottom w:val="none" w:sz="0" w:space="0" w:color="auto"/>
            <w:right w:val="none" w:sz="0" w:space="0" w:color="auto"/>
          </w:divBdr>
        </w:div>
        <w:div w:id="1065765745">
          <w:marLeft w:val="0"/>
          <w:marRight w:val="0"/>
          <w:marTop w:val="0"/>
          <w:marBottom w:val="0"/>
          <w:divBdr>
            <w:top w:val="none" w:sz="0" w:space="0" w:color="auto"/>
            <w:left w:val="none" w:sz="0" w:space="0" w:color="auto"/>
            <w:bottom w:val="none" w:sz="0" w:space="0" w:color="auto"/>
            <w:right w:val="none" w:sz="0" w:space="0" w:color="auto"/>
          </w:divBdr>
        </w:div>
        <w:div w:id="1289629254">
          <w:marLeft w:val="0"/>
          <w:marRight w:val="0"/>
          <w:marTop w:val="0"/>
          <w:marBottom w:val="0"/>
          <w:divBdr>
            <w:top w:val="none" w:sz="0" w:space="0" w:color="auto"/>
            <w:left w:val="none" w:sz="0" w:space="0" w:color="auto"/>
            <w:bottom w:val="none" w:sz="0" w:space="0" w:color="auto"/>
            <w:right w:val="none" w:sz="0" w:space="0" w:color="auto"/>
          </w:divBdr>
        </w:div>
        <w:div w:id="980766602">
          <w:marLeft w:val="0"/>
          <w:marRight w:val="0"/>
          <w:marTop w:val="0"/>
          <w:marBottom w:val="0"/>
          <w:divBdr>
            <w:top w:val="none" w:sz="0" w:space="0" w:color="auto"/>
            <w:left w:val="none" w:sz="0" w:space="0" w:color="auto"/>
            <w:bottom w:val="none" w:sz="0" w:space="0" w:color="auto"/>
            <w:right w:val="none" w:sz="0" w:space="0" w:color="auto"/>
          </w:divBdr>
        </w:div>
        <w:div w:id="1855457615">
          <w:marLeft w:val="0"/>
          <w:marRight w:val="0"/>
          <w:marTop w:val="0"/>
          <w:marBottom w:val="0"/>
          <w:divBdr>
            <w:top w:val="none" w:sz="0" w:space="0" w:color="auto"/>
            <w:left w:val="none" w:sz="0" w:space="0" w:color="auto"/>
            <w:bottom w:val="none" w:sz="0" w:space="0" w:color="auto"/>
            <w:right w:val="none" w:sz="0" w:space="0" w:color="auto"/>
          </w:divBdr>
        </w:div>
        <w:div w:id="689574857">
          <w:marLeft w:val="0"/>
          <w:marRight w:val="0"/>
          <w:marTop w:val="0"/>
          <w:marBottom w:val="0"/>
          <w:divBdr>
            <w:top w:val="none" w:sz="0" w:space="0" w:color="auto"/>
            <w:left w:val="none" w:sz="0" w:space="0" w:color="auto"/>
            <w:bottom w:val="none" w:sz="0" w:space="0" w:color="auto"/>
            <w:right w:val="none" w:sz="0" w:space="0" w:color="auto"/>
          </w:divBdr>
        </w:div>
        <w:div w:id="173807697">
          <w:marLeft w:val="0"/>
          <w:marRight w:val="0"/>
          <w:marTop w:val="0"/>
          <w:marBottom w:val="0"/>
          <w:divBdr>
            <w:top w:val="none" w:sz="0" w:space="0" w:color="auto"/>
            <w:left w:val="none" w:sz="0" w:space="0" w:color="auto"/>
            <w:bottom w:val="none" w:sz="0" w:space="0" w:color="auto"/>
            <w:right w:val="none" w:sz="0" w:space="0" w:color="auto"/>
          </w:divBdr>
        </w:div>
        <w:div w:id="1824735960">
          <w:marLeft w:val="0"/>
          <w:marRight w:val="0"/>
          <w:marTop w:val="0"/>
          <w:marBottom w:val="0"/>
          <w:divBdr>
            <w:top w:val="none" w:sz="0" w:space="0" w:color="auto"/>
            <w:left w:val="none" w:sz="0" w:space="0" w:color="auto"/>
            <w:bottom w:val="none" w:sz="0" w:space="0" w:color="auto"/>
            <w:right w:val="none" w:sz="0" w:space="0" w:color="auto"/>
          </w:divBdr>
        </w:div>
        <w:div w:id="1693998243">
          <w:marLeft w:val="0"/>
          <w:marRight w:val="0"/>
          <w:marTop w:val="0"/>
          <w:marBottom w:val="0"/>
          <w:divBdr>
            <w:top w:val="none" w:sz="0" w:space="0" w:color="auto"/>
            <w:left w:val="none" w:sz="0" w:space="0" w:color="auto"/>
            <w:bottom w:val="none" w:sz="0" w:space="0" w:color="auto"/>
            <w:right w:val="none" w:sz="0" w:space="0" w:color="auto"/>
          </w:divBdr>
        </w:div>
      </w:divsChild>
    </w:div>
    <w:div w:id="216554973">
      <w:bodyDiv w:val="1"/>
      <w:marLeft w:val="0"/>
      <w:marRight w:val="0"/>
      <w:marTop w:val="0"/>
      <w:marBottom w:val="0"/>
      <w:divBdr>
        <w:top w:val="none" w:sz="0" w:space="0" w:color="auto"/>
        <w:left w:val="none" w:sz="0" w:space="0" w:color="auto"/>
        <w:bottom w:val="none" w:sz="0" w:space="0" w:color="auto"/>
        <w:right w:val="none" w:sz="0" w:space="0" w:color="auto"/>
      </w:divBdr>
      <w:divsChild>
        <w:div w:id="276378644">
          <w:marLeft w:val="0"/>
          <w:marRight w:val="0"/>
          <w:marTop w:val="0"/>
          <w:marBottom w:val="0"/>
          <w:divBdr>
            <w:top w:val="none" w:sz="0" w:space="0" w:color="auto"/>
            <w:left w:val="none" w:sz="0" w:space="0" w:color="auto"/>
            <w:bottom w:val="none" w:sz="0" w:space="0" w:color="auto"/>
            <w:right w:val="none" w:sz="0" w:space="0" w:color="auto"/>
          </w:divBdr>
        </w:div>
        <w:div w:id="105278430">
          <w:marLeft w:val="0"/>
          <w:marRight w:val="0"/>
          <w:marTop w:val="0"/>
          <w:marBottom w:val="0"/>
          <w:divBdr>
            <w:top w:val="none" w:sz="0" w:space="0" w:color="auto"/>
            <w:left w:val="none" w:sz="0" w:space="0" w:color="auto"/>
            <w:bottom w:val="none" w:sz="0" w:space="0" w:color="auto"/>
            <w:right w:val="none" w:sz="0" w:space="0" w:color="auto"/>
          </w:divBdr>
        </w:div>
        <w:div w:id="1263150953">
          <w:marLeft w:val="0"/>
          <w:marRight w:val="0"/>
          <w:marTop w:val="0"/>
          <w:marBottom w:val="0"/>
          <w:divBdr>
            <w:top w:val="none" w:sz="0" w:space="0" w:color="auto"/>
            <w:left w:val="none" w:sz="0" w:space="0" w:color="auto"/>
            <w:bottom w:val="none" w:sz="0" w:space="0" w:color="auto"/>
            <w:right w:val="none" w:sz="0" w:space="0" w:color="auto"/>
          </w:divBdr>
        </w:div>
      </w:divsChild>
    </w:div>
    <w:div w:id="260187343">
      <w:bodyDiv w:val="1"/>
      <w:marLeft w:val="0"/>
      <w:marRight w:val="0"/>
      <w:marTop w:val="0"/>
      <w:marBottom w:val="0"/>
      <w:divBdr>
        <w:top w:val="none" w:sz="0" w:space="0" w:color="auto"/>
        <w:left w:val="none" w:sz="0" w:space="0" w:color="auto"/>
        <w:bottom w:val="none" w:sz="0" w:space="0" w:color="auto"/>
        <w:right w:val="none" w:sz="0" w:space="0" w:color="auto"/>
      </w:divBdr>
      <w:divsChild>
        <w:div w:id="1815296918">
          <w:marLeft w:val="0"/>
          <w:marRight w:val="0"/>
          <w:marTop w:val="0"/>
          <w:marBottom w:val="0"/>
          <w:divBdr>
            <w:top w:val="none" w:sz="0" w:space="0" w:color="auto"/>
            <w:left w:val="none" w:sz="0" w:space="0" w:color="auto"/>
            <w:bottom w:val="none" w:sz="0" w:space="0" w:color="auto"/>
            <w:right w:val="none" w:sz="0" w:space="0" w:color="auto"/>
          </w:divBdr>
        </w:div>
        <w:div w:id="1958639598">
          <w:marLeft w:val="0"/>
          <w:marRight w:val="0"/>
          <w:marTop w:val="0"/>
          <w:marBottom w:val="0"/>
          <w:divBdr>
            <w:top w:val="none" w:sz="0" w:space="0" w:color="auto"/>
            <w:left w:val="none" w:sz="0" w:space="0" w:color="auto"/>
            <w:bottom w:val="none" w:sz="0" w:space="0" w:color="auto"/>
            <w:right w:val="none" w:sz="0" w:space="0" w:color="auto"/>
          </w:divBdr>
        </w:div>
      </w:divsChild>
    </w:div>
    <w:div w:id="326589933">
      <w:bodyDiv w:val="1"/>
      <w:marLeft w:val="0"/>
      <w:marRight w:val="0"/>
      <w:marTop w:val="0"/>
      <w:marBottom w:val="0"/>
      <w:divBdr>
        <w:top w:val="none" w:sz="0" w:space="0" w:color="auto"/>
        <w:left w:val="none" w:sz="0" w:space="0" w:color="auto"/>
        <w:bottom w:val="none" w:sz="0" w:space="0" w:color="auto"/>
        <w:right w:val="none" w:sz="0" w:space="0" w:color="auto"/>
      </w:divBdr>
      <w:divsChild>
        <w:div w:id="1418281648">
          <w:marLeft w:val="0"/>
          <w:marRight w:val="0"/>
          <w:marTop w:val="0"/>
          <w:marBottom w:val="0"/>
          <w:divBdr>
            <w:top w:val="none" w:sz="0" w:space="0" w:color="auto"/>
            <w:left w:val="none" w:sz="0" w:space="0" w:color="auto"/>
            <w:bottom w:val="none" w:sz="0" w:space="0" w:color="auto"/>
            <w:right w:val="none" w:sz="0" w:space="0" w:color="auto"/>
          </w:divBdr>
        </w:div>
        <w:div w:id="1957907360">
          <w:marLeft w:val="0"/>
          <w:marRight w:val="0"/>
          <w:marTop w:val="0"/>
          <w:marBottom w:val="0"/>
          <w:divBdr>
            <w:top w:val="none" w:sz="0" w:space="0" w:color="auto"/>
            <w:left w:val="none" w:sz="0" w:space="0" w:color="auto"/>
            <w:bottom w:val="none" w:sz="0" w:space="0" w:color="auto"/>
            <w:right w:val="none" w:sz="0" w:space="0" w:color="auto"/>
          </w:divBdr>
        </w:div>
        <w:div w:id="725304218">
          <w:marLeft w:val="0"/>
          <w:marRight w:val="0"/>
          <w:marTop w:val="0"/>
          <w:marBottom w:val="0"/>
          <w:divBdr>
            <w:top w:val="none" w:sz="0" w:space="0" w:color="auto"/>
            <w:left w:val="none" w:sz="0" w:space="0" w:color="auto"/>
            <w:bottom w:val="none" w:sz="0" w:space="0" w:color="auto"/>
            <w:right w:val="none" w:sz="0" w:space="0" w:color="auto"/>
          </w:divBdr>
          <w:divsChild>
            <w:div w:id="1410540359">
              <w:marLeft w:val="0"/>
              <w:marRight w:val="0"/>
              <w:marTop w:val="0"/>
              <w:marBottom w:val="0"/>
              <w:divBdr>
                <w:top w:val="none" w:sz="0" w:space="0" w:color="auto"/>
                <w:left w:val="none" w:sz="0" w:space="0" w:color="auto"/>
                <w:bottom w:val="none" w:sz="0" w:space="0" w:color="auto"/>
                <w:right w:val="none" w:sz="0" w:space="0" w:color="auto"/>
              </w:divBdr>
            </w:div>
            <w:div w:id="1680767700">
              <w:marLeft w:val="0"/>
              <w:marRight w:val="0"/>
              <w:marTop w:val="0"/>
              <w:marBottom w:val="0"/>
              <w:divBdr>
                <w:top w:val="none" w:sz="0" w:space="0" w:color="auto"/>
                <w:left w:val="none" w:sz="0" w:space="0" w:color="auto"/>
                <w:bottom w:val="none" w:sz="0" w:space="0" w:color="auto"/>
                <w:right w:val="none" w:sz="0" w:space="0" w:color="auto"/>
              </w:divBdr>
            </w:div>
            <w:div w:id="1197741603">
              <w:marLeft w:val="0"/>
              <w:marRight w:val="0"/>
              <w:marTop w:val="0"/>
              <w:marBottom w:val="0"/>
              <w:divBdr>
                <w:top w:val="none" w:sz="0" w:space="0" w:color="auto"/>
                <w:left w:val="none" w:sz="0" w:space="0" w:color="auto"/>
                <w:bottom w:val="none" w:sz="0" w:space="0" w:color="auto"/>
                <w:right w:val="none" w:sz="0" w:space="0" w:color="auto"/>
              </w:divBdr>
            </w:div>
            <w:div w:id="162864912">
              <w:marLeft w:val="0"/>
              <w:marRight w:val="0"/>
              <w:marTop w:val="0"/>
              <w:marBottom w:val="0"/>
              <w:divBdr>
                <w:top w:val="none" w:sz="0" w:space="0" w:color="auto"/>
                <w:left w:val="none" w:sz="0" w:space="0" w:color="auto"/>
                <w:bottom w:val="none" w:sz="0" w:space="0" w:color="auto"/>
                <w:right w:val="none" w:sz="0" w:space="0" w:color="auto"/>
              </w:divBdr>
            </w:div>
          </w:divsChild>
        </w:div>
        <w:div w:id="2011829929">
          <w:marLeft w:val="0"/>
          <w:marRight w:val="0"/>
          <w:marTop w:val="0"/>
          <w:marBottom w:val="0"/>
          <w:divBdr>
            <w:top w:val="none" w:sz="0" w:space="0" w:color="auto"/>
            <w:left w:val="none" w:sz="0" w:space="0" w:color="auto"/>
            <w:bottom w:val="none" w:sz="0" w:space="0" w:color="auto"/>
            <w:right w:val="none" w:sz="0" w:space="0" w:color="auto"/>
          </w:divBdr>
          <w:divsChild>
            <w:div w:id="1187526531">
              <w:marLeft w:val="0"/>
              <w:marRight w:val="0"/>
              <w:marTop w:val="0"/>
              <w:marBottom w:val="0"/>
              <w:divBdr>
                <w:top w:val="none" w:sz="0" w:space="0" w:color="auto"/>
                <w:left w:val="none" w:sz="0" w:space="0" w:color="auto"/>
                <w:bottom w:val="none" w:sz="0" w:space="0" w:color="auto"/>
                <w:right w:val="none" w:sz="0" w:space="0" w:color="auto"/>
              </w:divBdr>
            </w:div>
            <w:div w:id="585262061">
              <w:marLeft w:val="0"/>
              <w:marRight w:val="0"/>
              <w:marTop w:val="0"/>
              <w:marBottom w:val="0"/>
              <w:divBdr>
                <w:top w:val="none" w:sz="0" w:space="0" w:color="auto"/>
                <w:left w:val="none" w:sz="0" w:space="0" w:color="auto"/>
                <w:bottom w:val="none" w:sz="0" w:space="0" w:color="auto"/>
                <w:right w:val="none" w:sz="0" w:space="0" w:color="auto"/>
              </w:divBdr>
            </w:div>
            <w:div w:id="482502796">
              <w:marLeft w:val="0"/>
              <w:marRight w:val="0"/>
              <w:marTop w:val="0"/>
              <w:marBottom w:val="0"/>
              <w:divBdr>
                <w:top w:val="none" w:sz="0" w:space="0" w:color="auto"/>
                <w:left w:val="none" w:sz="0" w:space="0" w:color="auto"/>
                <w:bottom w:val="none" w:sz="0" w:space="0" w:color="auto"/>
                <w:right w:val="none" w:sz="0" w:space="0" w:color="auto"/>
              </w:divBdr>
            </w:div>
          </w:divsChild>
        </w:div>
        <w:div w:id="1430344616">
          <w:marLeft w:val="0"/>
          <w:marRight w:val="0"/>
          <w:marTop w:val="0"/>
          <w:marBottom w:val="0"/>
          <w:divBdr>
            <w:top w:val="none" w:sz="0" w:space="0" w:color="auto"/>
            <w:left w:val="none" w:sz="0" w:space="0" w:color="auto"/>
            <w:bottom w:val="none" w:sz="0" w:space="0" w:color="auto"/>
            <w:right w:val="none" w:sz="0" w:space="0" w:color="auto"/>
          </w:divBdr>
        </w:div>
        <w:div w:id="1977878145">
          <w:marLeft w:val="0"/>
          <w:marRight w:val="0"/>
          <w:marTop w:val="0"/>
          <w:marBottom w:val="0"/>
          <w:divBdr>
            <w:top w:val="none" w:sz="0" w:space="0" w:color="auto"/>
            <w:left w:val="none" w:sz="0" w:space="0" w:color="auto"/>
            <w:bottom w:val="none" w:sz="0" w:space="0" w:color="auto"/>
            <w:right w:val="none" w:sz="0" w:space="0" w:color="auto"/>
          </w:divBdr>
        </w:div>
        <w:div w:id="238365010">
          <w:marLeft w:val="0"/>
          <w:marRight w:val="0"/>
          <w:marTop w:val="0"/>
          <w:marBottom w:val="0"/>
          <w:divBdr>
            <w:top w:val="none" w:sz="0" w:space="0" w:color="auto"/>
            <w:left w:val="none" w:sz="0" w:space="0" w:color="auto"/>
            <w:bottom w:val="none" w:sz="0" w:space="0" w:color="auto"/>
            <w:right w:val="none" w:sz="0" w:space="0" w:color="auto"/>
          </w:divBdr>
        </w:div>
        <w:div w:id="932710962">
          <w:marLeft w:val="0"/>
          <w:marRight w:val="0"/>
          <w:marTop w:val="0"/>
          <w:marBottom w:val="0"/>
          <w:divBdr>
            <w:top w:val="none" w:sz="0" w:space="0" w:color="auto"/>
            <w:left w:val="none" w:sz="0" w:space="0" w:color="auto"/>
            <w:bottom w:val="none" w:sz="0" w:space="0" w:color="auto"/>
            <w:right w:val="none" w:sz="0" w:space="0" w:color="auto"/>
          </w:divBdr>
        </w:div>
        <w:div w:id="649603936">
          <w:marLeft w:val="0"/>
          <w:marRight w:val="0"/>
          <w:marTop w:val="0"/>
          <w:marBottom w:val="0"/>
          <w:divBdr>
            <w:top w:val="none" w:sz="0" w:space="0" w:color="auto"/>
            <w:left w:val="none" w:sz="0" w:space="0" w:color="auto"/>
            <w:bottom w:val="none" w:sz="0" w:space="0" w:color="auto"/>
            <w:right w:val="none" w:sz="0" w:space="0" w:color="auto"/>
          </w:divBdr>
        </w:div>
        <w:div w:id="2007433591">
          <w:marLeft w:val="0"/>
          <w:marRight w:val="0"/>
          <w:marTop w:val="0"/>
          <w:marBottom w:val="0"/>
          <w:divBdr>
            <w:top w:val="none" w:sz="0" w:space="0" w:color="auto"/>
            <w:left w:val="none" w:sz="0" w:space="0" w:color="auto"/>
            <w:bottom w:val="none" w:sz="0" w:space="0" w:color="auto"/>
            <w:right w:val="none" w:sz="0" w:space="0" w:color="auto"/>
          </w:divBdr>
          <w:divsChild>
            <w:div w:id="661663005">
              <w:marLeft w:val="0"/>
              <w:marRight w:val="0"/>
              <w:marTop w:val="0"/>
              <w:marBottom w:val="0"/>
              <w:divBdr>
                <w:top w:val="none" w:sz="0" w:space="0" w:color="auto"/>
                <w:left w:val="none" w:sz="0" w:space="0" w:color="auto"/>
                <w:bottom w:val="none" w:sz="0" w:space="0" w:color="auto"/>
                <w:right w:val="none" w:sz="0" w:space="0" w:color="auto"/>
              </w:divBdr>
            </w:div>
            <w:div w:id="1183713048">
              <w:marLeft w:val="0"/>
              <w:marRight w:val="0"/>
              <w:marTop w:val="0"/>
              <w:marBottom w:val="0"/>
              <w:divBdr>
                <w:top w:val="none" w:sz="0" w:space="0" w:color="auto"/>
                <w:left w:val="none" w:sz="0" w:space="0" w:color="auto"/>
                <w:bottom w:val="none" w:sz="0" w:space="0" w:color="auto"/>
                <w:right w:val="none" w:sz="0" w:space="0" w:color="auto"/>
              </w:divBdr>
            </w:div>
            <w:div w:id="975067736">
              <w:marLeft w:val="0"/>
              <w:marRight w:val="0"/>
              <w:marTop w:val="0"/>
              <w:marBottom w:val="0"/>
              <w:divBdr>
                <w:top w:val="none" w:sz="0" w:space="0" w:color="auto"/>
                <w:left w:val="none" w:sz="0" w:space="0" w:color="auto"/>
                <w:bottom w:val="none" w:sz="0" w:space="0" w:color="auto"/>
                <w:right w:val="none" w:sz="0" w:space="0" w:color="auto"/>
              </w:divBdr>
            </w:div>
          </w:divsChild>
        </w:div>
        <w:div w:id="82066317">
          <w:marLeft w:val="0"/>
          <w:marRight w:val="0"/>
          <w:marTop w:val="0"/>
          <w:marBottom w:val="0"/>
          <w:divBdr>
            <w:top w:val="none" w:sz="0" w:space="0" w:color="auto"/>
            <w:left w:val="none" w:sz="0" w:space="0" w:color="auto"/>
            <w:bottom w:val="none" w:sz="0" w:space="0" w:color="auto"/>
            <w:right w:val="none" w:sz="0" w:space="0" w:color="auto"/>
          </w:divBdr>
          <w:divsChild>
            <w:div w:id="375547571">
              <w:marLeft w:val="0"/>
              <w:marRight w:val="0"/>
              <w:marTop w:val="0"/>
              <w:marBottom w:val="0"/>
              <w:divBdr>
                <w:top w:val="none" w:sz="0" w:space="0" w:color="auto"/>
                <w:left w:val="none" w:sz="0" w:space="0" w:color="auto"/>
                <w:bottom w:val="none" w:sz="0" w:space="0" w:color="auto"/>
                <w:right w:val="none" w:sz="0" w:space="0" w:color="auto"/>
              </w:divBdr>
            </w:div>
            <w:div w:id="444815943">
              <w:marLeft w:val="0"/>
              <w:marRight w:val="0"/>
              <w:marTop w:val="0"/>
              <w:marBottom w:val="0"/>
              <w:divBdr>
                <w:top w:val="none" w:sz="0" w:space="0" w:color="auto"/>
                <w:left w:val="none" w:sz="0" w:space="0" w:color="auto"/>
                <w:bottom w:val="none" w:sz="0" w:space="0" w:color="auto"/>
                <w:right w:val="none" w:sz="0" w:space="0" w:color="auto"/>
              </w:divBdr>
            </w:div>
            <w:div w:id="2083091120">
              <w:marLeft w:val="0"/>
              <w:marRight w:val="0"/>
              <w:marTop w:val="0"/>
              <w:marBottom w:val="0"/>
              <w:divBdr>
                <w:top w:val="none" w:sz="0" w:space="0" w:color="auto"/>
                <w:left w:val="none" w:sz="0" w:space="0" w:color="auto"/>
                <w:bottom w:val="none" w:sz="0" w:space="0" w:color="auto"/>
                <w:right w:val="none" w:sz="0" w:space="0" w:color="auto"/>
              </w:divBdr>
            </w:div>
            <w:div w:id="1878544299">
              <w:marLeft w:val="0"/>
              <w:marRight w:val="0"/>
              <w:marTop w:val="0"/>
              <w:marBottom w:val="0"/>
              <w:divBdr>
                <w:top w:val="none" w:sz="0" w:space="0" w:color="auto"/>
                <w:left w:val="none" w:sz="0" w:space="0" w:color="auto"/>
                <w:bottom w:val="none" w:sz="0" w:space="0" w:color="auto"/>
                <w:right w:val="none" w:sz="0" w:space="0" w:color="auto"/>
              </w:divBdr>
            </w:div>
          </w:divsChild>
        </w:div>
        <w:div w:id="982660934">
          <w:marLeft w:val="0"/>
          <w:marRight w:val="0"/>
          <w:marTop w:val="0"/>
          <w:marBottom w:val="0"/>
          <w:divBdr>
            <w:top w:val="none" w:sz="0" w:space="0" w:color="auto"/>
            <w:left w:val="none" w:sz="0" w:space="0" w:color="auto"/>
            <w:bottom w:val="none" w:sz="0" w:space="0" w:color="auto"/>
            <w:right w:val="none" w:sz="0" w:space="0" w:color="auto"/>
          </w:divBdr>
        </w:div>
        <w:div w:id="173883194">
          <w:marLeft w:val="0"/>
          <w:marRight w:val="0"/>
          <w:marTop w:val="0"/>
          <w:marBottom w:val="0"/>
          <w:divBdr>
            <w:top w:val="none" w:sz="0" w:space="0" w:color="auto"/>
            <w:left w:val="none" w:sz="0" w:space="0" w:color="auto"/>
            <w:bottom w:val="none" w:sz="0" w:space="0" w:color="auto"/>
            <w:right w:val="none" w:sz="0" w:space="0" w:color="auto"/>
          </w:divBdr>
        </w:div>
        <w:div w:id="796027222">
          <w:marLeft w:val="0"/>
          <w:marRight w:val="0"/>
          <w:marTop w:val="0"/>
          <w:marBottom w:val="0"/>
          <w:divBdr>
            <w:top w:val="none" w:sz="0" w:space="0" w:color="auto"/>
            <w:left w:val="none" w:sz="0" w:space="0" w:color="auto"/>
            <w:bottom w:val="none" w:sz="0" w:space="0" w:color="auto"/>
            <w:right w:val="none" w:sz="0" w:space="0" w:color="auto"/>
          </w:divBdr>
        </w:div>
        <w:div w:id="689529767">
          <w:marLeft w:val="0"/>
          <w:marRight w:val="0"/>
          <w:marTop w:val="0"/>
          <w:marBottom w:val="0"/>
          <w:divBdr>
            <w:top w:val="none" w:sz="0" w:space="0" w:color="auto"/>
            <w:left w:val="none" w:sz="0" w:space="0" w:color="auto"/>
            <w:bottom w:val="none" w:sz="0" w:space="0" w:color="auto"/>
            <w:right w:val="none" w:sz="0" w:space="0" w:color="auto"/>
          </w:divBdr>
        </w:div>
        <w:div w:id="666204248">
          <w:marLeft w:val="0"/>
          <w:marRight w:val="0"/>
          <w:marTop w:val="0"/>
          <w:marBottom w:val="0"/>
          <w:divBdr>
            <w:top w:val="none" w:sz="0" w:space="0" w:color="auto"/>
            <w:left w:val="none" w:sz="0" w:space="0" w:color="auto"/>
            <w:bottom w:val="none" w:sz="0" w:space="0" w:color="auto"/>
            <w:right w:val="none" w:sz="0" w:space="0" w:color="auto"/>
          </w:divBdr>
        </w:div>
        <w:div w:id="1747920139">
          <w:marLeft w:val="0"/>
          <w:marRight w:val="0"/>
          <w:marTop w:val="0"/>
          <w:marBottom w:val="0"/>
          <w:divBdr>
            <w:top w:val="none" w:sz="0" w:space="0" w:color="auto"/>
            <w:left w:val="none" w:sz="0" w:space="0" w:color="auto"/>
            <w:bottom w:val="none" w:sz="0" w:space="0" w:color="auto"/>
            <w:right w:val="none" w:sz="0" w:space="0" w:color="auto"/>
          </w:divBdr>
        </w:div>
        <w:div w:id="921063993">
          <w:marLeft w:val="0"/>
          <w:marRight w:val="0"/>
          <w:marTop w:val="0"/>
          <w:marBottom w:val="0"/>
          <w:divBdr>
            <w:top w:val="none" w:sz="0" w:space="0" w:color="auto"/>
            <w:left w:val="none" w:sz="0" w:space="0" w:color="auto"/>
            <w:bottom w:val="none" w:sz="0" w:space="0" w:color="auto"/>
            <w:right w:val="none" w:sz="0" w:space="0" w:color="auto"/>
          </w:divBdr>
        </w:div>
        <w:div w:id="2061049816">
          <w:marLeft w:val="0"/>
          <w:marRight w:val="0"/>
          <w:marTop w:val="0"/>
          <w:marBottom w:val="0"/>
          <w:divBdr>
            <w:top w:val="none" w:sz="0" w:space="0" w:color="auto"/>
            <w:left w:val="none" w:sz="0" w:space="0" w:color="auto"/>
            <w:bottom w:val="none" w:sz="0" w:space="0" w:color="auto"/>
            <w:right w:val="none" w:sz="0" w:space="0" w:color="auto"/>
          </w:divBdr>
        </w:div>
        <w:div w:id="1059940804">
          <w:marLeft w:val="0"/>
          <w:marRight w:val="0"/>
          <w:marTop w:val="0"/>
          <w:marBottom w:val="0"/>
          <w:divBdr>
            <w:top w:val="none" w:sz="0" w:space="0" w:color="auto"/>
            <w:left w:val="none" w:sz="0" w:space="0" w:color="auto"/>
            <w:bottom w:val="none" w:sz="0" w:space="0" w:color="auto"/>
            <w:right w:val="none" w:sz="0" w:space="0" w:color="auto"/>
          </w:divBdr>
        </w:div>
        <w:div w:id="617639647">
          <w:marLeft w:val="0"/>
          <w:marRight w:val="0"/>
          <w:marTop w:val="0"/>
          <w:marBottom w:val="0"/>
          <w:divBdr>
            <w:top w:val="none" w:sz="0" w:space="0" w:color="auto"/>
            <w:left w:val="none" w:sz="0" w:space="0" w:color="auto"/>
            <w:bottom w:val="none" w:sz="0" w:space="0" w:color="auto"/>
            <w:right w:val="none" w:sz="0" w:space="0" w:color="auto"/>
          </w:divBdr>
        </w:div>
      </w:divsChild>
    </w:div>
    <w:div w:id="471681169">
      <w:bodyDiv w:val="1"/>
      <w:marLeft w:val="0"/>
      <w:marRight w:val="0"/>
      <w:marTop w:val="0"/>
      <w:marBottom w:val="0"/>
      <w:divBdr>
        <w:top w:val="none" w:sz="0" w:space="0" w:color="auto"/>
        <w:left w:val="none" w:sz="0" w:space="0" w:color="auto"/>
        <w:bottom w:val="none" w:sz="0" w:space="0" w:color="auto"/>
        <w:right w:val="none" w:sz="0" w:space="0" w:color="auto"/>
      </w:divBdr>
      <w:divsChild>
        <w:div w:id="493766339">
          <w:marLeft w:val="0"/>
          <w:marRight w:val="0"/>
          <w:marTop w:val="0"/>
          <w:marBottom w:val="0"/>
          <w:divBdr>
            <w:top w:val="none" w:sz="0" w:space="0" w:color="auto"/>
            <w:left w:val="none" w:sz="0" w:space="0" w:color="auto"/>
            <w:bottom w:val="none" w:sz="0" w:space="0" w:color="auto"/>
            <w:right w:val="none" w:sz="0" w:space="0" w:color="auto"/>
          </w:divBdr>
          <w:divsChild>
            <w:div w:id="1310402593">
              <w:marLeft w:val="0"/>
              <w:marRight w:val="0"/>
              <w:marTop w:val="0"/>
              <w:marBottom w:val="0"/>
              <w:divBdr>
                <w:top w:val="none" w:sz="0" w:space="0" w:color="auto"/>
                <w:left w:val="none" w:sz="0" w:space="0" w:color="auto"/>
                <w:bottom w:val="none" w:sz="0" w:space="0" w:color="auto"/>
                <w:right w:val="none" w:sz="0" w:space="0" w:color="auto"/>
              </w:divBdr>
            </w:div>
          </w:divsChild>
        </w:div>
        <w:div w:id="1847552256">
          <w:marLeft w:val="0"/>
          <w:marRight w:val="0"/>
          <w:marTop w:val="0"/>
          <w:marBottom w:val="0"/>
          <w:divBdr>
            <w:top w:val="none" w:sz="0" w:space="0" w:color="auto"/>
            <w:left w:val="none" w:sz="0" w:space="0" w:color="auto"/>
            <w:bottom w:val="none" w:sz="0" w:space="0" w:color="auto"/>
            <w:right w:val="none" w:sz="0" w:space="0" w:color="auto"/>
          </w:divBdr>
          <w:divsChild>
            <w:div w:id="1222249722">
              <w:marLeft w:val="0"/>
              <w:marRight w:val="0"/>
              <w:marTop w:val="0"/>
              <w:marBottom w:val="0"/>
              <w:divBdr>
                <w:top w:val="none" w:sz="0" w:space="0" w:color="auto"/>
                <w:left w:val="none" w:sz="0" w:space="0" w:color="auto"/>
                <w:bottom w:val="none" w:sz="0" w:space="0" w:color="auto"/>
                <w:right w:val="none" w:sz="0" w:space="0" w:color="auto"/>
              </w:divBdr>
            </w:div>
          </w:divsChild>
        </w:div>
        <w:div w:id="1780489481">
          <w:marLeft w:val="0"/>
          <w:marRight w:val="0"/>
          <w:marTop w:val="0"/>
          <w:marBottom w:val="0"/>
          <w:divBdr>
            <w:top w:val="none" w:sz="0" w:space="0" w:color="auto"/>
            <w:left w:val="none" w:sz="0" w:space="0" w:color="auto"/>
            <w:bottom w:val="none" w:sz="0" w:space="0" w:color="auto"/>
            <w:right w:val="none" w:sz="0" w:space="0" w:color="auto"/>
          </w:divBdr>
          <w:divsChild>
            <w:div w:id="1150943348">
              <w:marLeft w:val="0"/>
              <w:marRight w:val="0"/>
              <w:marTop w:val="0"/>
              <w:marBottom w:val="0"/>
              <w:divBdr>
                <w:top w:val="none" w:sz="0" w:space="0" w:color="auto"/>
                <w:left w:val="none" w:sz="0" w:space="0" w:color="auto"/>
                <w:bottom w:val="none" w:sz="0" w:space="0" w:color="auto"/>
                <w:right w:val="none" w:sz="0" w:space="0" w:color="auto"/>
              </w:divBdr>
            </w:div>
          </w:divsChild>
        </w:div>
        <w:div w:id="1327321290">
          <w:marLeft w:val="0"/>
          <w:marRight w:val="0"/>
          <w:marTop w:val="0"/>
          <w:marBottom w:val="0"/>
          <w:divBdr>
            <w:top w:val="none" w:sz="0" w:space="0" w:color="auto"/>
            <w:left w:val="none" w:sz="0" w:space="0" w:color="auto"/>
            <w:bottom w:val="none" w:sz="0" w:space="0" w:color="auto"/>
            <w:right w:val="none" w:sz="0" w:space="0" w:color="auto"/>
          </w:divBdr>
          <w:divsChild>
            <w:div w:id="1838809467">
              <w:marLeft w:val="0"/>
              <w:marRight w:val="0"/>
              <w:marTop w:val="0"/>
              <w:marBottom w:val="0"/>
              <w:divBdr>
                <w:top w:val="none" w:sz="0" w:space="0" w:color="auto"/>
                <w:left w:val="none" w:sz="0" w:space="0" w:color="auto"/>
                <w:bottom w:val="none" w:sz="0" w:space="0" w:color="auto"/>
                <w:right w:val="none" w:sz="0" w:space="0" w:color="auto"/>
              </w:divBdr>
            </w:div>
            <w:div w:id="1599144622">
              <w:marLeft w:val="0"/>
              <w:marRight w:val="0"/>
              <w:marTop w:val="0"/>
              <w:marBottom w:val="0"/>
              <w:divBdr>
                <w:top w:val="none" w:sz="0" w:space="0" w:color="auto"/>
                <w:left w:val="none" w:sz="0" w:space="0" w:color="auto"/>
                <w:bottom w:val="none" w:sz="0" w:space="0" w:color="auto"/>
                <w:right w:val="none" w:sz="0" w:space="0" w:color="auto"/>
              </w:divBdr>
            </w:div>
          </w:divsChild>
        </w:div>
        <w:div w:id="104547171">
          <w:marLeft w:val="0"/>
          <w:marRight w:val="0"/>
          <w:marTop w:val="0"/>
          <w:marBottom w:val="0"/>
          <w:divBdr>
            <w:top w:val="none" w:sz="0" w:space="0" w:color="auto"/>
            <w:left w:val="none" w:sz="0" w:space="0" w:color="auto"/>
            <w:bottom w:val="none" w:sz="0" w:space="0" w:color="auto"/>
            <w:right w:val="none" w:sz="0" w:space="0" w:color="auto"/>
          </w:divBdr>
          <w:divsChild>
            <w:div w:id="2077389749">
              <w:marLeft w:val="0"/>
              <w:marRight w:val="0"/>
              <w:marTop w:val="0"/>
              <w:marBottom w:val="0"/>
              <w:divBdr>
                <w:top w:val="none" w:sz="0" w:space="0" w:color="auto"/>
                <w:left w:val="none" w:sz="0" w:space="0" w:color="auto"/>
                <w:bottom w:val="none" w:sz="0" w:space="0" w:color="auto"/>
                <w:right w:val="none" w:sz="0" w:space="0" w:color="auto"/>
              </w:divBdr>
            </w:div>
          </w:divsChild>
        </w:div>
        <w:div w:id="268851869">
          <w:marLeft w:val="0"/>
          <w:marRight w:val="0"/>
          <w:marTop w:val="0"/>
          <w:marBottom w:val="0"/>
          <w:divBdr>
            <w:top w:val="none" w:sz="0" w:space="0" w:color="auto"/>
            <w:left w:val="none" w:sz="0" w:space="0" w:color="auto"/>
            <w:bottom w:val="none" w:sz="0" w:space="0" w:color="auto"/>
            <w:right w:val="none" w:sz="0" w:space="0" w:color="auto"/>
          </w:divBdr>
          <w:divsChild>
            <w:div w:id="1362776887">
              <w:marLeft w:val="0"/>
              <w:marRight w:val="0"/>
              <w:marTop w:val="0"/>
              <w:marBottom w:val="0"/>
              <w:divBdr>
                <w:top w:val="none" w:sz="0" w:space="0" w:color="auto"/>
                <w:left w:val="none" w:sz="0" w:space="0" w:color="auto"/>
                <w:bottom w:val="none" w:sz="0" w:space="0" w:color="auto"/>
                <w:right w:val="none" w:sz="0" w:space="0" w:color="auto"/>
              </w:divBdr>
            </w:div>
          </w:divsChild>
        </w:div>
        <w:div w:id="1307933261">
          <w:marLeft w:val="0"/>
          <w:marRight w:val="0"/>
          <w:marTop w:val="0"/>
          <w:marBottom w:val="0"/>
          <w:divBdr>
            <w:top w:val="none" w:sz="0" w:space="0" w:color="auto"/>
            <w:left w:val="none" w:sz="0" w:space="0" w:color="auto"/>
            <w:bottom w:val="none" w:sz="0" w:space="0" w:color="auto"/>
            <w:right w:val="none" w:sz="0" w:space="0" w:color="auto"/>
          </w:divBdr>
          <w:divsChild>
            <w:div w:id="1790932498">
              <w:marLeft w:val="0"/>
              <w:marRight w:val="0"/>
              <w:marTop w:val="0"/>
              <w:marBottom w:val="0"/>
              <w:divBdr>
                <w:top w:val="none" w:sz="0" w:space="0" w:color="auto"/>
                <w:left w:val="none" w:sz="0" w:space="0" w:color="auto"/>
                <w:bottom w:val="none" w:sz="0" w:space="0" w:color="auto"/>
                <w:right w:val="none" w:sz="0" w:space="0" w:color="auto"/>
              </w:divBdr>
            </w:div>
          </w:divsChild>
        </w:div>
        <w:div w:id="976304030">
          <w:marLeft w:val="0"/>
          <w:marRight w:val="0"/>
          <w:marTop w:val="0"/>
          <w:marBottom w:val="0"/>
          <w:divBdr>
            <w:top w:val="none" w:sz="0" w:space="0" w:color="auto"/>
            <w:left w:val="none" w:sz="0" w:space="0" w:color="auto"/>
            <w:bottom w:val="none" w:sz="0" w:space="0" w:color="auto"/>
            <w:right w:val="none" w:sz="0" w:space="0" w:color="auto"/>
          </w:divBdr>
          <w:divsChild>
            <w:div w:id="45955051">
              <w:marLeft w:val="0"/>
              <w:marRight w:val="0"/>
              <w:marTop w:val="0"/>
              <w:marBottom w:val="0"/>
              <w:divBdr>
                <w:top w:val="none" w:sz="0" w:space="0" w:color="auto"/>
                <w:left w:val="none" w:sz="0" w:space="0" w:color="auto"/>
                <w:bottom w:val="none" w:sz="0" w:space="0" w:color="auto"/>
                <w:right w:val="none" w:sz="0" w:space="0" w:color="auto"/>
              </w:divBdr>
            </w:div>
          </w:divsChild>
        </w:div>
        <w:div w:id="411270593">
          <w:marLeft w:val="0"/>
          <w:marRight w:val="0"/>
          <w:marTop w:val="0"/>
          <w:marBottom w:val="0"/>
          <w:divBdr>
            <w:top w:val="none" w:sz="0" w:space="0" w:color="auto"/>
            <w:left w:val="none" w:sz="0" w:space="0" w:color="auto"/>
            <w:bottom w:val="none" w:sz="0" w:space="0" w:color="auto"/>
            <w:right w:val="none" w:sz="0" w:space="0" w:color="auto"/>
          </w:divBdr>
          <w:divsChild>
            <w:div w:id="1207984062">
              <w:marLeft w:val="0"/>
              <w:marRight w:val="0"/>
              <w:marTop w:val="0"/>
              <w:marBottom w:val="0"/>
              <w:divBdr>
                <w:top w:val="none" w:sz="0" w:space="0" w:color="auto"/>
                <w:left w:val="none" w:sz="0" w:space="0" w:color="auto"/>
                <w:bottom w:val="none" w:sz="0" w:space="0" w:color="auto"/>
                <w:right w:val="none" w:sz="0" w:space="0" w:color="auto"/>
              </w:divBdr>
            </w:div>
          </w:divsChild>
        </w:div>
        <w:div w:id="2058504588">
          <w:marLeft w:val="0"/>
          <w:marRight w:val="0"/>
          <w:marTop w:val="0"/>
          <w:marBottom w:val="0"/>
          <w:divBdr>
            <w:top w:val="none" w:sz="0" w:space="0" w:color="auto"/>
            <w:left w:val="none" w:sz="0" w:space="0" w:color="auto"/>
            <w:bottom w:val="none" w:sz="0" w:space="0" w:color="auto"/>
            <w:right w:val="none" w:sz="0" w:space="0" w:color="auto"/>
          </w:divBdr>
          <w:divsChild>
            <w:div w:id="2066174471">
              <w:marLeft w:val="0"/>
              <w:marRight w:val="0"/>
              <w:marTop w:val="0"/>
              <w:marBottom w:val="0"/>
              <w:divBdr>
                <w:top w:val="none" w:sz="0" w:space="0" w:color="auto"/>
                <w:left w:val="none" w:sz="0" w:space="0" w:color="auto"/>
                <w:bottom w:val="none" w:sz="0" w:space="0" w:color="auto"/>
                <w:right w:val="none" w:sz="0" w:space="0" w:color="auto"/>
              </w:divBdr>
            </w:div>
          </w:divsChild>
        </w:div>
        <w:div w:id="435100481">
          <w:marLeft w:val="0"/>
          <w:marRight w:val="0"/>
          <w:marTop w:val="0"/>
          <w:marBottom w:val="0"/>
          <w:divBdr>
            <w:top w:val="none" w:sz="0" w:space="0" w:color="auto"/>
            <w:left w:val="none" w:sz="0" w:space="0" w:color="auto"/>
            <w:bottom w:val="none" w:sz="0" w:space="0" w:color="auto"/>
            <w:right w:val="none" w:sz="0" w:space="0" w:color="auto"/>
          </w:divBdr>
          <w:divsChild>
            <w:div w:id="381829889">
              <w:marLeft w:val="0"/>
              <w:marRight w:val="0"/>
              <w:marTop w:val="0"/>
              <w:marBottom w:val="0"/>
              <w:divBdr>
                <w:top w:val="none" w:sz="0" w:space="0" w:color="auto"/>
                <w:left w:val="none" w:sz="0" w:space="0" w:color="auto"/>
                <w:bottom w:val="none" w:sz="0" w:space="0" w:color="auto"/>
                <w:right w:val="none" w:sz="0" w:space="0" w:color="auto"/>
              </w:divBdr>
            </w:div>
          </w:divsChild>
        </w:div>
        <w:div w:id="340592516">
          <w:marLeft w:val="0"/>
          <w:marRight w:val="0"/>
          <w:marTop w:val="0"/>
          <w:marBottom w:val="0"/>
          <w:divBdr>
            <w:top w:val="none" w:sz="0" w:space="0" w:color="auto"/>
            <w:left w:val="none" w:sz="0" w:space="0" w:color="auto"/>
            <w:bottom w:val="none" w:sz="0" w:space="0" w:color="auto"/>
            <w:right w:val="none" w:sz="0" w:space="0" w:color="auto"/>
          </w:divBdr>
          <w:divsChild>
            <w:div w:id="352614706">
              <w:marLeft w:val="0"/>
              <w:marRight w:val="0"/>
              <w:marTop w:val="0"/>
              <w:marBottom w:val="0"/>
              <w:divBdr>
                <w:top w:val="none" w:sz="0" w:space="0" w:color="auto"/>
                <w:left w:val="none" w:sz="0" w:space="0" w:color="auto"/>
                <w:bottom w:val="none" w:sz="0" w:space="0" w:color="auto"/>
                <w:right w:val="none" w:sz="0" w:space="0" w:color="auto"/>
              </w:divBdr>
            </w:div>
          </w:divsChild>
        </w:div>
        <w:div w:id="789100">
          <w:marLeft w:val="0"/>
          <w:marRight w:val="0"/>
          <w:marTop w:val="0"/>
          <w:marBottom w:val="0"/>
          <w:divBdr>
            <w:top w:val="none" w:sz="0" w:space="0" w:color="auto"/>
            <w:left w:val="none" w:sz="0" w:space="0" w:color="auto"/>
            <w:bottom w:val="none" w:sz="0" w:space="0" w:color="auto"/>
            <w:right w:val="none" w:sz="0" w:space="0" w:color="auto"/>
          </w:divBdr>
          <w:divsChild>
            <w:div w:id="1292445175">
              <w:marLeft w:val="0"/>
              <w:marRight w:val="0"/>
              <w:marTop w:val="0"/>
              <w:marBottom w:val="0"/>
              <w:divBdr>
                <w:top w:val="none" w:sz="0" w:space="0" w:color="auto"/>
                <w:left w:val="none" w:sz="0" w:space="0" w:color="auto"/>
                <w:bottom w:val="none" w:sz="0" w:space="0" w:color="auto"/>
                <w:right w:val="none" w:sz="0" w:space="0" w:color="auto"/>
              </w:divBdr>
            </w:div>
          </w:divsChild>
        </w:div>
        <w:div w:id="1127971309">
          <w:marLeft w:val="0"/>
          <w:marRight w:val="0"/>
          <w:marTop w:val="0"/>
          <w:marBottom w:val="0"/>
          <w:divBdr>
            <w:top w:val="none" w:sz="0" w:space="0" w:color="auto"/>
            <w:left w:val="none" w:sz="0" w:space="0" w:color="auto"/>
            <w:bottom w:val="none" w:sz="0" w:space="0" w:color="auto"/>
            <w:right w:val="none" w:sz="0" w:space="0" w:color="auto"/>
          </w:divBdr>
          <w:divsChild>
            <w:div w:id="131591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1242">
      <w:bodyDiv w:val="1"/>
      <w:marLeft w:val="0"/>
      <w:marRight w:val="0"/>
      <w:marTop w:val="0"/>
      <w:marBottom w:val="0"/>
      <w:divBdr>
        <w:top w:val="none" w:sz="0" w:space="0" w:color="auto"/>
        <w:left w:val="none" w:sz="0" w:space="0" w:color="auto"/>
        <w:bottom w:val="none" w:sz="0" w:space="0" w:color="auto"/>
        <w:right w:val="none" w:sz="0" w:space="0" w:color="auto"/>
      </w:divBdr>
      <w:divsChild>
        <w:div w:id="1209604144">
          <w:marLeft w:val="0"/>
          <w:marRight w:val="0"/>
          <w:marTop w:val="0"/>
          <w:marBottom w:val="0"/>
          <w:divBdr>
            <w:top w:val="none" w:sz="0" w:space="0" w:color="auto"/>
            <w:left w:val="none" w:sz="0" w:space="0" w:color="auto"/>
            <w:bottom w:val="none" w:sz="0" w:space="0" w:color="auto"/>
            <w:right w:val="none" w:sz="0" w:space="0" w:color="auto"/>
          </w:divBdr>
        </w:div>
        <w:div w:id="1344358736">
          <w:marLeft w:val="0"/>
          <w:marRight w:val="0"/>
          <w:marTop w:val="0"/>
          <w:marBottom w:val="0"/>
          <w:divBdr>
            <w:top w:val="none" w:sz="0" w:space="0" w:color="auto"/>
            <w:left w:val="none" w:sz="0" w:space="0" w:color="auto"/>
            <w:bottom w:val="none" w:sz="0" w:space="0" w:color="auto"/>
            <w:right w:val="none" w:sz="0" w:space="0" w:color="auto"/>
          </w:divBdr>
        </w:div>
      </w:divsChild>
    </w:div>
    <w:div w:id="542211631">
      <w:bodyDiv w:val="1"/>
      <w:marLeft w:val="0"/>
      <w:marRight w:val="0"/>
      <w:marTop w:val="0"/>
      <w:marBottom w:val="0"/>
      <w:divBdr>
        <w:top w:val="none" w:sz="0" w:space="0" w:color="auto"/>
        <w:left w:val="none" w:sz="0" w:space="0" w:color="auto"/>
        <w:bottom w:val="none" w:sz="0" w:space="0" w:color="auto"/>
        <w:right w:val="none" w:sz="0" w:space="0" w:color="auto"/>
      </w:divBdr>
      <w:divsChild>
        <w:div w:id="1011251844">
          <w:marLeft w:val="0"/>
          <w:marRight w:val="0"/>
          <w:marTop w:val="0"/>
          <w:marBottom w:val="0"/>
          <w:divBdr>
            <w:top w:val="none" w:sz="0" w:space="0" w:color="auto"/>
            <w:left w:val="none" w:sz="0" w:space="0" w:color="auto"/>
            <w:bottom w:val="none" w:sz="0" w:space="0" w:color="auto"/>
            <w:right w:val="none" w:sz="0" w:space="0" w:color="auto"/>
          </w:divBdr>
        </w:div>
        <w:div w:id="1181746703">
          <w:marLeft w:val="0"/>
          <w:marRight w:val="0"/>
          <w:marTop w:val="0"/>
          <w:marBottom w:val="0"/>
          <w:divBdr>
            <w:top w:val="none" w:sz="0" w:space="0" w:color="auto"/>
            <w:left w:val="none" w:sz="0" w:space="0" w:color="auto"/>
            <w:bottom w:val="none" w:sz="0" w:space="0" w:color="auto"/>
            <w:right w:val="none" w:sz="0" w:space="0" w:color="auto"/>
          </w:divBdr>
        </w:div>
        <w:div w:id="1737974975">
          <w:marLeft w:val="0"/>
          <w:marRight w:val="0"/>
          <w:marTop w:val="0"/>
          <w:marBottom w:val="0"/>
          <w:divBdr>
            <w:top w:val="none" w:sz="0" w:space="0" w:color="auto"/>
            <w:left w:val="none" w:sz="0" w:space="0" w:color="auto"/>
            <w:bottom w:val="none" w:sz="0" w:space="0" w:color="auto"/>
            <w:right w:val="none" w:sz="0" w:space="0" w:color="auto"/>
          </w:divBdr>
        </w:div>
      </w:divsChild>
    </w:div>
    <w:div w:id="858545324">
      <w:bodyDiv w:val="1"/>
      <w:marLeft w:val="0"/>
      <w:marRight w:val="0"/>
      <w:marTop w:val="0"/>
      <w:marBottom w:val="0"/>
      <w:divBdr>
        <w:top w:val="none" w:sz="0" w:space="0" w:color="auto"/>
        <w:left w:val="none" w:sz="0" w:space="0" w:color="auto"/>
        <w:bottom w:val="none" w:sz="0" w:space="0" w:color="auto"/>
        <w:right w:val="none" w:sz="0" w:space="0" w:color="auto"/>
      </w:divBdr>
      <w:divsChild>
        <w:div w:id="1715737233">
          <w:marLeft w:val="0"/>
          <w:marRight w:val="0"/>
          <w:marTop w:val="0"/>
          <w:marBottom w:val="0"/>
          <w:divBdr>
            <w:top w:val="none" w:sz="0" w:space="0" w:color="auto"/>
            <w:left w:val="none" w:sz="0" w:space="0" w:color="auto"/>
            <w:bottom w:val="none" w:sz="0" w:space="0" w:color="auto"/>
            <w:right w:val="none" w:sz="0" w:space="0" w:color="auto"/>
          </w:divBdr>
        </w:div>
        <w:div w:id="1484153123">
          <w:marLeft w:val="0"/>
          <w:marRight w:val="0"/>
          <w:marTop w:val="0"/>
          <w:marBottom w:val="0"/>
          <w:divBdr>
            <w:top w:val="none" w:sz="0" w:space="0" w:color="auto"/>
            <w:left w:val="none" w:sz="0" w:space="0" w:color="auto"/>
            <w:bottom w:val="none" w:sz="0" w:space="0" w:color="auto"/>
            <w:right w:val="none" w:sz="0" w:space="0" w:color="auto"/>
          </w:divBdr>
        </w:div>
        <w:div w:id="339822018">
          <w:marLeft w:val="0"/>
          <w:marRight w:val="0"/>
          <w:marTop w:val="0"/>
          <w:marBottom w:val="0"/>
          <w:divBdr>
            <w:top w:val="none" w:sz="0" w:space="0" w:color="auto"/>
            <w:left w:val="none" w:sz="0" w:space="0" w:color="auto"/>
            <w:bottom w:val="none" w:sz="0" w:space="0" w:color="auto"/>
            <w:right w:val="none" w:sz="0" w:space="0" w:color="auto"/>
          </w:divBdr>
        </w:div>
      </w:divsChild>
    </w:div>
    <w:div w:id="1066336395">
      <w:bodyDiv w:val="1"/>
      <w:marLeft w:val="0"/>
      <w:marRight w:val="0"/>
      <w:marTop w:val="0"/>
      <w:marBottom w:val="0"/>
      <w:divBdr>
        <w:top w:val="none" w:sz="0" w:space="0" w:color="auto"/>
        <w:left w:val="none" w:sz="0" w:space="0" w:color="auto"/>
        <w:bottom w:val="none" w:sz="0" w:space="0" w:color="auto"/>
        <w:right w:val="none" w:sz="0" w:space="0" w:color="auto"/>
      </w:divBdr>
      <w:divsChild>
        <w:div w:id="1300502072">
          <w:marLeft w:val="0"/>
          <w:marRight w:val="0"/>
          <w:marTop w:val="0"/>
          <w:marBottom w:val="0"/>
          <w:divBdr>
            <w:top w:val="none" w:sz="0" w:space="0" w:color="auto"/>
            <w:left w:val="none" w:sz="0" w:space="0" w:color="auto"/>
            <w:bottom w:val="none" w:sz="0" w:space="0" w:color="auto"/>
            <w:right w:val="none" w:sz="0" w:space="0" w:color="auto"/>
          </w:divBdr>
        </w:div>
        <w:div w:id="57173972">
          <w:marLeft w:val="0"/>
          <w:marRight w:val="0"/>
          <w:marTop w:val="0"/>
          <w:marBottom w:val="0"/>
          <w:divBdr>
            <w:top w:val="none" w:sz="0" w:space="0" w:color="auto"/>
            <w:left w:val="none" w:sz="0" w:space="0" w:color="auto"/>
            <w:bottom w:val="none" w:sz="0" w:space="0" w:color="auto"/>
            <w:right w:val="none" w:sz="0" w:space="0" w:color="auto"/>
          </w:divBdr>
        </w:div>
        <w:div w:id="1575697779">
          <w:marLeft w:val="0"/>
          <w:marRight w:val="0"/>
          <w:marTop w:val="0"/>
          <w:marBottom w:val="0"/>
          <w:divBdr>
            <w:top w:val="none" w:sz="0" w:space="0" w:color="auto"/>
            <w:left w:val="none" w:sz="0" w:space="0" w:color="auto"/>
            <w:bottom w:val="none" w:sz="0" w:space="0" w:color="auto"/>
            <w:right w:val="none" w:sz="0" w:space="0" w:color="auto"/>
          </w:divBdr>
        </w:div>
        <w:div w:id="2018147343">
          <w:marLeft w:val="0"/>
          <w:marRight w:val="0"/>
          <w:marTop w:val="0"/>
          <w:marBottom w:val="0"/>
          <w:divBdr>
            <w:top w:val="none" w:sz="0" w:space="0" w:color="auto"/>
            <w:left w:val="none" w:sz="0" w:space="0" w:color="auto"/>
            <w:bottom w:val="none" w:sz="0" w:space="0" w:color="auto"/>
            <w:right w:val="none" w:sz="0" w:space="0" w:color="auto"/>
          </w:divBdr>
        </w:div>
        <w:div w:id="2140224607">
          <w:marLeft w:val="0"/>
          <w:marRight w:val="0"/>
          <w:marTop w:val="0"/>
          <w:marBottom w:val="0"/>
          <w:divBdr>
            <w:top w:val="none" w:sz="0" w:space="0" w:color="auto"/>
            <w:left w:val="none" w:sz="0" w:space="0" w:color="auto"/>
            <w:bottom w:val="none" w:sz="0" w:space="0" w:color="auto"/>
            <w:right w:val="none" w:sz="0" w:space="0" w:color="auto"/>
          </w:divBdr>
        </w:div>
        <w:div w:id="344285118">
          <w:marLeft w:val="0"/>
          <w:marRight w:val="0"/>
          <w:marTop w:val="0"/>
          <w:marBottom w:val="0"/>
          <w:divBdr>
            <w:top w:val="none" w:sz="0" w:space="0" w:color="auto"/>
            <w:left w:val="none" w:sz="0" w:space="0" w:color="auto"/>
            <w:bottom w:val="none" w:sz="0" w:space="0" w:color="auto"/>
            <w:right w:val="none" w:sz="0" w:space="0" w:color="auto"/>
          </w:divBdr>
        </w:div>
        <w:div w:id="608581747">
          <w:marLeft w:val="0"/>
          <w:marRight w:val="0"/>
          <w:marTop w:val="0"/>
          <w:marBottom w:val="0"/>
          <w:divBdr>
            <w:top w:val="none" w:sz="0" w:space="0" w:color="auto"/>
            <w:left w:val="none" w:sz="0" w:space="0" w:color="auto"/>
            <w:bottom w:val="none" w:sz="0" w:space="0" w:color="auto"/>
            <w:right w:val="none" w:sz="0" w:space="0" w:color="auto"/>
          </w:divBdr>
        </w:div>
      </w:divsChild>
    </w:div>
    <w:div w:id="1172649115">
      <w:bodyDiv w:val="1"/>
      <w:marLeft w:val="0"/>
      <w:marRight w:val="0"/>
      <w:marTop w:val="0"/>
      <w:marBottom w:val="0"/>
      <w:divBdr>
        <w:top w:val="none" w:sz="0" w:space="0" w:color="auto"/>
        <w:left w:val="none" w:sz="0" w:space="0" w:color="auto"/>
        <w:bottom w:val="none" w:sz="0" w:space="0" w:color="auto"/>
        <w:right w:val="none" w:sz="0" w:space="0" w:color="auto"/>
      </w:divBdr>
      <w:divsChild>
        <w:div w:id="358623276">
          <w:marLeft w:val="0"/>
          <w:marRight w:val="0"/>
          <w:marTop w:val="0"/>
          <w:marBottom w:val="0"/>
          <w:divBdr>
            <w:top w:val="none" w:sz="0" w:space="0" w:color="auto"/>
            <w:left w:val="none" w:sz="0" w:space="0" w:color="auto"/>
            <w:bottom w:val="none" w:sz="0" w:space="0" w:color="auto"/>
            <w:right w:val="none" w:sz="0" w:space="0" w:color="auto"/>
          </w:divBdr>
          <w:divsChild>
            <w:div w:id="1371031781">
              <w:marLeft w:val="0"/>
              <w:marRight w:val="0"/>
              <w:marTop w:val="0"/>
              <w:marBottom w:val="0"/>
              <w:divBdr>
                <w:top w:val="none" w:sz="0" w:space="0" w:color="auto"/>
                <w:left w:val="none" w:sz="0" w:space="0" w:color="auto"/>
                <w:bottom w:val="none" w:sz="0" w:space="0" w:color="auto"/>
                <w:right w:val="none" w:sz="0" w:space="0" w:color="auto"/>
              </w:divBdr>
              <w:divsChild>
                <w:div w:id="22631615">
                  <w:marLeft w:val="0"/>
                  <w:marRight w:val="0"/>
                  <w:marTop w:val="0"/>
                  <w:marBottom w:val="0"/>
                  <w:divBdr>
                    <w:top w:val="none" w:sz="0" w:space="0" w:color="auto"/>
                    <w:left w:val="none" w:sz="0" w:space="0" w:color="auto"/>
                    <w:bottom w:val="none" w:sz="0" w:space="0" w:color="auto"/>
                    <w:right w:val="none" w:sz="0" w:space="0" w:color="auto"/>
                  </w:divBdr>
                </w:div>
                <w:div w:id="1268195649">
                  <w:marLeft w:val="0"/>
                  <w:marRight w:val="0"/>
                  <w:marTop w:val="0"/>
                  <w:marBottom w:val="0"/>
                  <w:divBdr>
                    <w:top w:val="none" w:sz="0" w:space="0" w:color="auto"/>
                    <w:left w:val="none" w:sz="0" w:space="0" w:color="auto"/>
                    <w:bottom w:val="none" w:sz="0" w:space="0" w:color="auto"/>
                    <w:right w:val="none" w:sz="0" w:space="0" w:color="auto"/>
                  </w:divBdr>
                </w:div>
                <w:div w:id="1601988076">
                  <w:marLeft w:val="0"/>
                  <w:marRight w:val="0"/>
                  <w:marTop w:val="0"/>
                  <w:marBottom w:val="0"/>
                  <w:divBdr>
                    <w:top w:val="none" w:sz="0" w:space="0" w:color="auto"/>
                    <w:left w:val="none" w:sz="0" w:space="0" w:color="auto"/>
                    <w:bottom w:val="none" w:sz="0" w:space="0" w:color="auto"/>
                    <w:right w:val="none" w:sz="0" w:space="0" w:color="auto"/>
                  </w:divBdr>
                </w:div>
                <w:div w:id="1653825371">
                  <w:marLeft w:val="0"/>
                  <w:marRight w:val="0"/>
                  <w:marTop w:val="0"/>
                  <w:marBottom w:val="0"/>
                  <w:divBdr>
                    <w:top w:val="none" w:sz="0" w:space="0" w:color="auto"/>
                    <w:left w:val="none" w:sz="0" w:space="0" w:color="auto"/>
                    <w:bottom w:val="none" w:sz="0" w:space="0" w:color="auto"/>
                    <w:right w:val="none" w:sz="0" w:space="0" w:color="auto"/>
                  </w:divBdr>
                  <w:divsChild>
                    <w:div w:id="732580595">
                      <w:marLeft w:val="0"/>
                      <w:marRight w:val="0"/>
                      <w:marTop w:val="0"/>
                      <w:marBottom w:val="0"/>
                      <w:divBdr>
                        <w:top w:val="none" w:sz="0" w:space="0" w:color="auto"/>
                        <w:left w:val="none" w:sz="0" w:space="0" w:color="auto"/>
                        <w:bottom w:val="none" w:sz="0" w:space="0" w:color="auto"/>
                        <w:right w:val="none" w:sz="0" w:space="0" w:color="auto"/>
                      </w:divBdr>
                    </w:div>
                    <w:div w:id="1728994227">
                      <w:marLeft w:val="0"/>
                      <w:marRight w:val="0"/>
                      <w:marTop w:val="0"/>
                      <w:marBottom w:val="0"/>
                      <w:divBdr>
                        <w:top w:val="none" w:sz="0" w:space="0" w:color="auto"/>
                        <w:left w:val="none" w:sz="0" w:space="0" w:color="auto"/>
                        <w:bottom w:val="none" w:sz="0" w:space="0" w:color="auto"/>
                        <w:right w:val="none" w:sz="0" w:space="0" w:color="auto"/>
                      </w:divBdr>
                    </w:div>
                    <w:div w:id="4283899">
                      <w:marLeft w:val="0"/>
                      <w:marRight w:val="0"/>
                      <w:marTop w:val="0"/>
                      <w:marBottom w:val="0"/>
                      <w:divBdr>
                        <w:top w:val="none" w:sz="0" w:space="0" w:color="auto"/>
                        <w:left w:val="none" w:sz="0" w:space="0" w:color="auto"/>
                        <w:bottom w:val="none" w:sz="0" w:space="0" w:color="auto"/>
                        <w:right w:val="none" w:sz="0" w:space="0" w:color="auto"/>
                      </w:divBdr>
                    </w:div>
                    <w:div w:id="190918612">
                      <w:marLeft w:val="0"/>
                      <w:marRight w:val="0"/>
                      <w:marTop w:val="0"/>
                      <w:marBottom w:val="0"/>
                      <w:divBdr>
                        <w:top w:val="none" w:sz="0" w:space="0" w:color="auto"/>
                        <w:left w:val="none" w:sz="0" w:space="0" w:color="auto"/>
                        <w:bottom w:val="none" w:sz="0" w:space="0" w:color="auto"/>
                        <w:right w:val="none" w:sz="0" w:space="0" w:color="auto"/>
                      </w:divBdr>
                    </w:div>
                  </w:divsChild>
                </w:div>
                <w:div w:id="1540049373">
                  <w:marLeft w:val="0"/>
                  <w:marRight w:val="0"/>
                  <w:marTop w:val="0"/>
                  <w:marBottom w:val="0"/>
                  <w:divBdr>
                    <w:top w:val="none" w:sz="0" w:space="0" w:color="auto"/>
                    <w:left w:val="none" w:sz="0" w:space="0" w:color="auto"/>
                    <w:bottom w:val="none" w:sz="0" w:space="0" w:color="auto"/>
                    <w:right w:val="none" w:sz="0" w:space="0" w:color="auto"/>
                  </w:divBdr>
                  <w:divsChild>
                    <w:div w:id="9763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795333">
      <w:bodyDiv w:val="1"/>
      <w:marLeft w:val="0"/>
      <w:marRight w:val="0"/>
      <w:marTop w:val="0"/>
      <w:marBottom w:val="0"/>
      <w:divBdr>
        <w:top w:val="none" w:sz="0" w:space="0" w:color="auto"/>
        <w:left w:val="none" w:sz="0" w:space="0" w:color="auto"/>
        <w:bottom w:val="none" w:sz="0" w:space="0" w:color="auto"/>
        <w:right w:val="none" w:sz="0" w:space="0" w:color="auto"/>
      </w:divBdr>
      <w:divsChild>
        <w:div w:id="912005944">
          <w:marLeft w:val="0"/>
          <w:marRight w:val="0"/>
          <w:marTop w:val="0"/>
          <w:marBottom w:val="0"/>
          <w:divBdr>
            <w:top w:val="none" w:sz="0" w:space="0" w:color="auto"/>
            <w:left w:val="none" w:sz="0" w:space="0" w:color="auto"/>
            <w:bottom w:val="none" w:sz="0" w:space="0" w:color="auto"/>
            <w:right w:val="none" w:sz="0" w:space="0" w:color="auto"/>
          </w:divBdr>
        </w:div>
        <w:div w:id="1117068426">
          <w:marLeft w:val="0"/>
          <w:marRight w:val="0"/>
          <w:marTop w:val="0"/>
          <w:marBottom w:val="0"/>
          <w:divBdr>
            <w:top w:val="none" w:sz="0" w:space="0" w:color="auto"/>
            <w:left w:val="none" w:sz="0" w:space="0" w:color="auto"/>
            <w:bottom w:val="none" w:sz="0" w:space="0" w:color="auto"/>
            <w:right w:val="none" w:sz="0" w:space="0" w:color="auto"/>
          </w:divBdr>
        </w:div>
        <w:div w:id="2102404845">
          <w:marLeft w:val="0"/>
          <w:marRight w:val="0"/>
          <w:marTop w:val="0"/>
          <w:marBottom w:val="0"/>
          <w:divBdr>
            <w:top w:val="none" w:sz="0" w:space="0" w:color="auto"/>
            <w:left w:val="none" w:sz="0" w:space="0" w:color="auto"/>
            <w:bottom w:val="none" w:sz="0" w:space="0" w:color="auto"/>
            <w:right w:val="none" w:sz="0" w:space="0" w:color="auto"/>
          </w:divBdr>
        </w:div>
      </w:divsChild>
    </w:div>
    <w:div w:id="2120754241">
      <w:bodyDiv w:val="1"/>
      <w:marLeft w:val="0"/>
      <w:marRight w:val="0"/>
      <w:marTop w:val="0"/>
      <w:marBottom w:val="0"/>
      <w:divBdr>
        <w:top w:val="none" w:sz="0" w:space="0" w:color="auto"/>
        <w:left w:val="none" w:sz="0" w:space="0" w:color="auto"/>
        <w:bottom w:val="none" w:sz="0" w:space="0" w:color="auto"/>
        <w:right w:val="none" w:sz="0" w:space="0" w:color="auto"/>
      </w:divBdr>
      <w:divsChild>
        <w:div w:id="1162626218">
          <w:marLeft w:val="0"/>
          <w:marRight w:val="0"/>
          <w:marTop w:val="0"/>
          <w:marBottom w:val="0"/>
          <w:divBdr>
            <w:top w:val="none" w:sz="0" w:space="0" w:color="auto"/>
            <w:left w:val="none" w:sz="0" w:space="0" w:color="auto"/>
            <w:bottom w:val="none" w:sz="0" w:space="0" w:color="auto"/>
            <w:right w:val="none" w:sz="0" w:space="0" w:color="auto"/>
          </w:divBdr>
        </w:div>
        <w:div w:id="1057894381">
          <w:marLeft w:val="0"/>
          <w:marRight w:val="0"/>
          <w:marTop w:val="0"/>
          <w:marBottom w:val="0"/>
          <w:divBdr>
            <w:top w:val="none" w:sz="0" w:space="0" w:color="auto"/>
            <w:left w:val="none" w:sz="0" w:space="0" w:color="auto"/>
            <w:bottom w:val="none" w:sz="0" w:space="0" w:color="auto"/>
            <w:right w:val="none" w:sz="0" w:space="0" w:color="auto"/>
          </w:divBdr>
        </w:div>
        <w:div w:id="506753293">
          <w:marLeft w:val="0"/>
          <w:marRight w:val="0"/>
          <w:marTop w:val="0"/>
          <w:marBottom w:val="0"/>
          <w:divBdr>
            <w:top w:val="none" w:sz="0" w:space="0" w:color="auto"/>
            <w:left w:val="none" w:sz="0" w:space="0" w:color="auto"/>
            <w:bottom w:val="none" w:sz="0" w:space="0" w:color="auto"/>
            <w:right w:val="none" w:sz="0" w:space="0" w:color="auto"/>
          </w:divBdr>
          <w:divsChild>
            <w:div w:id="906108724">
              <w:marLeft w:val="0"/>
              <w:marRight w:val="0"/>
              <w:marTop w:val="0"/>
              <w:marBottom w:val="0"/>
              <w:divBdr>
                <w:top w:val="none" w:sz="0" w:space="0" w:color="auto"/>
                <w:left w:val="none" w:sz="0" w:space="0" w:color="auto"/>
                <w:bottom w:val="none" w:sz="0" w:space="0" w:color="auto"/>
                <w:right w:val="none" w:sz="0" w:space="0" w:color="auto"/>
              </w:divBdr>
            </w:div>
          </w:divsChild>
        </w:div>
        <w:div w:id="1654523537">
          <w:marLeft w:val="0"/>
          <w:marRight w:val="0"/>
          <w:marTop w:val="0"/>
          <w:marBottom w:val="0"/>
          <w:divBdr>
            <w:top w:val="none" w:sz="0" w:space="0" w:color="auto"/>
            <w:left w:val="none" w:sz="0" w:space="0" w:color="auto"/>
            <w:bottom w:val="none" w:sz="0" w:space="0" w:color="auto"/>
            <w:right w:val="none" w:sz="0" w:space="0" w:color="auto"/>
          </w:divBdr>
          <w:divsChild>
            <w:div w:id="1864319078">
              <w:marLeft w:val="0"/>
              <w:marRight w:val="0"/>
              <w:marTop w:val="0"/>
              <w:marBottom w:val="0"/>
              <w:divBdr>
                <w:top w:val="none" w:sz="0" w:space="0" w:color="auto"/>
                <w:left w:val="none" w:sz="0" w:space="0" w:color="auto"/>
                <w:bottom w:val="none" w:sz="0" w:space="0" w:color="auto"/>
                <w:right w:val="none" w:sz="0" w:space="0" w:color="auto"/>
              </w:divBdr>
            </w:div>
            <w:div w:id="569845299">
              <w:marLeft w:val="0"/>
              <w:marRight w:val="0"/>
              <w:marTop w:val="0"/>
              <w:marBottom w:val="0"/>
              <w:divBdr>
                <w:top w:val="none" w:sz="0" w:space="0" w:color="auto"/>
                <w:left w:val="none" w:sz="0" w:space="0" w:color="auto"/>
                <w:bottom w:val="none" w:sz="0" w:space="0" w:color="auto"/>
                <w:right w:val="none" w:sz="0" w:space="0" w:color="auto"/>
              </w:divBdr>
            </w:div>
            <w:div w:id="2046786554">
              <w:marLeft w:val="0"/>
              <w:marRight w:val="0"/>
              <w:marTop w:val="0"/>
              <w:marBottom w:val="0"/>
              <w:divBdr>
                <w:top w:val="none" w:sz="0" w:space="0" w:color="auto"/>
                <w:left w:val="none" w:sz="0" w:space="0" w:color="auto"/>
                <w:bottom w:val="none" w:sz="0" w:space="0" w:color="auto"/>
                <w:right w:val="none" w:sz="0" w:space="0" w:color="auto"/>
              </w:divBdr>
            </w:div>
          </w:divsChild>
        </w:div>
        <w:div w:id="1640259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amacompra.gob.pa/portal/EmpresasInhabilitadas.aspx"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95C9D440-FAD5-4376-A18F-0E023233FCE3}">
    <t:Anchor>
      <t:Comment id="679791652"/>
    </t:Anchor>
    <t:History>
      <t:Event id="{8A3393DC-DAB1-46CF-9AD3-04BEEE5BDF5A}" time="2023-08-14T20:52:04.663Z">
        <t:Attribution userId="S::diana.rengifo@oei.int::8d110d96-b689-4f96-893d-269de97394de" userProvider="AD" userName="Diana Rengifo"/>
        <t:Anchor>
          <t:Comment id="679791652"/>
        </t:Anchor>
        <t:Create/>
      </t:Event>
      <t:Event id="{9CF5535F-5F8B-4FF5-9F57-230A63ABB26E}" time="2023-08-14T20:52:04.663Z">
        <t:Attribution userId="S::diana.rengifo@oei.int::8d110d96-b689-4f96-893d-269de97394de" userProvider="AD" userName="Diana Rengifo"/>
        <t:Anchor>
          <t:Comment id="679791652"/>
        </t:Anchor>
        <t:Assign userId="S::maria.lindo@pan.proyectos-oei.org::e05d042b-c26f-4c1b-9b94-790e758b1f5f" userProvider="AD" userName="Maria Luisa Lindo Guevara"/>
      </t:Event>
      <t:Event id="{C272FF2E-C06B-471D-B43A-796395573C75}" time="2023-08-14T20:52:04.663Z">
        <t:Attribution userId="S::diana.rengifo@oei.int::8d110d96-b689-4f96-893d-269de97394de" userProvider="AD" userName="Diana Rengifo"/>
        <t:Anchor>
          <t:Comment id="679791652"/>
        </t:Anchor>
        <t:SetTitle title="@Maria , si ya establecimos que el anexo 1 tenia otro formato favor replicarlo tomando en cuenta el perfil, la experiencia que se pide en este Pliego. Cada cosa que pidas del perfil debe estar aqui"/>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12463-4E1E-453C-AEB9-C69223FDFD86}">
  <ds:schemaRefs>
    <ds:schemaRef ds:uri="http://schemas.openxmlformats.org/officeDocument/2006/bibliography"/>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1</TotalTime>
  <Pages>43</Pages>
  <Words>9459</Words>
  <Characters>52030</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mariallindog@gmail.com</dc:creator>
  <cp:keywords/>
  <dc:description/>
  <cp:lastModifiedBy>Diana Rengifo</cp:lastModifiedBy>
  <cp:revision>2</cp:revision>
  <cp:lastPrinted>2026-04-13T20:35:00Z</cp:lastPrinted>
  <dcterms:created xsi:type="dcterms:W3CDTF">2026-04-13T20:39:00Z</dcterms:created>
  <dcterms:modified xsi:type="dcterms:W3CDTF">2026-04-13T20:39:00Z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755ee5db-a248-45c0-9eee-48ecc4881e06</vt:lpwstr>
  </property>
</Properties>
</file>